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0" w:rsidRPr="00C92EDF" w:rsidRDefault="008A1940" w:rsidP="008A1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ДОГОВОР № </w:t>
      </w:r>
      <w:proofErr w:type="gramStart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У-</w:t>
      </w:r>
      <w:proofErr w:type="gramEnd"/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791639974"/>
          <w:placeholder>
            <w:docPart w:val="AABF62D412734E53BE40D60E9E211C2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[Название]</w:t>
          </w:r>
        </w:sdtContent>
      </w:sdt>
      <w:r w:rsidR="00B41A53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/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Примечания"/>
          <w:tag w:val=""/>
          <w:id w:val="348839272"/>
          <w:placeholder>
            <w:docPart w:val="4C6AD157ADD74A1FA2D803A6AD47EED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46CC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[Примечания]</w:t>
          </w:r>
        </w:sdtContent>
      </w:sdt>
      <w:r w:rsidR="00467632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-ДЗ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уступки прав требования по договору участия </w:t>
      </w:r>
      <w:proofErr w:type="gramStart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в</w:t>
      </w:r>
      <w:proofErr w:type="gramEnd"/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долевом </w:t>
      </w:r>
      <w:proofErr w:type="gramStart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строительстве</w:t>
      </w:r>
      <w:proofErr w:type="gramEnd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многоквартирного дома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62837786"/>
          <w:placeholder>
            <w:docPart w:val="C052EED6AE7A4B13ACA83AA7CE0B9C7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[Название]</w:t>
          </w:r>
        </w:sdtContent>
      </w:sdt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–Д</w:t>
      </w:r>
      <w:proofErr w:type="gramEnd"/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от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Тема"/>
          <w:tag w:val=""/>
          <w:id w:val="-2011056089"/>
          <w:placeholder>
            <w:docPart w:val="CC7767BA6DAC483AAC992223C8AFE13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D24A8" w:rsidRPr="00DC051B">
            <w:rPr>
              <w:rStyle w:val="a5"/>
            </w:rPr>
            <w:t>[Тема]</w:t>
          </w:r>
        </w:sdtContent>
      </w:sdt>
      <w:r w:rsidR="0094770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года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г. Москва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            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Дата публикации"/>
          <w:tag w:val=""/>
          <w:id w:val="-1686817752"/>
          <w:placeholder>
            <w:docPart w:val="8E3E0A6DA7674A2E86BE29AA1092D65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u-RU"/>
            <w:storeMappedDataAs w:val="dateTime"/>
            <w:calendar w:val="gregorian"/>
          </w:date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[Дата публикации]</w:t>
          </w:r>
        </w:sdtContent>
      </w:sdt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gramStart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г</w:t>
      </w:r>
      <w:proofErr w:type="gramEnd"/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.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Общество с ограниченной ответственностью  «Борисоглебское»,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созданное  в  соответствии с законодательством Российской Федерации (ИНН 5030075130,                                КПП 503001001, ОГРН 1115030003770, место нахождения: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Московская область, Наро-Фоминский район,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.Н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овоглаголево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улица Водная, дом 1, корпус 2), именуемое в дальнейшем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«Цедент»,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Полунина Евгения Александровича,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действующего на основании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Устава,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одной стороны, и </w:t>
      </w:r>
    </w:p>
    <w:p w:rsidR="008A1940" w:rsidRPr="00C92EDF" w:rsidRDefault="008A1940" w:rsidP="008A1940">
      <w:pPr>
        <w:tabs>
          <w:tab w:val="left" w:pos="708"/>
          <w:tab w:val="left" w:pos="1416"/>
          <w:tab w:val="left" w:pos="3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  <w:r w:rsidRPr="00C92EDF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ab/>
      </w:r>
    </w:p>
    <w:p w:rsidR="008A1940" w:rsidRPr="00C92EDF" w:rsidRDefault="003E2F6F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sdt>
        <w:sdtPr>
          <w:rPr>
            <w:rFonts w:ascii="Times New Roman" w:eastAsia="Calibri" w:hAnsi="Times New Roman" w:cs="Times New Roman"/>
            <w:sz w:val="23"/>
            <w:szCs w:val="23"/>
            <w:lang w:eastAsia="ru-RU"/>
          </w:rPr>
          <w:alias w:val="Адрес организации"/>
          <w:tag w:val=""/>
          <w:id w:val="2111696753"/>
          <w:placeholder>
            <w:docPart w:val="FE7B0A49A7CF4912BFDA7C683E8FA47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92EDF" w:rsidRPr="00C92EDF">
            <w:rPr>
              <w:rStyle w:val="a5"/>
              <w:rFonts w:ascii="Times New Roman" w:hAnsi="Times New Roman" w:cs="Times New Roman"/>
              <w:sz w:val="23"/>
              <w:szCs w:val="23"/>
            </w:rPr>
            <w:t>[Адрес организации]</w:t>
          </w:r>
        </w:sdtContent>
      </w:sdt>
      <w:r w:rsidR="008A1940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C92EDF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8A1940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r w:rsidR="008A1940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«Цессионарий»)</w:t>
      </w:r>
      <w:r w:rsidR="008A1940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 другой стороны, 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вместе именуемые 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Стороны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», а по отдельности - 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Сторона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заключили настоящий Договор  уступки прав требования 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№ </w:t>
      </w:r>
      <w:proofErr w:type="gramStart"/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У-</w:t>
      </w:r>
      <w:proofErr w:type="gramEnd"/>
      <w:r w:rsidR="00467632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1021743171"/>
          <w:placeholder>
            <w:docPart w:val="5F7E33319E814BC194539830E14031FF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[Название]</w:t>
          </w:r>
        </w:sdtContent>
      </w:sdt>
      <w:r w:rsidR="00C646CC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/</w:t>
      </w:r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Примечания"/>
          <w:tag w:val=""/>
          <w:id w:val="1576707210"/>
          <w:placeholder>
            <w:docPart w:val="954AE6CA58664228B8D33D3A9E391B3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46CC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[Примечания]</w:t>
          </w:r>
        </w:sdtContent>
      </w:sdt>
      <w:r w:rsidR="00C646CC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-ДЗ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от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Дата публикации"/>
          <w:tag w:val=""/>
          <w:id w:val="478744145"/>
          <w:placeholder>
            <w:docPart w:val="AE0679557C87491FB09885D60696C00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u-RU"/>
            <w:storeMappedDataAs w:val="dateTime"/>
            <w:calendar w:val="gregorian"/>
          </w:date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[Дата публикации]</w:t>
          </w:r>
        </w:sdtContent>
      </w:sdt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г.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договору участия в долевом строительстве многоквартирного дома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649415997"/>
          <w:placeholder>
            <w:docPart w:val="6BD162541F0F4771A3682F393256B86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[Название]</w:t>
          </w:r>
        </w:sdtContent>
      </w:sdt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-ДЗ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Тема"/>
          <w:tag w:val=""/>
          <w:id w:val="-1017765236"/>
          <w:placeholder>
            <w:docPart w:val="D519C0465CA74426B3CEE507E3A3520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D24A8" w:rsidRPr="00DC051B">
            <w:rPr>
              <w:rStyle w:val="a5"/>
            </w:rPr>
            <w:t>[Тема]</w:t>
          </w:r>
        </w:sdtContent>
      </w:sdt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года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(далее- 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уступки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») о нижеследующем: 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1050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настоящему договору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Цедент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уступает, а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Цессионарий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принимает права  (требования), принадлежащие Цеденту как участнику долевого строительства по договору участия в долевом строительстве многоквартирного дома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1607530066"/>
          <w:placeholder>
            <w:docPart w:val="09A0ABBE7B454DCF9819ED287A13F15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[Название]</w:t>
          </w:r>
        </w:sdtContent>
      </w:sdt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-Д</w:t>
      </w:r>
      <w:proofErr w:type="gramEnd"/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</w:t>
      </w:r>
      <w:r w:rsidR="00BD24A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Тема"/>
          <w:tag w:val=""/>
          <w:id w:val="407655852"/>
          <w:placeholder>
            <w:docPart w:val="005A6F35E420475AA9CD8FB64A91AC4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D24A8" w:rsidRPr="00DC051B">
            <w:rPr>
              <w:rStyle w:val="a5"/>
            </w:rPr>
            <w:t>[Тема]</w:t>
          </w:r>
        </w:sdtContent>
      </w:sdt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года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, зарегистрированному Управлением Федеральной службы государственной регистрации, кадастра и картографии по Москве («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Орган регистрации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»), о чем в Едином государственном реестре прав на недвижимое имущество и сделок с ним, сделана запись  регистрации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№ 77-77-06/</w:t>
      </w:r>
      <w:r w:rsidR="00131C67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034/2014 -366 от 06 августа 2015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года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(«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участия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») </w:t>
      </w:r>
      <w:r w:rsidR="009422CA" w:rsidRPr="00C92EDF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в части, установленной п.1.2 настоящего Договора,  и обязуется оплатить их в порядке и на условиях настоящего Договора уступки.  </w:t>
      </w:r>
    </w:p>
    <w:p w:rsidR="009422CA" w:rsidRPr="00C92EDF" w:rsidRDefault="009422CA" w:rsidP="009422C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По настоящему Договору Цедент передает, а Цессионарий принимает права (требования), вытекающие из Договора участия в долевом строительстве многоквартирного  дома, заключенного между Цедентом и обществом с ограниченной ответственностью «Апрелевка С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созданным в соответствии с законодательством Российской Федерации (ИНН 5030049041, КПП 503001001, ОГРН 1055005607183, место нахождения: 143370, Московская область, Наро-Фоминский район, поселок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Калининец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, (магазин) («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Застройщик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»), на участие в долевом строительстве объекта долевого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строительства – изолированного, предназначенного для  проживания помещения (квартиры), состоящего из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 (Трех)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комнат, расположенного в  Многоквартирном доме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атегория"/>
          <w:tag w:val=""/>
          <w:id w:val="1141619826"/>
          <w:placeholder>
            <w:docPart w:val="13A621D3EB9D4AACAF651A3E6796A9C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[Категория]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15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-ти квартирный 3-х этажный (малоэтажный) жилой дом, состоящий из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 (Одной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секции типа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лючевые слова"/>
          <w:tag w:val=""/>
          <w:id w:val="-2099932149"/>
          <w:placeholder>
            <w:docPart w:val="0C96DE362E6946AE9ED0F6D86B331B1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[Ключевые слова]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общей проектной площадью  квартир 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829,65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кв.м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., расположенный на земельном участке с кадастровым номером  50:26:140503:43 со строительным адресом: город Москва, поселение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Новофедоровское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, деревня Зверево, дом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(корпус)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№</w:t>
      </w:r>
      <w:r w:rsidR="00467632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атегория"/>
          <w:tag w:val=""/>
          <w:id w:val="-1612969411"/>
          <w:placeholder>
            <w:docPart w:val="69DE03FC041E47D994A5A37645DF784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67632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[Категория]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секции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лючевые слова"/>
          <w:tag w:val=""/>
          <w:id w:val="107634854"/>
          <w:placeholder>
            <w:docPart w:val="9EB3CC46CA094719881EDFC9303C596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[Ключевые слова]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Состояние"/>
          <w:tag w:val=""/>
          <w:id w:val="-1911689123"/>
          <w:placeholder>
            <w:docPart w:val="ECA1D88F3D4B40DDBF1C3EF8D284821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[Состояние]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этаже со строительным условным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номером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Примечания"/>
          <w:tag w:val=""/>
          <w:id w:val="-1974662765"/>
          <w:placeholder>
            <w:docPart w:val="DB3E00AAD3774ECDA7A850297115791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46CC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[Примечания]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План Квартиры, отмеченный на поэтажном плане многоквартирного дома, является Приложением № 1 к настоящему Договору уступки. </w:t>
      </w:r>
      <w:r w:rsidRPr="00C92EDF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 xml:space="preserve">Проектная площадь квартиры составляет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67,12кв.м.</w:t>
      </w:r>
    </w:p>
    <w:p w:rsidR="008A1940" w:rsidRPr="00C92EDF" w:rsidRDefault="008A1940" w:rsidP="008A194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Согласно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п.п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1.1, 3.2.3 Договора участия Застройщик обязан передать Цеденту Квартиру по передаточному акту после получения разрешения на ввод в эксплуатацию Многоквартирного дома, но не позднее срока, указанного в  п.2.4. Договора участия.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Цессионарию известно, что согласно п.2.3 Договора участия ориентировочный  срок сдачи Многоквартирного дома в эксплуатацию - до 30 декабря 2016 года. Цессионарий  при подписании Договора ознакомлен с проектной декларацией Застройщика, опубликованной на сайте </w:t>
      </w:r>
      <w:hyperlink r:id="rId6" w:history="1"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val="en-US" w:eastAsia="ru-RU"/>
          </w:rPr>
          <w:t>www</w:t>
        </w:r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eastAsia="ru-RU"/>
          </w:rPr>
          <w:t>.</w:t>
        </w:r>
        <w:proofErr w:type="spellStart"/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val="en-US" w:eastAsia="ru-RU"/>
          </w:rPr>
          <w:t>aprelevka</w:t>
        </w:r>
        <w:proofErr w:type="spellEnd"/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eastAsia="ru-RU"/>
          </w:rPr>
          <w:t>-</w:t>
        </w:r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val="en-US" w:eastAsia="ru-RU"/>
          </w:rPr>
          <w:t>s</w:t>
        </w:r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eastAsia="ru-RU"/>
          </w:rPr>
          <w:t>2.</w:t>
        </w:r>
        <w:proofErr w:type="spellStart"/>
        <w:r w:rsidRPr="00C92EDF">
          <w:rPr>
            <w:rFonts w:ascii="Times New Roman" w:eastAsia="Calibri" w:hAnsi="Times New Roman" w:cs="Times New Roman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.      </w:t>
      </w:r>
    </w:p>
    <w:p w:rsidR="008A1940" w:rsidRPr="00C92EDF" w:rsidRDefault="008A1940" w:rsidP="008A194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Наряду с уступкой прав Цедент передает, а Цессионарий принимает на себя обязательства Цедента по Договору участия. Цедент подтверждает согласие Застройщика на уступку прав по Договору участия и на переход к Цессионарию обязательств  по Договору участия предъявлением Гарантийного письма за подписью и печатью Застройщика. Цедент  подтверждает надлежащее исполнение Цедентом  обязательства по внесению доли участия по Договору участия в полном объеме. </w:t>
      </w:r>
    </w:p>
    <w:p w:rsidR="008A1940" w:rsidRPr="00C92EDF" w:rsidRDefault="008A1940" w:rsidP="008A194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Цедент заверяет и гарантирует, что права требования, передаваемые Цессионарию, приобретены в соответствии с действующим законодательством Российской Федерации и на момент заключения настоящего Договора являются действительными. Цедент подтверждает и гарантирует, что на момент заключения настоящего Договора, права требования никому не проданы, не уступлены, в споре под арестом или запрещением не состоят, не заложены и любое распоряжение ими не ограничено.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105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момент заключения настоящего Договора уступки Цедент сообщил Цессионарию все сведения, имеющие значение для осуществления Цессионарием своих прав по Договору участия, и Цессионарий ознакомлен с Договором участия.</w:t>
      </w: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Цедент обязан передать Цессионарию оригиналы всех документов, имеющих значение для осуществления прав и исполнения обязательств по Договору участия, за исключением Договора участия, который передается в виде копии, заверенной Цедентом.</w:t>
      </w: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Цедент также обязан передать Цессионарию копии всех документов, подтверждающих исполнение обязательств Цедента перед Застройщиком по Договору участия на момент заключения настоящего Договора уступки.</w:t>
      </w: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Цессионарий обязан уплатить Цеденту цену Договора уступки в размере </w:t>
      </w:r>
      <w:r w:rsid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2 356 414</w:t>
      </w:r>
      <w:r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(Два миллиона триста пятьдесят шесть тысяч четыреста четырнадцать) рублей 00 копеек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(«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Цена Договора уступки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»). Цена Договора уступки уплачивается в течение 5 (Пяти) банковских дней после государственной регистрации настоящего Договора уступки в Органе регистрации путем безналичного перевода соответствующих денежных средств на расчетный счет Цедента, указанный в статье 7 настоящего Договора уступки. При этом в платежном документе, в поле «Назначение платежа</w:t>
      </w:r>
      <w:r w:rsidR="009422CA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» Цессионарий должен указать: «</w:t>
      </w:r>
      <w:r w:rsidR="009422CA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плата по Договору №  </w:t>
      </w:r>
      <w:proofErr w:type="gramStart"/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У-</w:t>
      </w:r>
      <w:proofErr w:type="gramEnd"/>
      <w:r w:rsidR="009F7583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1731424186"/>
          <w:placeholder>
            <w:docPart w:val="843334CA751D4579A7BAF01B56FA96E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[Название]</w:t>
          </w:r>
        </w:sdtContent>
      </w:sdt>
      <w:r w:rsidR="009F7583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C646CC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/</w:t>
      </w:r>
      <w:r w:rsidR="00C646CC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Примечания"/>
          <w:tag w:val=""/>
          <w:id w:val="-1671322893"/>
          <w:placeholder>
            <w:docPart w:val="F056E6A2BAB3400B873CF41814045EC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46CC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[Примечания]</w:t>
          </w:r>
        </w:sdtContent>
      </w:sdt>
      <w:r w:rsidR="00C646CC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-ДЗ от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Дата публикации"/>
          <w:tag w:val=""/>
          <w:id w:val="-397669055"/>
          <w:placeholder>
            <w:docPart w:val="D800942A6EE0481A86368ACBBE8FD49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u-RU"/>
            <w:storeMappedDataAs w:val="dateTime"/>
            <w:calendar w:val="gregorian"/>
          </w:date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[Дата публикации]</w:t>
          </w:r>
        </w:sdtContent>
      </w:sdt>
      <w:r w:rsidR="009F7583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г. уступки прав требования по договору участия в долевом строительстве многоквартирного дома № 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1992518853"/>
          <w:placeholder>
            <w:docPart w:val="10195E99325C46A8B142D9BD6CEC36C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[Название]</w:t>
          </w:r>
        </w:sdtContent>
      </w:sdt>
      <w:r w:rsidR="009F7583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-ДЗ от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Тема"/>
          <w:tag w:val=""/>
          <w:id w:val="1348979124"/>
          <w:placeholder>
            <w:docPart w:val="DC8A12D9063F469BAE9659425D31A93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D24A8" w:rsidRPr="00DC051B">
            <w:rPr>
              <w:rStyle w:val="a5"/>
            </w:rPr>
            <w:t>[Тема]</w:t>
          </w:r>
        </w:sdtContent>
      </w:sdt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года». С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тороны пришли к соглашению, что до момента полной оплаты  цены  договора уступки передаваемые права (требования) и/или их части, а также права на Объект, которые могут возникнуть  в будущем,  и/или сам Объект,  не находятся и не будут находиться в залоге у Цедента.   </w:t>
      </w:r>
    </w:p>
    <w:p w:rsidR="008A1940" w:rsidRPr="00C92EDF" w:rsidRDefault="008A1940" w:rsidP="008A1940">
      <w:p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В течение 5 (Пяти) банковских дней с момента зачисления Цены Договора уступки на расчетный счет Цедента Стороны оформляют Акт об исполнении финансовых обязатель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ств  в дв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ух экземплярах,  по одному для каждой из сторон.</w:t>
      </w: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Квартира передается Цессионарию Застройщиком после ввода соответствующего жилого дома в эксплуатацию, в соответствии с условиями, указанными в Договоре участия.</w:t>
      </w:r>
    </w:p>
    <w:p w:rsidR="008A1940" w:rsidRPr="00C92EDF" w:rsidRDefault="008A1940" w:rsidP="008A1940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Цедент обязан в течение 5 (пяти) календарных дней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 даты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государственной регистрации уступки прав (требований) по Договору участия письменно уведомить Застройщика о состоявшейся уступке прав (требований) с приложением копии настоящего Договора уступки.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105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За неисполнение или ненадлежащее исполнение настоящего Договора уступки Стороны несут ответственность, предусмотренную настоящим Договором уступки и действующим законодательством Российской Федерации.</w:t>
      </w:r>
    </w:p>
    <w:p w:rsidR="008A1940" w:rsidRPr="00C92EDF" w:rsidRDefault="008A1940" w:rsidP="008A1940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За просрочку уплаты Цены договора более чем на 5 (пять) рабочих дней, Цессионарий выплачивает Цеденту неустойку в размере 0,1 (ноль целых одна десятая) процента от суммы просроченного платежа, за каждый день просрочки, начиная с первого дня просрочки.</w:t>
      </w:r>
    </w:p>
    <w:p w:rsidR="008A1940" w:rsidRPr="00C92EDF" w:rsidRDefault="008A1940" w:rsidP="008A1940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Цедент отвечает перед Цессионарием за действительность переданных ему прав, но не отвечает за неисполнение Договора участия Застройщиком. </w:t>
      </w: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КОНФИДЕНЦИАЛЬНОСТЬ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105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обязуются сохранять строгую конфиденциальность и обеспечивать безопасность информации, полученной в ходе заключения, исполнения, изменения и расторжения настоящего Договора.</w:t>
      </w:r>
    </w:p>
    <w:p w:rsidR="008A1940" w:rsidRPr="00C92EDF" w:rsidRDefault="008A1940" w:rsidP="008A1940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Цессионарий настоящим выражает свое согласие на обработку Цедентом своих персональных данных (фамилия, имя, отчество, пол, дата и место рождения, данные паспорта или иного документа, удостоверяющего личность, адрес регистрации и адрес фактического проживания, семейное положение, место работы и должность, номер домашнего, рабочего и мобильного телефонов, адрес электронной почты и пр.), полученных Цедентом в связи с заключением, исполнение, изменением и расторжением настоящего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Договора уступки. Согласие Цессионария на обработку его персональных данных является бессрочным и может быть отозвано Цессионарием посредством направления письменного заявления Цеденту на адрес, указанный в статье 7 настоящего Договора.</w:t>
      </w:r>
    </w:p>
    <w:p w:rsidR="008A1940" w:rsidRPr="00C92EDF" w:rsidRDefault="008A1940" w:rsidP="008A1940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Цедент не несет ответственности в случае передачи информации государственным органам власти и/или органам местного самоуправления, имеющим право ее затребовать в соответствии с законодательством РФ.</w:t>
      </w:r>
    </w:p>
    <w:p w:rsidR="008A1940" w:rsidRPr="00C92EDF" w:rsidRDefault="008A1940" w:rsidP="008A1940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Способом обработки персональных данных является смешанная обработка персональных данных.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РАЗРЕШЕНИЕ СПОРОВ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2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</w:t>
      </w:r>
      <w:proofErr w:type="spell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недостижения</w:t>
      </w:r>
      <w:proofErr w:type="spell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согласия по спорному/спорным вопросу/вопросам в ходе переговоров, стороны вправе обратиться за судебной защитой своих прав и интересов в соответствии с действующим законодательством Российской Федерации.</w:t>
      </w:r>
      <w:proofErr w:type="gramEnd"/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105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Настоящий Договор уступки вступает в силу с момента его государственной регистрации.</w:t>
      </w: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В случае нарушения Цессионарием срока уплаты Цены Договора уступки, указанного в статье 2.4. выше (</w:t>
      </w:r>
      <w:r w:rsidRPr="00C92EDF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>является существенным нарушением Договора уступки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), более чем на 15 (пятнадцать) рабочих дней, Цедент имеет право на одностороннее внесудебное расторжение настоящего Договора уступки. В этом случае Цедент направляет Цессионарию и Застройщику сообщение о расторжении соответствующего Договора уступки с заказным уведомлением о вручении. После этого Цедент обращается в Орган регистрации с заявлением об отмене регистрационной записи о государственной регистрации уступки прав (требований) по Договору уступки.  </w:t>
      </w: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Государственная пошлина за государственную регистрацию уступки прав (требований) по Договору участия оплачивается Сторонами в соответствии с законодательством Российской Федерации.</w:t>
      </w: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Настоящий Договор действует до полного исполнения Сторонами принятых на себя обязательств. </w:t>
      </w: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Настоящий Договор уступки составлен в </w:t>
      </w:r>
      <w:r w:rsidR="009422CA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4(Че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т</w:t>
      </w:r>
      <w:r w:rsidR="009422CA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ы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рех</w:t>
      </w:r>
      <w:r w:rsidR="009422CA"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)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экземплярах, имеющих равную юридическую силу, </w:t>
      </w:r>
      <w:r w:rsidR="009422CA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один – для Цессионария, два – для Цедента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один экземпляр передается Органу регистрации. </w:t>
      </w:r>
    </w:p>
    <w:p w:rsidR="008A1940" w:rsidRPr="00C92EDF" w:rsidRDefault="008A1940" w:rsidP="008A1940">
      <w:pPr>
        <w:numPr>
          <w:ilvl w:val="0"/>
          <w:numId w:val="6"/>
        </w:numPr>
        <w:tabs>
          <w:tab w:val="num" w:pos="567"/>
          <w:tab w:val="left" w:pos="1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Во всем остальном, что не урегулировано настоящим Договором уступки Стороны руководствуются действующим законодательством Российской Федерации.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7.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  <w:t>АДРЕСА И РЕКВИЗИТЫ СТОРОН</w:t>
      </w: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FE6BA5" w:rsidRPr="00C92EDF" w:rsidTr="00303151">
        <w:tc>
          <w:tcPr>
            <w:tcW w:w="4981" w:type="dxa"/>
          </w:tcPr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Цедент: </w:t>
            </w:r>
          </w:p>
        </w:tc>
        <w:tc>
          <w:tcPr>
            <w:tcW w:w="4981" w:type="dxa"/>
          </w:tcPr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Цессионарий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alias w:val="Адрес организации"/>
              <w:tag w:val=""/>
              <w:id w:val="1262332377"/>
              <w:placeholder>
                <w:docPart w:val="349F8F144BD64A90AEEA6AB6FA4DBC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8A1940" w:rsidRPr="00C92EDF" w:rsidRDefault="00C92EDF" w:rsidP="008A194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  <w:lang w:val="en-US" w:eastAsia="ru-RU"/>
                  </w:rPr>
                </w:pPr>
                <w:r w:rsidRPr="00C92EDF">
                  <w:rPr>
                    <w:rStyle w:val="a5"/>
                    <w:rFonts w:ascii="Times New Roman" w:hAnsi="Times New Roman" w:cs="Times New Roman"/>
                    <w:sz w:val="23"/>
                    <w:szCs w:val="23"/>
                  </w:rPr>
                  <w:t>[Адрес организации]</w:t>
                </w:r>
              </w:p>
            </w:sdtContent>
          </w:sdt>
        </w:tc>
      </w:tr>
      <w:tr w:rsidR="00FE6BA5" w:rsidRPr="00C92EDF" w:rsidTr="00303151">
        <w:tc>
          <w:tcPr>
            <w:tcW w:w="4981" w:type="dxa"/>
          </w:tcPr>
          <w:p w:rsidR="008A1940" w:rsidRPr="00C92EDF" w:rsidRDefault="008A1940" w:rsidP="008A19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0" w:name="_GoBack" w:colFirst="0" w:colLast="0"/>
            <w:r w:rsidRPr="00C92ED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Общество с ограниченной ответственностью  «Борисоглебское»</w:t>
            </w:r>
          </w:p>
          <w:p w:rsidR="008A1940" w:rsidRPr="00C92EDF" w:rsidRDefault="008A1940" w:rsidP="008A194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Адрес: МО, Наро-Фоминский район, </w:t>
            </w:r>
          </w:p>
          <w:p w:rsidR="008A1940" w:rsidRPr="00C92EDF" w:rsidRDefault="008A1940" w:rsidP="008A194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овоглаголево</w:t>
            </w:r>
            <w:proofErr w:type="spellEnd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ул. Водная, дом 1, </w:t>
            </w:r>
          </w:p>
          <w:p w:rsidR="008A1940" w:rsidRPr="00C92EDF" w:rsidRDefault="008A1940" w:rsidP="008A194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корп. 2.</w:t>
            </w:r>
          </w:p>
          <w:p w:rsidR="008A1940" w:rsidRPr="00C92EDF" w:rsidRDefault="008A1940" w:rsidP="008A1940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ИНН: 5030075130, КПП: 503001001</w:t>
            </w:r>
          </w:p>
          <w:p w:rsidR="008A1940" w:rsidRPr="00C92EDF" w:rsidRDefault="008A1940" w:rsidP="008A1940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ОГРН: 1115030003770</w:t>
            </w:r>
          </w:p>
          <w:p w:rsidR="008A1940" w:rsidRPr="00C92EDF" w:rsidRDefault="008A1940" w:rsidP="008A1940">
            <w:pPr>
              <w:keepNext/>
              <w:tabs>
                <w:tab w:val="left" w:pos="4536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/с 40702810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238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0000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26811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E2F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АО «Сбербанк России»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Москва </w:t>
            </w:r>
          </w:p>
          <w:p w:rsidR="008A1940" w:rsidRPr="00C92EDF" w:rsidRDefault="008A1940" w:rsidP="008A1940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К/с 30101810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00000000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225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8A1940" w:rsidRPr="00C92EDF" w:rsidRDefault="008A1940" w:rsidP="00B902D0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044525</w:t>
            </w:r>
            <w:r w:rsidR="00B902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225</w:t>
            </w:r>
            <w:r w:rsidRPr="00C92ED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4981" w:type="dxa"/>
          </w:tcPr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FE6BA5" w:rsidRPr="00C92EDF" w:rsidTr="00303151">
        <w:tc>
          <w:tcPr>
            <w:tcW w:w="4981" w:type="dxa"/>
          </w:tcPr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Генеральный директор</w:t>
            </w: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__________________ Е.А. Полунин</w:t>
            </w: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81" w:type="dxa"/>
          </w:tcPr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8A1940" w:rsidRPr="00C92EDF" w:rsidRDefault="008A1940" w:rsidP="008A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92EDF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________________ </w:t>
            </w:r>
          </w:p>
        </w:tc>
      </w:tr>
      <w:bookmarkEnd w:id="0"/>
    </w:tbl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sectPr w:rsidR="008A1940" w:rsidRPr="00C92EDF" w:rsidSect="00CC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940" w:rsidRPr="00C92EDF" w:rsidRDefault="008A1940" w:rsidP="008A194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Приложение №1 к договору </w:t>
      </w:r>
    </w:p>
    <w:p w:rsidR="008A1940" w:rsidRPr="00C92EDF" w:rsidRDefault="008A1940" w:rsidP="008A194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№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У-</w:t>
      </w:r>
      <w:proofErr w:type="gramEnd"/>
      <w:r w:rsidR="009F7583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-422562781"/>
          <w:placeholder>
            <w:docPart w:val="39EB2CF4DDDA4211B39F9B28F0B502D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[Название]</w:t>
          </w:r>
        </w:sdtContent>
      </w:sdt>
      <w:r w:rsidR="009F7583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C646CC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/</w:t>
      </w:r>
      <w:r w:rsidR="00C646CC" w:rsidRPr="00C92EDF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Примечания"/>
          <w:tag w:val=""/>
          <w:id w:val="529081453"/>
          <w:placeholder>
            <w:docPart w:val="B1A09ED55154468ABCF9A211CB53CBC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46CC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[Примечания]</w:t>
          </w:r>
        </w:sdtContent>
      </w:sdt>
      <w:r w:rsidR="00C646CC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-ДЗ   от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Дата публикации"/>
          <w:tag w:val=""/>
          <w:id w:val="-580057881"/>
          <w:placeholder>
            <w:docPart w:val="A7A0566CACC845CD909F2C7D266BB4B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u-RU"/>
            <w:storeMappedDataAs w:val="dateTime"/>
            <w:calendar w:val="gregorian"/>
          </w:date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[Дата публикации]</w:t>
          </w:r>
        </w:sdtContent>
      </w:sdt>
      <w:r w:rsidR="009F7583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</w:t>
      </w:r>
    </w:p>
    <w:p w:rsidR="008A1940" w:rsidRPr="00C92EDF" w:rsidRDefault="008A1940" w:rsidP="008A194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уступки прав требования </w:t>
      </w:r>
      <w:r w:rsidR="00C646CC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договору участия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proofErr w:type="gramEnd"/>
    </w:p>
    <w:p w:rsidR="008A1940" w:rsidRPr="00C92EDF" w:rsidRDefault="008A1940" w:rsidP="008A194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долевом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строительстве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многоквартирного дома</w:t>
      </w:r>
    </w:p>
    <w:p w:rsidR="008A1940" w:rsidRPr="00C92EDF" w:rsidRDefault="008A1940" w:rsidP="008A194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b/>
            <w:bCs/>
            <w:sz w:val="23"/>
            <w:szCs w:val="23"/>
            <w:lang w:eastAsia="ru-RU"/>
          </w:rPr>
          <w:alias w:val="Название"/>
          <w:tag w:val=""/>
          <w:id w:val="573249955"/>
          <w:placeholder>
            <w:docPart w:val="647BD4A0F4CB4A61A29253B3AE5677C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[Название]</w:t>
          </w:r>
        </w:sdtContent>
      </w:sdt>
      <w:r w:rsidR="009F7583"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>-Д</w:t>
      </w:r>
      <w:proofErr w:type="gramEnd"/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 от </w:t>
      </w:r>
      <w:sdt>
        <w:sdtPr>
          <w:rPr>
            <w:rFonts w:ascii="Times New Roman" w:eastAsia="Calibri" w:hAnsi="Times New Roman" w:cs="Times New Roman"/>
            <w:sz w:val="23"/>
            <w:szCs w:val="23"/>
            <w:lang w:eastAsia="ru-RU"/>
          </w:rPr>
          <w:alias w:val="Тема"/>
          <w:tag w:val=""/>
          <w:id w:val="-225991852"/>
          <w:placeholder>
            <w:docPart w:val="470A389D8E74423F9A1B415BAB4F4DF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D24A8" w:rsidRPr="00DC051B">
            <w:rPr>
              <w:rStyle w:val="a5"/>
            </w:rPr>
            <w:t>[Тема]</w:t>
          </w:r>
        </w:sdtContent>
      </w:sdt>
      <w:r w:rsidRPr="00C92E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года</w:t>
      </w:r>
    </w:p>
    <w:p w:rsidR="008A1940" w:rsidRPr="00C92EDF" w:rsidRDefault="008A1940" w:rsidP="008A1940">
      <w:pPr>
        <w:autoSpaceDE w:val="0"/>
        <w:autoSpaceDN w:val="0"/>
        <w:spacing w:after="0" w:line="240" w:lineRule="auto"/>
        <w:ind w:left="9923"/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t xml:space="preserve">Корпус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атегория"/>
          <w:tag w:val=""/>
          <w:id w:val="-1885866344"/>
          <w:placeholder>
            <w:docPart w:val="73CF30E6A32E4B23B3B9652E12FDE64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b/>
              <w:color w:val="auto"/>
              <w:sz w:val="23"/>
              <w:szCs w:val="23"/>
            </w:rPr>
            <w:t>[Категория]</w:t>
          </w:r>
        </w:sdtContent>
      </w:sdt>
      <w:r w:rsidRPr="00C92EDF"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t xml:space="preserve"> секция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Ключевые слова"/>
          <w:tag w:val=""/>
          <w:id w:val="-896044427"/>
          <w:placeholder>
            <w:docPart w:val="BD5283A096AA48DB85F5813701F7A01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[Ключевые слова]</w:t>
          </w:r>
        </w:sdtContent>
      </w:sdt>
      <w:r w:rsidRPr="00C92EDF"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t xml:space="preserve"> этаж </w:t>
      </w:r>
      <w:sdt>
        <w:sdtPr>
          <w:rPr>
            <w:rFonts w:ascii="Times New Roman" w:eastAsia="Calibri" w:hAnsi="Times New Roman" w:cs="Times New Roman"/>
            <w:b/>
            <w:sz w:val="23"/>
            <w:szCs w:val="23"/>
            <w:lang w:eastAsia="ru-RU"/>
          </w:rPr>
          <w:alias w:val="Состояние"/>
          <w:tag w:val=""/>
          <w:id w:val="1832795494"/>
          <w:placeholder>
            <w:docPart w:val="21B33ED346FA4EE08104E3153EB9C35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F7583" w:rsidRPr="00C92EDF">
            <w:rPr>
              <w:rStyle w:val="a5"/>
              <w:rFonts w:ascii="Times New Roman" w:hAnsi="Times New Roman" w:cs="Times New Roman"/>
              <w:color w:val="auto"/>
              <w:sz w:val="23"/>
              <w:szCs w:val="23"/>
            </w:rPr>
            <w:t>[Состояние]</w:t>
          </w:r>
        </w:sdtContent>
      </w:sdt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7CCA" wp14:editId="60E30648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485900" cy="1649095"/>
                <wp:effectExtent l="15240" t="15240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490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5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pt;margin-top:7pt;width:117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" fillcolor="black" strokeweight="1pt">
                <v:fill opacity="16962f"/>
              </v:rect>
            </w:pict>
          </mc:Fallback>
        </mc:AlternateContent>
      </w:r>
      <w:r w:rsidRPr="00C92EDF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074DB24" wp14:editId="1E07A588">
            <wp:extent cx="673417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t>Цветом, отличным от белого, выделена Квартира, подлежащая передаче Цессионарию.</w:t>
      </w: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ЦЕДЕНТ: ООО «Борисоглебское »                          </w:t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</w: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ab/>
        <w:t xml:space="preserve">           ЦЕССИОНАРИЙ</w:t>
      </w: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8A1940" w:rsidRPr="00C92EDF" w:rsidRDefault="008A1940" w:rsidP="008A194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92E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Генеральный директор  ____________________ /Е.А. Полунин/                                                       ____________________ </w:t>
      </w:r>
    </w:p>
    <w:p w:rsidR="005C7B1A" w:rsidRPr="00C92EDF" w:rsidRDefault="005C7B1A">
      <w:pPr>
        <w:rPr>
          <w:rFonts w:ascii="Times New Roman" w:hAnsi="Times New Roman" w:cs="Times New Roman"/>
          <w:sz w:val="23"/>
          <w:szCs w:val="23"/>
        </w:rPr>
      </w:pPr>
    </w:p>
    <w:sectPr w:rsidR="005C7B1A" w:rsidRPr="00C92EDF" w:rsidSect="00285EDB">
      <w:pgSz w:w="16838" w:h="11906" w:orient="landscape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D3D"/>
    <w:multiLevelType w:val="multilevel"/>
    <w:tmpl w:val="99B063B2"/>
    <w:lvl w:ilvl="0">
      <w:start w:val="1"/>
      <w:numFmt w:val="decimal"/>
      <w:lvlText w:val="%1.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1">
    <w:nsid w:val="28C41AD7"/>
    <w:multiLevelType w:val="hybridMultilevel"/>
    <w:tmpl w:val="0DFCD0EC"/>
    <w:lvl w:ilvl="0" w:tplc="CA2EFD4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FC8"/>
    <w:multiLevelType w:val="hybridMultilevel"/>
    <w:tmpl w:val="E7180DAE"/>
    <w:lvl w:ilvl="0" w:tplc="81C4E166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00F4"/>
    <w:multiLevelType w:val="multilevel"/>
    <w:tmpl w:val="0EA8B3AE"/>
    <w:lvl w:ilvl="0">
      <w:start w:val="1"/>
      <w:numFmt w:val="decimal"/>
      <w:lvlText w:val="%1.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">
    <w:nsid w:val="651A635F"/>
    <w:multiLevelType w:val="multilevel"/>
    <w:tmpl w:val="8C262842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7A7650F7"/>
    <w:multiLevelType w:val="multilevel"/>
    <w:tmpl w:val="628030B4"/>
    <w:lvl w:ilvl="0">
      <w:start w:val="1"/>
      <w:numFmt w:val="decimal"/>
      <w:lvlText w:val="%1.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0"/>
    <w:rsid w:val="00131C67"/>
    <w:rsid w:val="002540DC"/>
    <w:rsid w:val="003E2F6F"/>
    <w:rsid w:val="00467632"/>
    <w:rsid w:val="005C7B1A"/>
    <w:rsid w:val="0071268C"/>
    <w:rsid w:val="008A1940"/>
    <w:rsid w:val="009422CA"/>
    <w:rsid w:val="0094770D"/>
    <w:rsid w:val="009F7583"/>
    <w:rsid w:val="00B41A53"/>
    <w:rsid w:val="00B902D0"/>
    <w:rsid w:val="00BD24A8"/>
    <w:rsid w:val="00C646CC"/>
    <w:rsid w:val="00C92EDF"/>
    <w:rsid w:val="00EA65DA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676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67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elevka-s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F62D412734E53BE40D60E9E211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6E2CA-0A22-48F6-8642-B98985817F07}"/>
      </w:docPartPr>
      <w:docPartBody>
        <w:p w:rsidR="00411C22" w:rsidRDefault="00681996"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C052EED6AE7A4B13ACA83AA7CE0B9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095D3-0D2C-4033-A0E7-354E1143A82F}"/>
      </w:docPartPr>
      <w:docPartBody>
        <w:p w:rsidR="00411C22" w:rsidRDefault="00681996" w:rsidP="00681996">
          <w:pPr>
            <w:pStyle w:val="C052EED6AE7A4B13ACA83AA7CE0B9C70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8E3E0A6DA7674A2E86BE29AA1092D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62901-6E69-49EC-9A75-850858FEBAA3}"/>
      </w:docPartPr>
      <w:docPartBody>
        <w:p w:rsidR="00411C22" w:rsidRDefault="00681996">
          <w:r w:rsidRPr="00315F74">
            <w:rPr>
              <w:rStyle w:val="a3"/>
            </w:rPr>
            <w:t>[Дата публикации]</w:t>
          </w:r>
        </w:p>
      </w:docPartBody>
    </w:docPart>
    <w:docPart>
      <w:docPartPr>
        <w:name w:val="5F7E33319E814BC194539830E1403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9C953-8690-469E-81F3-8AF10017E6C4}"/>
      </w:docPartPr>
      <w:docPartBody>
        <w:p w:rsidR="00411C22" w:rsidRDefault="00681996" w:rsidP="00681996">
          <w:pPr>
            <w:pStyle w:val="5F7E33319E814BC194539830E14031FF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AE0679557C87491FB09885D60696C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48176-7911-4709-B3C8-2A1EF9A400CF}"/>
      </w:docPartPr>
      <w:docPartBody>
        <w:p w:rsidR="00411C22" w:rsidRDefault="00681996" w:rsidP="00681996">
          <w:pPr>
            <w:pStyle w:val="AE0679557C87491FB09885D60696C004"/>
          </w:pPr>
          <w:r w:rsidRPr="00315F74">
            <w:rPr>
              <w:rStyle w:val="a3"/>
            </w:rPr>
            <w:t>[Дата публикации]</w:t>
          </w:r>
        </w:p>
      </w:docPartBody>
    </w:docPart>
    <w:docPart>
      <w:docPartPr>
        <w:name w:val="6BD162541F0F4771A3682F393256B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0222-0263-4C8A-9684-9168353A8B26}"/>
      </w:docPartPr>
      <w:docPartBody>
        <w:p w:rsidR="00411C22" w:rsidRDefault="00681996" w:rsidP="00681996">
          <w:pPr>
            <w:pStyle w:val="6BD162541F0F4771A3682F393256B866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09A0ABBE7B454DCF9819ED287A13F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FE979-8599-4933-BEE6-C90852AFE794}"/>
      </w:docPartPr>
      <w:docPartBody>
        <w:p w:rsidR="00411C22" w:rsidRDefault="00681996" w:rsidP="00681996">
          <w:pPr>
            <w:pStyle w:val="09A0ABBE7B454DCF9819ED287A13F152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13A621D3EB9D4AACAF651A3E6796A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6E6D7-1E48-4B74-9D03-ED3C93C2FC4F}"/>
      </w:docPartPr>
      <w:docPartBody>
        <w:p w:rsidR="00411C22" w:rsidRDefault="00681996">
          <w:r w:rsidRPr="00315F74">
            <w:rPr>
              <w:rStyle w:val="a3"/>
            </w:rPr>
            <w:t>[Категория]</w:t>
          </w:r>
        </w:p>
      </w:docPartBody>
    </w:docPart>
    <w:docPart>
      <w:docPartPr>
        <w:name w:val="69DE03FC041E47D994A5A37645DF7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4DA21-7136-4878-BE06-2B59CD2D96C2}"/>
      </w:docPartPr>
      <w:docPartBody>
        <w:p w:rsidR="00411C22" w:rsidRDefault="00681996" w:rsidP="00681996">
          <w:pPr>
            <w:pStyle w:val="69DE03FC041E47D994A5A37645DF7848"/>
          </w:pPr>
          <w:r w:rsidRPr="00315F74">
            <w:rPr>
              <w:rStyle w:val="a3"/>
            </w:rPr>
            <w:t>[Категория]</w:t>
          </w:r>
        </w:p>
      </w:docPartBody>
    </w:docPart>
    <w:docPart>
      <w:docPartPr>
        <w:name w:val="843334CA751D4579A7BAF01B56FA9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AA74D-4153-4293-A3BA-745574452511}"/>
      </w:docPartPr>
      <w:docPartBody>
        <w:p w:rsidR="00411C22" w:rsidRDefault="00681996" w:rsidP="00681996">
          <w:pPr>
            <w:pStyle w:val="843334CA751D4579A7BAF01B56FA96E0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10195E99325C46A8B142D9BD6CEC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C0F42-56C0-43EF-8BC0-36B2FA4C628E}"/>
      </w:docPartPr>
      <w:docPartBody>
        <w:p w:rsidR="00411C22" w:rsidRDefault="00681996" w:rsidP="00681996">
          <w:pPr>
            <w:pStyle w:val="10195E99325C46A8B142D9BD6CEC36CB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D800942A6EE0481A86368ACBBE8FD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4DB53-606B-4A37-8638-E2ABC20B2A27}"/>
      </w:docPartPr>
      <w:docPartBody>
        <w:p w:rsidR="00411C22" w:rsidRDefault="00681996" w:rsidP="00681996">
          <w:pPr>
            <w:pStyle w:val="D800942A6EE0481A86368ACBBE8FD49B"/>
          </w:pPr>
          <w:r w:rsidRPr="00315F74">
            <w:rPr>
              <w:rStyle w:val="a3"/>
            </w:rPr>
            <w:t>[Дата публикации]</w:t>
          </w:r>
        </w:p>
      </w:docPartBody>
    </w:docPart>
    <w:docPart>
      <w:docPartPr>
        <w:name w:val="73CF30E6A32E4B23B3B9652E12FDE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E08C5-6D67-4236-B1C6-3CAC2F88128E}"/>
      </w:docPartPr>
      <w:docPartBody>
        <w:p w:rsidR="00411C22" w:rsidRDefault="00681996" w:rsidP="00681996">
          <w:pPr>
            <w:pStyle w:val="73CF30E6A32E4B23B3B9652E12FDE64E"/>
          </w:pPr>
          <w:r w:rsidRPr="00315F74">
            <w:rPr>
              <w:rStyle w:val="a3"/>
            </w:rPr>
            <w:t>[Категория]</w:t>
          </w:r>
        </w:p>
      </w:docPartBody>
    </w:docPart>
    <w:docPart>
      <w:docPartPr>
        <w:name w:val="39EB2CF4DDDA4211B39F9B28F0B50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83C0E-4688-45D7-ABE8-661DF6F6A8E9}"/>
      </w:docPartPr>
      <w:docPartBody>
        <w:p w:rsidR="00411C22" w:rsidRDefault="00681996" w:rsidP="00681996">
          <w:pPr>
            <w:pStyle w:val="39EB2CF4DDDA4211B39F9B28F0B502D0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647BD4A0F4CB4A61A29253B3AE567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C2EB3-2CCB-453E-AD57-E14D7ECDEA18}"/>
      </w:docPartPr>
      <w:docPartBody>
        <w:p w:rsidR="00411C22" w:rsidRDefault="00681996" w:rsidP="00681996">
          <w:pPr>
            <w:pStyle w:val="647BD4A0F4CB4A61A29253B3AE5677CD"/>
          </w:pPr>
          <w:r w:rsidRPr="00315F74">
            <w:rPr>
              <w:rStyle w:val="a3"/>
            </w:rPr>
            <w:t>[Название]</w:t>
          </w:r>
        </w:p>
      </w:docPartBody>
    </w:docPart>
    <w:docPart>
      <w:docPartPr>
        <w:name w:val="A7A0566CACC845CD909F2C7D266BB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DD657-00A9-4AB4-8C5B-C6CC4632DE09}"/>
      </w:docPartPr>
      <w:docPartBody>
        <w:p w:rsidR="00411C22" w:rsidRDefault="00681996" w:rsidP="00681996">
          <w:pPr>
            <w:pStyle w:val="A7A0566CACC845CD909F2C7D266BB4B3"/>
          </w:pPr>
          <w:r w:rsidRPr="00315F74">
            <w:rPr>
              <w:rStyle w:val="a3"/>
            </w:rPr>
            <w:t>[Дата публикации]</w:t>
          </w:r>
        </w:p>
      </w:docPartBody>
    </w:docPart>
    <w:docPart>
      <w:docPartPr>
        <w:name w:val="0C96DE362E6946AE9ED0F6D86B331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3429-D836-4D1F-B3CB-C06FA286AD76}"/>
      </w:docPartPr>
      <w:docPartBody>
        <w:p w:rsidR="00411C22" w:rsidRDefault="00681996">
          <w:r w:rsidRPr="00315F74">
            <w:rPr>
              <w:rStyle w:val="a3"/>
            </w:rPr>
            <w:t>[Ключевые слова]</w:t>
          </w:r>
        </w:p>
      </w:docPartBody>
    </w:docPart>
    <w:docPart>
      <w:docPartPr>
        <w:name w:val="9EB3CC46CA094719881EDFC9303C5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CF22A-571E-42E7-B4A3-72AFED8C13CE}"/>
      </w:docPartPr>
      <w:docPartBody>
        <w:p w:rsidR="00411C22" w:rsidRDefault="00681996" w:rsidP="00681996">
          <w:pPr>
            <w:pStyle w:val="9EB3CC46CA094719881EDFC9303C596A"/>
          </w:pPr>
          <w:r w:rsidRPr="00315F74">
            <w:rPr>
              <w:rStyle w:val="a3"/>
            </w:rPr>
            <w:t>[Ключевые слова]</w:t>
          </w:r>
        </w:p>
      </w:docPartBody>
    </w:docPart>
    <w:docPart>
      <w:docPartPr>
        <w:name w:val="BD5283A096AA48DB85F5813701F7A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072A1-0963-4DFB-BC18-C7F12AFB972B}"/>
      </w:docPartPr>
      <w:docPartBody>
        <w:p w:rsidR="00411C22" w:rsidRDefault="00681996" w:rsidP="00681996">
          <w:pPr>
            <w:pStyle w:val="BD5283A096AA48DB85F5813701F7A01D"/>
          </w:pPr>
          <w:r w:rsidRPr="00315F74">
            <w:rPr>
              <w:rStyle w:val="a3"/>
            </w:rPr>
            <w:t>[Ключевые слова]</w:t>
          </w:r>
        </w:p>
      </w:docPartBody>
    </w:docPart>
    <w:docPart>
      <w:docPartPr>
        <w:name w:val="ECA1D88F3D4B40DDBF1C3EF8D2848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9121D-C130-472F-B165-30242DD24C46}"/>
      </w:docPartPr>
      <w:docPartBody>
        <w:p w:rsidR="00411C22" w:rsidRDefault="00681996">
          <w:r w:rsidRPr="00315F74">
            <w:rPr>
              <w:rStyle w:val="a3"/>
            </w:rPr>
            <w:t>[Состояние]</w:t>
          </w:r>
        </w:p>
      </w:docPartBody>
    </w:docPart>
    <w:docPart>
      <w:docPartPr>
        <w:name w:val="21B33ED346FA4EE08104E3153EB9C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F595F-A192-4D14-9D17-3755C0E6E35C}"/>
      </w:docPartPr>
      <w:docPartBody>
        <w:p w:rsidR="00411C22" w:rsidRDefault="00681996" w:rsidP="00681996">
          <w:pPr>
            <w:pStyle w:val="21B33ED346FA4EE08104E3153EB9C355"/>
          </w:pPr>
          <w:r w:rsidRPr="00315F74">
            <w:rPr>
              <w:rStyle w:val="a3"/>
            </w:rPr>
            <w:t>[Состояние]</w:t>
          </w:r>
        </w:p>
      </w:docPartBody>
    </w:docPart>
    <w:docPart>
      <w:docPartPr>
        <w:name w:val="4C6AD157ADD74A1FA2D803A6AD47E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502AF-70C9-4DE0-B880-CA40DDBEE8A9}"/>
      </w:docPartPr>
      <w:docPartBody>
        <w:p w:rsidR="00411C22" w:rsidRDefault="00681996">
          <w:r w:rsidRPr="00315F74">
            <w:rPr>
              <w:rStyle w:val="a3"/>
            </w:rPr>
            <w:t>[Примечания]</w:t>
          </w:r>
        </w:p>
      </w:docPartBody>
    </w:docPart>
    <w:docPart>
      <w:docPartPr>
        <w:name w:val="954AE6CA58664228B8D33D3A9E391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42177-AFF0-4BB4-AAE0-F17F95410B37}"/>
      </w:docPartPr>
      <w:docPartBody>
        <w:p w:rsidR="00411C22" w:rsidRDefault="00681996" w:rsidP="00681996">
          <w:pPr>
            <w:pStyle w:val="954AE6CA58664228B8D33D3A9E391B3A"/>
          </w:pPr>
          <w:r w:rsidRPr="00315F74">
            <w:rPr>
              <w:rStyle w:val="a3"/>
            </w:rPr>
            <w:t>[Примечания]</w:t>
          </w:r>
        </w:p>
      </w:docPartBody>
    </w:docPart>
    <w:docPart>
      <w:docPartPr>
        <w:name w:val="DB3E00AAD3774ECDA7A8502971157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3CE2F-9FA4-4105-9EA4-6F81D50BE94C}"/>
      </w:docPartPr>
      <w:docPartBody>
        <w:p w:rsidR="00411C22" w:rsidRDefault="00681996" w:rsidP="00681996">
          <w:pPr>
            <w:pStyle w:val="DB3E00AAD3774ECDA7A8502971157912"/>
          </w:pPr>
          <w:r w:rsidRPr="00315F74">
            <w:rPr>
              <w:rStyle w:val="a3"/>
            </w:rPr>
            <w:t>[Примечания]</w:t>
          </w:r>
        </w:p>
      </w:docPartBody>
    </w:docPart>
    <w:docPart>
      <w:docPartPr>
        <w:name w:val="F056E6A2BAB3400B873CF41814045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75AD8-488D-4EDA-AA28-AFA7A6A85FB2}"/>
      </w:docPartPr>
      <w:docPartBody>
        <w:p w:rsidR="00411C22" w:rsidRDefault="00681996" w:rsidP="00681996">
          <w:pPr>
            <w:pStyle w:val="F056E6A2BAB3400B873CF41814045EC4"/>
          </w:pPr>
          <w:r w:rsidRPr="00315F74">
            <w:rPr>
              <w:rStyle w:val="a3"/>
            </w:rPr>
            <w:t>[Примечания]</w:t>
          </w:r>
        </w:p>
      </w:docPartBody>
    </w:docPart>
    <w:docPart>
      <w:docPartPr>
        <w:name w:val="B1A09ED55154468ABCF9A211CB53C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B9DDA-B9D8-4927-BBF4-DB389CE25510}"/>
      </w:docPartPr>
      <w:docPartBody>
        <w:p w:rsidR="00411C22" w:rsidRDefault="00681996" w:rsidP="00681996">
          <w:pPr>
            <w:pStyle w:val="B1A09ED55154468ABCF9A211CB53CBCB"/>
          </w:pPr>
          <w:r w:rsidRPr="00315F74">
            <w:rPr>
              <w:rStyle w:val="a3"/>
            </w:rPr>
            <w:t>[Примечания]</w:t>
          </w:r>
        </w:p>
      </w:docPartBody>
    </w:docPart>
    <w:docPart>
      <w:docPartPr>
        <w:name w:val="FE7B0A49A7CF4912BFDA7C683E8FA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4B2F1-FFD6-4EC3-8BF3-8CC7908653BD}"/>
      </w:docPartPr>
      <w:docPartBody>
        <w:p w:rsidR="00B1565D" w:rsidRDefault="002739BC">
          <w:r w:rsidRPr="00DC051B">
            <w:rPr>
              <w:rStyle w:val="a3"/>
            </w:rPr>
            <w:t>[Адрес организации]</w:t>
          </w:r>
        </w:p>
      </w:docPartBody>
    </w:docPart>
    <w:docPart>
      <w:docPartPr>
        <w:name w:val="349F8F144BD64A90AEEA6AB6FA4DB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F9011-C26F-47F4-B40A-415F429F4BD0}"/>
      </w:docPartPr>
      <w:docPartBody>
        <w:p w:rsidR="00B1565D" w:rsidRDefault="002739BC">
          <w:r w:rsidRPr="00DC051B">
            <w:rPr>
              <w:rStyle w:val="a3"/>
            </w:rPr>
            <w:t>[Адрес организации]</w:t>
          </w:r>
        </w:p>
      </w:docPartBody>
    </w:docPart>
    <w:docPart>
      <w:docPartPr>
        <w:name w:val="CC7767BA6DAC483AAC992223C8AFE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8D540-4B8F-43D0-9A3C-6D9B6814C458}"/>
      </w:docPartPr>
      <w:docPartBody>
        <w:p w:rsidR="00B1565D" w:rsidRDefault="002739BC">
          <w:r w:rsidRPr="00DC051B">
            <w:rPr>
              <w:rStyle w:val="a3"/>
            </w:rPr>
            <w:t>[Тема]</w:t>
          </w:r>
        </w:p>
      </w:docPartBody>
    </w:docPart>
    <w:docPart>
      <w:docPartPr>
        <w:name w:val="D519C0465CA74426B3CEE507E3A3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11B42-5DD6-41D2-813B-ED5551734417}"/>
      </w:docPartPr>
      <w:docPartBody>
        <w:p w:rsidR="00B1565D" w:rsidRDefault="002739BC">
          <w:r w:rsidRPr="00DC051B">
            <w:rPr>
              <w:rStyle w:val="a3"/>
            </w:rPr>
            <w:t>[Тема]</w:t>
          </w:r>
        </w:p>
      </w:docPartBody>
    </w:docPart>
    <w:docPart>
      <w:docPartPr>
        <w:name w:val="005A6F35E420475AA9CD8FB64A91A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D010D-E594-4450-825E-2252D0F91D80}"/>
      </w:docPartPr>
      <w:docPartBody>
        <w:p w:rsidR="00B1565D" w:rsidRDefault="002739BC">
          <w:r w:rsidRPr="00DC051B">
            <w:rPr>
              <w:rStyle w:val="a3"/>
            </w:rPr>
            <w:t>[Тема]</w:t>
          </w:r>
        </w:p>
      </w:docPartBody>
    </w:docPart>
    <w:docPart>
      <w:docPartPr>
        <w:name w:val="DC8A12D9063F469BAE9659425D31A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F46E1-D3DF-44F7-9727-D620612DE48F}"/>
      </w:docPartPr>
      <w:docPartBody>
        <w:p w:rsidR="00B1565D" w:rsidRDefault="002739BC">
          <w:r w:rsidRPr="00DC051B">
            <w:rPr>
              <w:rStyle w:val="a3"/>
            </w:rPr>
            <w:t>[Тема]</w:t>
          </w:r>
        </w:p>
      </w:docPartBody>
    </w:docPart>
    <w:docPart>
      <w:docPartPr>
        <w:name w:val="470A389D8E74423F9A1B415BAB4F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33205-B625-48A6-97C4-7E0A39245438}"/>
      </w:docPartPr>
      <w:docPartBody>
        <w:p w:rsidR="00B1565D" w:rsidRDefault="002739BC">
          <w:r w:rsidRPr="00DC051B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6"/>
    <w:rsid w:val="002739BC"/>
    <w:rsid w:val="00411C22"/>
    <w:rsid w:val="00681996"/>
    <w:rsid w:val="00B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9BC"/>
    <w:rPr>
      <w:color w:val="808080"/>
    </w:rPr>
  </w:style>
  <w:style w:type="paragraph" w:customStyle="1" w:styleId="C052EED6AE7A4B13ACA83AA7CE0B9C70">
    <w:name w:val="C052EED6AE7A4B13ACA83AA7CE0B9C70"/>
    <w:rsid w:val="00681996"/>
  </w:style>
  <w:style w:type="paragraph" w:customStyle="1" w:styleId="5F7E33319E814BC194539830E14031FF">
    <w:name w:val="5F7E33319E814BC194539830E14031FF"/>
    <w:rsid w:val="00681996"/>
  </w:style>
  <w:style w:type="paragraph" w:customStyle="1" w:styleId="AE0679557C87491FB09885D60696C004">
    <w:name w:val="AE0679557C87491FB09885D60696C004"/>
    <w:rsid w:val="00681996"/>
  </w:style>
  <w:style w:type="paragraph" w:customStyle="1" w:styleId="6BD162541F0F4771A3682F393256B866">
    <w:name w:val="6BD162541F0F4771A3682F393256B866"/>
    <w:rsid w:val="00681996"/>
  </w:style>
  <w:style w:type="paragraph" w:customStyle="1" w:styleId="09A0ABBE7B454DCF9819ED287A13F152">
    <w:name w:val="09A0ABBE7B454DCF9819ED287A13F152"/>
    <w:rsid w:val="00681996"/>
  </w:style>
  <w:style w:type="paragraph" w:customStyle="1" w:styleId="69DE03FC041E47D994A5A37645DF7848">
    <w:name w:val="69DE03FC041E47D994A5A37645DF7848"/>
    <w:rsid w:val="00681996"/>
  </w:style>
  <w:style w:type="paragraph" w:customStyle="1" w:styleId="843334CA751D4579A7BAF01B56FA96E0">
    <w:name w:val="843334CA751D4579A7BAF01B56FA96E0"/>
    <w:rsid w:val="00681996"/>
  </w:style>
  <w:style w:type="paragraph" w:customStyle="1" w:styleId="10195E99325C46A8B142D9BD6CEC36CB">
    <w:name w:val="10195E99325C46A8B142D9BD6CEC36CB"/>
    <w:rsid w:val="00681996"/>
  </w:style>
  <w:style w:type="paragraph" w:customStyle="1" w:styleId="D800942A6EE0481A86368ACBBE8FD49B">
    <w:name w:val="D800942A6EE0481A86368ACBBE8FD49B"/>
    <w:rsid w:val="00681996"/>
  </w:style>
  <w:style w:type="paragraph" w:customStyle="1" w:styleId="73CF30E6A32E4B23B3B9652E12FDE64E">
    <w:name w:val="73CF30E6A32E4B23B3B9652E12FDE64E"/>
    <w:rsid w:val="00681996"/>
  </w:style>
  <w:style w:type="paragraph" w:customStyle="1" w:styleId="39EB2CF4DDDA4211B39F9B28F0B502D0">
    <w:name w:val="39EB2CF4DDDA4211B39F9B28F0B502D0"/>
    <w:rsid w:val="00681996"/>
  </w:style>
  <w:style w:type="paragraph" w:customStyle="1" w:styleId="647BD4A0F4CB4A61A29253B3AE5677CD">
    <w:name w:val="647BD4A0F4CB4A61A29253B3AE5677CD"/>
    <w:rsid w:val="00681996"/>
  </w:style>
  <w:style w:type="paragraph" w:customStyle="1" w:styleId="A7A0566CACC845CD909F2C7D266BB4B3">
    <w:name w:val="A7A0566CACC845CD909F2C7D266BB4B3"/>
    <w:rsid w:val="00681996"/>
  </w:style>
  <w:style w:type="paragraph" w:customStyle="1" w:styleId="9EB3CC46CA094719881EDFC9303C596A">
    <w:name w:val="9EB3CC46CA094719881EDFC9303C596A"/>
    <w:rsid w:val="00681996"/>
  </w:style>
  <w:style w:type="paragraph" w:customStyle="1" w:styleId="BD5283A096AA48DB85F5813701F7A01D">
    <w:name w:val="BD5283A096AA48DB85F5813701F7A01D"/>
    <w:rsid w:val="00681996"/>
  </w:style>
  <w:style w:type="paragraph" w:customStyle="1" w:styleId="83903528AA644D4BB2BE33EB881B29C8">
    <w:name w:val="83903528AA644D4BB2BE33EB881B29C8"/>
    <w:rsid w:val="00681996"/>
  </w:style>
  <w:style w:type="paragraph" w:customStyle="1" w:styleId="21B33ED346FA4EE08104E3153EB9C355">
    <w:name w:val="21B33ED346FA4EE08104E3153EB9C355"/>
    <w:rsid w:val="00681996"/>
  </w:style>
  <w:style w:type="paragraph" w:customStyle="1" w:styleId="954AE6CA58664228B8D33D3A9E391B3A">
    <w:name w:val="954AE6CA58664228B8D33D3A9E391B3A"/>
    <w:rsid w:val="00681996"/>
  </w:style>
  <w:style w:type="paragraph" w:customStyle="1" w:styleId="DB3E00AAD3774ECDA7A8502971157912">
    <w:name w:val="DB3E00AAD3774ECDA7A8502971157912"/>
    <w:rsid w:val="00681996"/>
  </w:style>
  <w:style w:type="paragraph" w:customStyle="1" w:styleId="F056E6A2BAB3400B873CF41814045EC4">
    <w:name w:val="F056E6A2BAB3400B873CF41814045EC4"/>
    <w:rsid w:val="00681996"/>
  </w:style>
  <w:style w:type="paragraph" w:customStyle="1" w:styleId="B1A09ED55154468ABCF9A211CB53CBCB">
    <w:name w:val="B1A09ED55154468ABCF9A211CB53CBCB"/>
    <w:rsid w:val="00681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9BC"/>
    <w:rPr>
      <w:color w:val="808080"/>
    </w:rPr>
  </w:style>
  <w:style w:type="paragraph" w:customStyle="1" w:styleId="C052EED6AE7A4B13ACA83AA7CE0B9C70">
    <w:name w:val="C052EED6AE7A4B13ACA83AA7CE0B9C70"/>
    <w:rsid w:val="00681996"/>
  </w:style>
  <w:style w:type="paragraph" w:customStyle="1" w:styleId="5F7E33319E814BC194539830E14031FF">
    <w:name w:val="5F7E33319E814BC194539830E14031FF"/>
    <w:rsid w:val="00681996"/>
  </w:style>
  <w:style w:type="paragraph" w:customStyle="1" w:styleId="AE0679557C87491FB09885D60696C004">
    <w:name w:val="AE0679557C87491FB09885D60696C004"/>
    <w:rsid w:val="00681996"/>
  </w:style>
  <w:style w:type="paragraph" w:customStyle="1" w:styleId="6BD162541F0F4771A3682F393256B866">
    <w:name w:val="6BD162541F0F4771A3682F393256B866"/>
    <w:rsid w:val="00681996"/>
  </w:style>
  <w:style w:type="paragraph" w:customStyle="1" w:styleId="09A0ABBE7B454DCF9819ED287A13F152">
    <w:name w:val="09A0ABBE7B454DCF9819ED287A13F152"/>
    <w:rsid w:val="00681996"/>
  </w:style>
  <w:style w:type="paragraph" w:customStyle="1" w:styleId="69DE03FC041E47D994A5A37645DF7848">
    <w:name w:val="69DE03FC041E47D994A5A37645DF7848"/>
    <w:rsid w:val="00681996"/>
  </w:style>
  <w:style w:type="paragraph" w:customStyle="1" w:styleId="843334CA751D4579A7BAF01B56FA96E0">
    <w:name w:val="843334CA751D4579A7BAF01B56FA96E0"/>
    <w:rsid w:val="00681996"/>
  </w:style>
  <w:style w:type="paragraph" w:customStyle="1" w:styleId="10195E99325C46A8B142D9BD6CEC36CB">
    <w:name w:val="10195E99325C46A8B142D9BD6CEC36CB"/>
    <w:rsid w:val="00681996"/>
  </w:style>
  <w:style w:type="paragraph" w:customStyle="1" w:styleId="D800942A6EE0481A86368ACBBE8FD49B">
    <w:name w:val="D800942A6EE0481A86368ACBBE8FD49B"/>
    <w:rsid w:val="00681996"/>
  </w:style>
  <w:style w:type="paragraph" w:customStyle="1" w:styleId="73CF30E6A32E4B23B3B9652E12FDE64E">
    <w:name w:val="73CF30E6A32E4B23B3B9652E12FDE64E"/>
    <w:rsid w:val="00681996"/>
  </w:style>
  <w:style w:type="paragraph" w:customStyle="1" w:styleId="39EB2CF4DDDA4211B39F9B28F0B502D0">
    <w:name w:val="39EB2CF4DDDA4211B39F9B28F0B502D0"/>
    <w:rsid w:val="00681996"/>
  </w:style>
  <w:style w:type="paragraph" w:customStyle="1" w:styleId="647BD4A0F4CB4A61A29253B3AE5677CD">
    <w:name w:val="647BD4A0F4CB4A61A29253B3AE5677CD"/>
    <w:rsid w:val="00681996"/>
  </w:style>
  <w:style w:type="paragraph" w:customStyle="1" w:styleId="A7A0566CACC845CD909F2C7D266BB4B3">
    <w:name w:val="A7A0566CACC845CD909F2C7D266BB4B3"/>
    <w:rsid w:val="00681996"/>
  </w:style>
  <w:style w:type="paragraph" w:customStyle="1" w:styleId="9EB3CC46CA094719881EDFC9303C596A">
    <w:name w:val="9EB3CC46CA094719881EDFC9303C596A"/>
    <w:rsid w:val="00681996"/>
  </w:style>
  <w:style w:type="paragraph" w:customStyle="1" w:styleId="BD5283A096AA48DB85F5813701F7A01D">
    <w:name w:val="BD5283A096AA48DB85F5813701F7A01D"/>
    <w:rsid w:val="00681996"/>
  </w:style>
  <w:style w:type="paragraph" w:customStyle="1" w:styleId="83903528AA644D4BB2BE33EB881B29C8">
    <w:name w:val="83903528AA644D4BB2BE33EB881B29C8"/>
    <w:rsid w:val="00681996"/>
  </w:style>
  <w:style w:type="paragraph" w:customStyle="1" w:styleId="21B33ED346FA4EE08104E3153EB9C355">
    <w:name w:val="21B33ED346FA4EE08104E3153EB9C355"/>
    <w:rsid w:val="00681996"/>
  </w:style>
  <w:style w:type="paragraph" w:customStyle="1" w:styleId="954AE6CA58664228B8D33D3A9E391B3A">
    <w:name w:val="954AE6CA58664228B8D33D3A9E391B3A"/>
    <w:rsid w:val="00681996"/>
  </w:style>
  <w:style w:type="paragraph" w:customStyle="1" w:styleId="DB3E00AAD3774ECDA7A8502971157912">
    <w:name w:val="DB3E00AAD3774ECDA7A8502971157912"/>
    <w:rsid w:val="00681996"/>
  </w:style>
  <w:style w:type="paragraph" w:customStyle="1" w:styleId="F056E6A2BAB3400B873CF41814045EC4">
    <w:name w:val="F056E6A2BAB3400B873CF41814045EC4"/>
    <w:rsid w:val="00681996"/>
  </w:style>
  <w:style w:type="paragraph" w:customStyle="1" w:styleId="B1A09ED55154468ABCF9A211CB53CBCB">
    <w:name w:val="B1A09ED55154468ABCF9A211CB53CBCB"/>
    <w:rsid w:val="00681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Marina</cp:lastModifiedBy>
  <cp:revision>5</cp:revision>
  <dcterms:created xsi:type="dcterms:W3CDTF">2015-03-16T09:24:00Z</dcterms:created>
  <dcterms:modified xsi:type="dcterms:W3CDTF">2015-10-01T12:38:00Z</dcterms:modified>
</cp:coreProperties>
</file>