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83263" w14:textId="77777777" w:rsidR="005946A4" w:rsidRPr="006B5628" w:rsidRDefault="005946A4" w:rsidP="00B55B2F">
      <w:pPr>
        <w:spacing w:after="0" w:line="240" w:lineRule="auto"/>
        <w:jc w:val="center"/>
        <w:rPr>
          <w:rFonts w:ascii="Times New Roman" w:eastAsia="Times New Roman" w:hAnsi="Times New Roman" w:cs="Times New Roman"/>
          <w:b/>
          <w:sz w:val="24"/>
          <w:szCs w:val="24"/>
          <w:lang w:eastAsia="ru-RU"/>
        </w:rPr>
      </w:pPr>
      <w:r w:rsidRPr="006B5628">
        <w:rPr>
          <w:rFonts w:ascii="Times New Roman" w:eastAsia="Times New Roman" w:hAnsi="Times New Roman" w:cs="Times New Roman"/>
          <w:b/>
          <w:sz w:val="24"/>
          <w:szCs w:val="24"/>
          <w:lang w:eastAsia="ru-RU"/>
        </w:rPr>
        <w:t>ДОГОВОР</w:t>
      </w:r>
    </w:p>
    <w:p w14:paraId="61F1C426" w14:textId="77777777" w:rsidR="005946A4" w:rsidRPr="006B5628" w:rsidRDefault="005946A4" w:rsidP="00B55B2F">
      <w:pPr>
        <w:spacing w:after="0" w:line="240" w:lineRule="auto"/>
        <w:jc w:val="center"/>
        <w:rPr>
          <w:rFonts w:ascii="Times New Roman" w:eastAsia="Times New Roman" w:hAnsi="Times New Roman" w:cs="Times New Roman"/>
          <w:b/>
          <w:sz w:val="24"/>
          <w:szCs w:val="24"/>
          <w:lang w:eastAsia="ru-RU"/>
        </w:rPr>
      </w:pPr>
      <w:r w:rsidRPr="006B5628">
        <w:rPr>
          <w:rFonts w:ascii="Times New Roman" w:eastAsia="Times New Roman" w:hAnsi="Times New Roman" w:cs="Times New Roman"/>
          <w:b/>
          <w:sz w:val="24"/>
          <w:szCs w:val="24"/>
          <w:lang w:eastAsia="ru-RU"/>
        </w:rPr>
        <w:t>УЧАСТИЯ В ДОЛЕВОМ СТРОИТЕЛЬСТВЕ</w:t>
      </w:r>
    </w:p>
    <w:p w14:paraId="12FECAE3" w14:textId="77777777" w:rsidR="005946A4" w:rsidRPr="006B5628" w:rsidRDefault="005946A4" w:rsidP="00B55B2F">
      <w:pPr>
        <w:spacing w:after="0" w:line="240" w:lineRule="auto"/>
        <w:jc w:val="center"/>
        <w:rPr>
          <w:rFonts w:ascii="Times New Roman" w:eastAsia="Times New Roman" w:hAnsi="Times New Roman" w:cs="Times New Roman"/>
          <w:b/>
          <w:bCs/>
          <w:color w:val="000000"/>
          <w:sz w:val="24"/>
          <w:szCs w:val="24"/>
          <w:lang w:eastAsia="ru-RU"/>
        </w:rPr>
      </w:pPr>
      <w:r w:rsidRPr="006B5628">
        <w:rPr>
          <w:rFonts w:ascii="Times New Roman" w:eastAsia="Times New Roman" w:hAnsi="Times New Roman" w:cs="Times New Roman"/>
          <w:b/>
          <w:sz w:val="24"/>
          <w:szCs w:val="24"/>
          <w:lang w:eastAsia="ru-RU"/>
        </w:rPr>
        <w:t xml:space="preserve">№ </w:t>
      </w:r>
      <w:r w:rsidRPr="006B5628">
        <w:rPr>
          <w:rFonts w:ascii="Times New Roman" w:eastAsia="Times New Roman" w:hAnsi="Times New Roman" w:cs="Times New Roman"/>
          <w:b/>
          <w:bCs/>
          <w:color w:val="000000"/>
          <w:sz w:val="24"/>
          <w:szCs w:val="24"/>
          <w:lang w:eastAsia="ru-RU"/>
        </w:rPr>
        <w:t>ХХХХХ</w:t>
      </w:r>
    </w:p>
    <w:p w14:paraId="25B2E207" w14:textId="77777777" w:rsidR="005946A4" w:rsidRPr="006B5628" w:rsidRDefault="005946A4" w:rsidP="00B55B2F">
      <w:pPr>
        <w:spacing w:after="0" w:line="240" w:lineRule="auto"/>
        <w:rPr>
          <w:rFonts w:ascii="Times New Roman" w:eastAsia="Times New Roman" w:hAnsi="Times New Roman" w:cs="Times New Roman"/>
          <w:sz w:val="24"/>
          <w:szCs w:val="24"/>
          <w:lang w:eastAsia="ru-RU"/>
        </w:rPr>
      </w:pPr>
    </w:p>
    <w:tbl>
      <w:tblPr>
        <w:tblW w:w="9461" w:type="dxa"/>
        <w:tblLayout w:type="fixed"/>
        <w:tblLook w:val="0000" w:firstRow="0" w:lastRow="0" w:firstColumn="0" w:lastColumn="0" w:noHBand="0" w:noVBand="0"/>
      </w:tblPr>
      <w:tblGrid>
        <w:gridCol w:w="3997"/>
        <w:gridCol w:w="5464"/>
      </w:tblGrid>
      <w:tr w:rsidR="005946A4" w:rsidRPr="006B5628" w14:paraId="1B01C0BA" w14:textId="77777777" w:rsidTr="004064D4">
        <w:trPr>
          <w:trHeight w:val="276"/>
        </w:trPr>
        <w:tc>
          <w:tcPr>
            <w:tcW w:w="3997" w:type="dxa"/>
          </w:tcPr>
          <w:p w14:paraId="5A95E03D" w14:textId="77777777" w:rsidR="005946A4" w:rsidRPr="006B5628" w:rsidRDefault="005946A4" w:rsidP="00B55B2F">
            <w:pPr>
              <w:spacing w:after="0" w:line="240" w:lineRule="auto"/>
              <w:ind w:left="-108"/>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г</w:t>
            </w:r>
            <w:r w:rsidRPr="006B5628">
              <w:rPr>
                <w:rFonts w:ascii="Times New Roman" w:eastAsia="Times New Roman" w:hAnsi="Times New Roman" w:cs="Times New Roman"/>
                <w:sz w:val="24"/>
                <w:szCs w:val="24"/>
                <w:lang w:val="en-US" w:eastAsia="ru-RU"/>
              </w:rPr>
              <w:t>.</w:t>
            </w:r>
            <w:r w:rsidRPr="006B5628">
              <w:rPr>
                <w:rFonts w:ascii="Times New Roman" w:eastAsia="Times New Roman" w:hAnsi="Times New Roman" w:cs="Times New Roman"/>
                <w:color w:val="0000FF"/>
                <w:sz w:val="24"/>
                <w:szCs w:val="24"/>
                <w:lang w:val="en-US" w:eastAsia="ru-RU"/>
              </w:rPr>
              <w:t xml:space="preserve"> </w:t>
            </w:r>
            <w:r w:rsidRPr="006B5628">
              <w:rPr>
                <w:rFonts w:ascii="Times New Roman" w:eastAsia="Times New Roman" w:hAnsi="Times New Roman" w:cs="Times New Roman"/>
                <w:sz w:val="24"/>
                <w:szCs w:val="24"/>
                <w:lang w:eastAsia="ru-RU"/>
              </w:rPr>
              <w:t>Москва</w:t>
            </w:r>
          </w:p>
        </w:tc>
        <w:tc>
          <w:tcPr>
            <w:tcW w:w="5464" w:type="dxa"/>
          </w:tcPr>
          <w:p w14:paraId="42C858C1" w14:textId="706C1F71" w:rsidR="005946A4" w:rsidRPr="006B5628" w:rsidRDefault="00890F46" w:rsidP="00890F4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eastAsia="ru-RU"/>
              </w:rPr>
              <w:t xml:space="preserve">                                           </w:t>
            </w:r>
            <w:r w:rsidR="005946A4" w:rsidRPr="006B5628">
              <w:rPr>
                <w:rFonts w:ascii="Times New Roman" w:eastAsia="Times New Roman" w:hAnsi="Times New Roman" w:cs="Times New Roman"/>
                <w:bCs/>
                <w:sz w:val="24"/>
                <w:szCs w:val="24"/>
                <w:lang w:eastAsia="ru-RU"/>
              </w:rPr>
              <w:t>«</w:t>
            </w:r>
            <w:r w:rsidR="005946A4" w:rsidRPr="006B5628">
              <w:rPr>
                <w:rFonts w:ascii="Times New Roman" w:eastAsia="Times New Roman" w:hAnsi="Times New Roman" w:cs="Times New Roman"/>
                <w:bCs/>
                <w:sz w:val="24"/>
                <w:szCs w:val="24"/>
                <w:lang w:val="en-US" w:eastAsia="ru-RU"/>
              </w:rPr>
              <w:t>__</w:t>
            </w:r>
            <w:r w:rsidR="005946A4" w:rsidRPr="006B5628">
              <w:rPr>
                <w:rFonts w:ascii="Times New Roman" w:eastAsia="Times New Roman" w:hAnsi="Times New Roman" w:cs="Times New Roman"/>
                <w:bCs/>
                <w:sz w:val="24"/>
                <w:szCs w:val="24"/>
                <w:lang w:eastAsia="ru-RU"/>
              </w:rPr>
              <w:t xml:space="preserve">» </w:t>
            </w:r>
            <w:r w:rsidR="005946A4" w:rsidRPr="006B5628">
              <w:rPr>
                <w:rFonts w:ascii="Times New Roman" w:eastAsia="Times New Roman" w:hAnsi="Times New Roman" w:cs="Times New Roman"/>
                <w:bCs/>
                <w:sz w:val="24"/>
                <w:szCs w:val="24"/>
                <w:lang w:val="en-US" w:eastAsia="ru-RU"/>
              </w:rPr>
              <w:t>________</w:t>
            </w:r>
            <w:r w:rsidR="005946A4" w:rsidRPr="006B5628">
              <w:rPr>
                <w:rFonts w:ascii="Times New Roman" w:eastAsia="Times New Roman" w:hAnsi="Times New Roman" w:cs="Times New Roman"/>
                <w:bCs/>
                <w:sz w:val="24"/>
                <w:szCs w:val="24"/>
                <w:lang w:eastAsia="ru-RU"/>
              </w:rPr>
              <w:t xml:space="preserve"> 201</w:t>
            </w:r>
            <w:r w:rsidR="009A588B">
              <w:rPr>
                <w:rFonts w:ascii="Times New Roman" w:eastAsia="Times New Roman" w:hAnsi="Times New Roman" w:cs="Times New Roman"/>
                <w:bCs/>
                <w:sz w:val="24"/>
                <w:szCs w:val="24"/>
                <w:lang w:eastAsia="ru-RU"/>
              </w:rPr>
              <w:t>8</w:t>
            </w:r>
            <w:r w:rsidR="005946A4" w:rsidRPr="006B5628">
              <w:rPr>
                <w:rFonts w:ascii="Times New Roman" w:eastAsia="Times New Roman" w:hAnsi="Times New Roman" w:cs="Times New Roman"/>
                <w:bCs/>
                <w:sz w:val="24"/>
                <w:szCs w:val="24"/>
                <w:lang w:eastAsia="ru-RU"/>
              </w:rPr>
              <w:t xml:space="preserve"> г</w:t>
            </w:r>
            <w:r w:rsidR="009A588B">
              <w:rPr>
                <w:rFonts w:ascii="Times New Roman" w:eastAsia="Times New Roman" w:hAnsi="Times New Roman" w:cs="Times New Roman"/>
                <w:bCs/>
                <w:sz w:val="24"/>
                <w:szCs w:val="24"/>
                <w:lang w:eastAsia="ru-RU"/>
              </w:rPr>
              <w:t>ода</w:t>
            </w:r>
          </w:p>
        </w:tc>
      </w:tr>
    </w:tbl>
    <w:p w14:paraId="2D4B6687" w14:textId="77777777" w:rsidR="005946A4" w:rsidRPr="006B5628" w:rsidRDefault="005946A4" w:rsidP="00B55B2F">
      <w:pPr>
        <w:spacing w:after="0" w:line="240" w:lineRule="auto"/>
        <w:jc w:val="both"/>
        <w:rPr>
          <w:rFonts w:ascii="Times New Roman" w:eastAsia="Times New Roman" w:hAnsi="Times New Roman" w:cs="Times New Roman"/>
          <w:sz w:val="24"/>
          <w:szCs w:val="24"/>
          <w:lang w:val="en-US" w:eastAsia="ru-RU"/>
        </w:rPr>
      </w:pPr>
    </w:p>
    <w:p w14:paraId="40A92368" w14:textId="6BA85CC9" w:rsidR="005946A4" w:rsidRPr="006B5628" w:rsidRDefault="001B1721" w:rsidP="00B55B2F">
      <w:pPr>
        <w:tabs>
          <w:tab w:val="right" w:pos="10065"/>
        </w:tabs>
        <w:spacing w:after="0" w:line="240" w:lineRule="auto"/>
        <w:ind w:firstLine="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b/>
          <w:sz w:val="24"/>
          <w:szCs w:val="24"/>
          <w:lang w:eastAsia="ru-RU"/>
        </w:rPr>
        <w:t>Общество с ограниченной ответственностью «Автозаводский 13</w:t>
      </w:r>
      <w:r w:rsidR="002B2E3D" w:rsidRPr="006B5628">
        <w:rPr>
          <w:rFonts w:ascii="Times New Roman" w:eastAsia="Times New Roman" w:hAnsi="Times New Roman" w:cs="Times New Roman"/>
          <w:b/>
          <w:sz w:val="24"/>
          <w:szCs w:val="24"/>
          <w:lang w:eastAsia="ru-RU"/>
        </w:rPr>
        <w:t>»</w:t>
      </w:r>
      <w:r w:rsidR="005946A4" w:rsidRPr="006B5628">
        <w:rPr>
          <w:rFonts w:ascii="Times New Roman" w:eastAsia="Times New Roman" w:hAnsi="Times New Roman" w:cs="Times New Roman"/>
          <w:sz w:val="24"/>
          <w:szCs w:val="24"/>
          <w:lang w:eastAsia="ru-RU"/>
        </w:rPr>
        <w:t xml:space="preserve">, именуемое в дальнейшем </w:t>
      </w:r>
      <w:r w:rsidR="005946A4" w:rsidRPr="006B5628">
        <w:rPr>
          <w:rFonts w:ascii="Times New Roman" w:eastAsia="Times New Roman" w:hAnsi="Times New Roman" w:cs="Times New Roman"/>
          <w:b/>
          <w:bCs/>
          <w:sz w:val="24"/>
          <w:szCs w:val="24"/>
          <w:lang w:eastAsia="ru-RU"/>
        </w:rPr>
        <w:t>«З</w:t>
      </w:r>
      <w:r w:rsidR="00C92C3F" w:rsidRPr="006B5628">
        <w:rPr>
          <w:rFonts w:ascii="Times New Roman" w:eastAsia="Times New Roman" w:hAnsi="Times New Roman" w:cs="Times New Roman"/>
          <w:b/>
          <w:bCs/>
          <w:sz w:val="24"/>
          <w:szCs w:val="24"/>
          <w:lang w:eastAsia="ru-RU"/>
        </w:rPr>
        <w:t>астройщик</w:t>
      </w:r>
      <w:r w:rsidR="005946A4" w:rsidRPr="006B5628">
        <w:rPr>
          <w:rFonts w:ascii="Times New Roman" w:eastAsia="Times New Roman" w:hAnsi="Times New Roman" w:cs="Times New Roman"/>
          <w:b/>
          <w:bCs/>
          <w:sz w:val="24"/>
          <w:szCs w:val="24"/>
          <w:lang w:eastAsia="ru-RU"/>
        </w:rPr>
        <w:t>»</w:t>
      </w:r>
      <w:r w:rsidR="005946A4" w:rsidRPr="006B5628">
        <w:rPr>
          <w:rFonts w:ascii="Times New Roman" w:eastAsia="Times New Roman" w:hAnsi="Times New Roman" w:cs="Times New Roman"/>
          <w:sz w:val="24"/>
          <w:szCs w:val="24"/>
          <w:lang w:eastAsia="ru-RU"/>
        </w:rPr>
        <w:t xml:space="preserve">, в лице </w:t>
      </w:r>
      <w:r w:rsidR="0004704B">
        <w:rPr>
          <w:rFonts w:ascii="Times New Roman" w:eastAsia="Times New Roman" w:hAnsi="Times New Roman" w:cs="Times New Roman"/>
          <w:sz w:val="24"/>
          <w:szCs w:val="24"/>
          <w:lang w:eastAsia="ru-RU"/>
        </w:rPr>
        <w:t>_________</w:t>
      </w:r>
      <w:r w:rsidR="005946A4" w:rsidRPr="006B5628">
        <w:rPr>
          <w:rFonts w:ascii="Times New Roman" w:eastAsia="Times New Roman" w:hAnsi="Times New Roman" w:cs="Times New Roman"/>
          <w:sz w:val="24"/>
          <w:szCs w:val="24"/>
          <w:lang w:eastAsia="ru-RU"/>
        </w:rPr>
        <w:t xml:space="preserve">, действующего на основании </w:t>
      </w:r>
      <w:r w:rsidR="0004704B">
        <w:rPr>
          <w:rFonts w:ascii="Times New Roman" w:eastAsia="Times New Roman" w:hAnsi="Times New Roman" w:cs="Times New Roman"/>
          <w:sz w:val="24"/>
          <w:szCs w:val="24"/>
          <w:lang w:eastAsia="ru-RU"/>
        </w:rPr>
        <w:t>_______</w:t>
      </w:r>
      <w:r w:rsidR="005946A4" w:rsidRPr="006B5628">
        <w:rPr>
          <w:rFonts w:ascii="Times New Roman" w:eastAsia="Times New Roman" w:hAnsi="Times New Roman" w:cs="Times New Roman"/>
          <w:sz w:val="24"/>
          <w:szCs w:val="24"/>
          <w:lang w:eastAsia="ru-RU"/>
        </w:rPr>
        <w:t>, с одной стороны, и</w:t>
      </w:r>
    </w:p>
    <w:p w14:paraId="33C028DF" w14:textId="7902153E" w:rsidR="005946A4" w:rsidRPr="006B5628" w:rsidRDefault="009A588B" w:rsidP="00B55B2F">
      <w:pPr>
        <w:tabs>
          <w:tab w:val="right" w:pos="10065"/>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Граждан__ Российской Федерации ____,</w:t>
      </w:r>
      <w:r>
        <w:rPr>
          <w:rFonts w:ascii="Times New Roman" w:hAnsi="Times New Roman" w:cs="Times New Roman"/>
          <w:sz w:val="24"/>
          <w:szCs w:val="24"/>
        </w:rPr>
        <w:t xml:space="preserve"> </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 года рождения, место рождения: г. __, паспорт гражданина РФ __ __ ______, выдан ______ _._.____ г., код подразделения __-__, адрес регистрации: __________</w:t>
      </w:r>
      <w:r w:rsidR="005946A4" w:rsidRPr="006B5628">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__</w:t>
      </w:r>
      <w:r w:rsidR="005946A4" w:rsidRPr="006B5628">
        <w:rPr>
          <w:rFonts w:ascii="Times New Roman" w:eastAsia="Times New Roman" w:hAnsi="Times New Roman" w:cs="Times New Roman"/>
          <w:sz w:val="24"/>
          <w:szCs w:val="24"/>
          <w:lang w:eastAsia="ru-RU"/>
        </w:rPr>
        <w:t xml:space="preserve"> в дальнейшем </w:t>
      </w:r>
      <w:r w:rsidR="005946A4" w:rsidRPr="006B5628">
        <w:rPr>
          <w:rFonts w:ascii="Times New Roman" w:eastAsia="Times New Roman" w:hAnsi="Times New Roman" w:cs="Times New Roman"/>
          <w:b/>
          <w:bCs/>
          <w:sz w:val="24"/>
          <w:szCs w:val="24"/>
          <w:lang w:eastAsia="ru-RU"/>
        </w:rPr>
        <w:t>«У</w:t>
      </w:r>
      <w:r w:rsidR="00C92C3F" w:rsidRPr="006B5628">
        <w:rPr>
          <w:rFonts w:ascii="Times New Roman" w:eastAsia="Times New Roman" w:hAnsi="Times New Roman" w:cs="Times New Roman"/>
          <w:b/>
          <w:bCs/>
          <w:sz w:val="24"/>
          <w:szCs w:val="24"/>
          <w:lang w:eastAsia="ru-RU"/>
        </w:rPr>
        <w:t>частник долевого строительства</w:t>
      </w:r>
      <w:r w:rsidR="005946A4" w:rsidRPr="006B5628">
        <w:rPr>
          <w:rFonts w:ascii="Times New Roman" w:eastAsia="Times New Roman" w:hAnsi="Times New Roman" w:cs="Times New Roman"/>
          <w:b/>
          <w:bCs/>
          <w:sz w:val="24"/>
          <w:szCs w:val="24"/>
          <w:lang w:eastAsia="ru-RU"/>
        </w:rPr>
        <w:t>»</w:t>
      </w:r>
      <w:r w:rsidR="005946A4" w:rsidRPr="006B5628">
        <w:rPr>
          <w:rFonts w:ascii="Times New Roman" w:eastAsia="Times New Roman" w:hAnsi="Times New Roman" w:cs="Times New Roman"/>
          <w:sz w:val="24"/>
          <w:szCs w:val="24"/>
          <w:lang w:eastAsia="ru-RU"/>
        </w:rPr>
        <w:t xml:space="preserve">, с другой стороны, вместе именуемые </w:t>
      </w:r>
      <w:r w:rsidR="005946A4" w:rsidRPr="006B5628">
        <w:rPr>
          <w:rFonts w:ascii="Times New Roman" w:eastAsia="Times New Roman" w:hAnsi="Times New Roman" w:cs="Times New Roman"/>
          <w:b/>
          <w:bCs/>
          <w:sz w:val="24"/>
          <w:szCs w:val="24"/>
          <w:lang w:eastAsia="ru-RU"/>
        </w:rPr>
        <w:t>«Стороны»</w:t>
      </w:r>
      <w:r w:rsidR="005946A4" w:rsidRPr="006B5628">
        <w:rPr>
          <w:rFonts w:ascii="Times New Roman" w:eastAsia="Times New Roman" w:hAnsi="Times New Roman" w:cs="Times New Roman"/>
          <w:sz w:val="24"/>
          <w:szCs w:val="24"/>
          <w:lang w:eastAsia="ru-RU"/>
        </w:rPr>
        <w:t>, заключили настоящий Договор о нижеследующем:</w:t>
      </w:r>
    </w:p>
    <w:p w14:paraId="6DECAF8D" w14:textId="77777777" w:rsidR="005946A4" w:rsidRPr="006B5628" w:rsidRDefault="005946A4" w:rsidP="00B55B2F">
      <w:pPr>
        <w:spacing w:after="0" w:line="240" w:lineRule="auto"/>
        <w:jc w:val="center"/>
        <w:rPr>
          <w:rFonts w:ascii="Times New Roman" w:eastAsia="Times New Roman" w:hAnsi="Times New Roman" w:cs="Times New Roman"/>
          <w:b/>
          <w:bCs/>
          <w:sz w:val="24"/>
          <w:szCs w:val="24"/>
          <w:lang w:eastAsia="ru-RU"/>
        </w:rPr>
      </w:pPr>
    </w:p>
    <w:p w14:paraId="2C17AB6F" w14:textId="77777777" w:rsidR="005946A4" w:rsidRPr="006B5628" w:rsidRDefault="005946A4" w:rsidP="00B55B2F">
      <w:pPr>
        <w:numPr>
          <w:ilvl w:val="0"/>
          <w:numId w:val="1"/>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ТЕРМИНЫ И ТОЛКОВАНИЯ</w:t>
      </w:r>
    </w:p>
    <w:p w14:paraId="3C3FE90C" w14:textId="77777777" w:rsidR="00A249D5" w:rsidRDefault="00A249D5" w:rsidP="00B55B2F">
      <w:pPr>
        <w:spacing w:after="0" w:line="240" w:lineRule="auto"/>
        <w:ind w:firstLine="709"/>
        <w:jc w:val="both"/>
        <w:rPr>
          <w:rFonts w:ascii="Times New Roman" w:eastAsia="Times New Roman" w:hAnsi="Times New Roman" w:cs="Times New Roman"/>
          <w:iCs/>
          <w:sz w:val="24"/>
          <w:szCs w:val="24"/>
          <w:lang w:eastAsia="ru-RU"/>
        </w:rPr>
      </w:pPr>
    </w:p>
    <w:p w14:paraId="23189ADE" w14:textId="77777777" w:rsidR="005946A4" w:rsidRPr="006B5628" w:rsidRDefault="005946A4" w:rsidP="00B55B2F">
      <w:pPr>
        <w:spacing w:after="0" w:line="240" w:lineRule="auto"/>
        <w:ind w:firstLine="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Для целей настоящего Договора применяются следующие термины:</w:t>
      </w:r>
    </w:p>
    <w:p w14:paraId="01F9EC73" w14:textId="21E6CB5F" w:rsidR="005946A4" w:rsidRPr="006B5628" w:rsidRDefault="005946A4" w:rsidP="00B55B2F">
      <w:pPr>
        <w:numPr>
          <w:ilvl w:val="1"/>
          <w:numId w:val="1"/>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b/>
          <w:bCs/>
          <w:iCs/>
          <w:sz w:val="24"/>
          <w:szCs w:val="24"/>
          <w:lang w:eastAsia="ru-RU"/>
        </w:rPr>
        <w:t>Объект недвижимости</w:t>
      </w:r>
      <w:r w:rsidRPr="006B5628">
        <w:rPr>
          <w:rFonts w:ascii="Times New Roman" w:eastAsia="Times New Roman" w:hAnsi="Times New Roman" w:cs="Times New Roman"/>
          <w:iCs/>
          <w:sz w:val="24"/>
          <w:szCs w:val="24"/>
          <w:lang w:eastAsia="ru-RU"/>
        </w:rPr>
        <w:t xml:space="preserve"> – </w:t>
      </w:r>
      <w:r w:rsidR="00440116" w:rsidRPr="006B5628">
        <w:rPr>
          <w:rFonts w:ascii="Times New Roman" w:eastAsia="Times New Roman" w:hAnsi="Times New Roman" w:cs="Times New Roman"/>
          <w:iCs/>
          <w:sz w:val="24"/>
          <w:szCs w:val="24"/>
          <w:lang w:eastAsia="ru-RU"/>
        </w:rPr>
        <w:t>нежилое здание</w:t>
      </w:r>
      <w:r w:rsidR="00A94EEF" w:rsidRPr="006B5628">
        <w:rPr>
          <w:rFonts w:ascii="Times New Roman" w:eastAsia="Times New Roman" w:hAnsi="Times New Roman" w:cs="Times New Roman"/>
          <w:iCs/>
          <w:sz w:val="24"/>
          <w:szCs w:val="24"/>
          <w:lang w:eastAsia="ru-RU"/>
        </w:rPr>
        <w:t xml:space="preserve">, </w:t>
      </w:r>
      <w:r w:rsidR="00440116" w:rsidRPr="006B5628">
        <w:rPr>
          <w:rFonts w:ascii="Times New Roman" w:eastAsia="Times New Roman" w:hAnsi="Times New Roman" w:cs="Times New Roman"/>
          <w:iCs/>
          <w:sz w:val="24"/>
          <w:szCs w:val="24"/>
          <w:lang w:eastAsia="ru-RU"/>
        </w:rPr>
        <w:t xml:space="preserve">расположенное </w:t>
      </w:r>
      <w:r w:rsidR="00A94EEF" w:rsidRPr="006B5628">
        <w:rPr>
          <w:rFonts w:ascii="Times New Roman" w:eastAsia="Times New Roman" w:hAnsi="Times New Roman" w:cs="Times New Roman"/>
          <w:iCs/>
          <w:sz w:val="24"/>
          <w:szCs w:val="24"/>
          <w:lang w:eastAsia="ru-RU"/>
        </w:rPr>
        <w:t xml:space="preserve">на земельном участке, общей площадью </w:t>
      </w:r>
      <w:r w:rsidR="000A0252" w:rsidRPr="006B5628">
        <w:rPr>
          <w:rFonts w:ascii="Times New Roman" w:eastAsia="Times New Roman" w:hAnsi="Times New Roman" w:cs="Times New Roman"/>
          <w:iCs/>
          <w:sz w:val="24"/>
          <w:szCs w:val="24"/>
          <w:lang w:eastAsia="ru-RU"/>
        </w:rPr>
        <w:t>2927</w:t>
      </w:r>
      <w:r w:rsidR="00A94EEF" w:rsidRPr="006B5628">
        <w:rPr>
          <w:rFonts w:ascii="Times New Roman" w:eastAsia="Times New Roman" w:hAnsi="Times New Roman" w:cs="Times New Roman"/>
          <w:iCs/>
          <w:sz w:val="24"/>
          <w:szCs w:val="24"/>
          <w:lang w:eastAsia="ru-RU"/>
        </w:rPr>
        <w:t xml:space="preserve"> кв. м</w:t>
      </w:r>
      <w:r w:rsidR="00D258B9" w:rsidRPr="006B5628">
        <w:rPr>
          <w:rFonts w:ascii="Times New Roman" w:eastAsia="Times New Roman" w:hAnsi="Times New Roman" w:cs="Times New Roman"/>
          <w:iCs/>
          <w:sz w:val="24"/>
          <w:szCs w:val="24"/>
          <w:lang w:eastAsia="ru-RU"/>
        </w:rPr>
        <w:t>.</w:t>
      </w:r>
      <w:r w:rsidR="00A94EEF" w:rsidRPr="006B5628">
        <w:rPr>
          <w:rFonts w:ascii="Times New Roman" w:eastAsia="Times New Roman" w:hAnsi="Times New Roman" w:cs="Times New Roman"/>
          <w:iCs/>
          <w:sz w:val="24"/>
          <w:szCs w:val="24"/>
          <w:lang w:eastAsia="ru-RU"/>
        </w:rPr>
        <w:t xml:space="preserve"> </w:t>
      </w:r>
      <w:r w:rsidR="00841B41" w:rsidRPr="006B5628">
        <w:rPr>
          <w:rFonts w:ascii="Times New Roman" w:eastAsia="Times New Roman" w:hAnsi="Times New Roman" w:cs="Times New Roman"/>
          <w:iCs/>
          <w:sz w:val="24"/>
          <w:szCs w:val="24"/>
          <w:lang w:eastAsia="ru-RU"/>
        </w:rPr>
        <w:t xml:space="preserve">с </w:t>
      </w:r>
      <w:r w:rsidR="00A94EEF" w:rsidRPr="006B5628">
        <w:rPr>
          <w:rFonts w:ascii="Times New Roman" w:eastAsia="Times New Roman" w:hAnsi="Times New Roman" w:cs="Times New Roman"/>
          <w:iCs/>
          <w:sz w:val="24"/>
          <w:szCs w:val="24"/>
          <w:lang w:eastAsia="ru-RU"/>
        </w:rPr>
        <w:t xml:space="preserve">кадастровым номером </w:t>
      </w:r>
      <w:r w:rsidR="000A0252" w:rsidRPr="006B5628">
        <w:rPr>
          <w:rFonts w:ascii="Times New Roman" w:eastAsia="Times New Roman" w:hAnsi="Times New Roman" w:cs="Times New Roman"/>
          <w:iCs/>
          <w:sz w:val="24"/>
          <w:szCs w:val="24"/>
          <w:lang w:eastAsia="ru-RU"/>
        </w:rPr>
        <w:t>77:05:0002002</w:t>
      </w:r>
      <w:r w:rsidR="00B93DE8" w:rsidRPr="006B5628">
        <w:rPr>
          <w:rFonts w:ascii="Times New Roman" w:eastAsia="Times New Roman" w:hAnsi="Times New Roman" w:cs="Times New Roman"/>
          <w:iCs/>
          <w:sz w:val="24"/>
          <w:szCs w:val="24"/>
          <w:lang w:eastAsia="ru-RU"/>
        </w:rPr>
        <w:t>:93</w:t>
      </w:r>
      <w:r w:rsidR="00A94EEF" w:rsidRPr="006B5628">
        <w:rPr>
          <w:rFonts w:ascii="Times New Roman" w:eastAsia="Times New Roman" w:hAnsi="Times New Roman" w:cs="Times New Roman"/>
          <w:iCs/>
          <w:sz w:val="24"/>
          <w:szCs w:val="24"/>
          <w:lang w:eastAsia="ru-RU"/>
        </w:rPr>
        <w:t xml:space="preserve">, принадлежащем Застройщику на праве </w:t>
      </w:r>
      <w:r w:rsidR="000A0252" w:rsidRPr="006B5628">
        <w:rPr>
          <w:rFonts w:ascii="Times New Roman" w:eastAsia="Times New Roman" w:hAnsi="Times New Roman" w:cs="Times New Roman"/>
          <w:iCs/>
          <w:sz w:val="24"/>
          <w:szCs w:val="24"/>
          <w:lang w:eastAsia="ru-RU"/>
        </w:rPr>
        <w:t>аренды</w:t>
      </w:r>
      <w:r w:rsidR="006D02EA" w:rsidRPr="006B5628">
        <w:rPr>
          <w:rFonts w:ascii="Times New Roman" w:eastAsia="Times New Roman" w:hAnsi="Times New Roman" w:cs="Times New Roman"/>
          <w:iCs/>
          <w:sz w:val="24"/>
          <w:szCs w:val="24"/>
          <w:lang w:eastAsia="ru-RU"/>
        </w:rPr>
        <w:t xml:space="preserve">, </w:t>
      </w:r>
      <w:r w:rsidR="000A0252" w:rsidRPr="006B5628">
        <w:rPr>
          <w:rFonts w:ascii="Times New Roman" w:eastAsia="Times New Roman" w:hAnsi="Times New Roman" w:cs="Times New Roman"/>
          <w:iCs/>
          <w:sz w:val="24"/>
          <w:szCs w:val="24"/>
          <w:lang w:eastAsia="ru-RU"/>
        </w:rPr>
        <w:t xml:space="preserve">строящееся </w:t>
      </w:r>
      <w:r w:rsidRPr="006B5628">
        <w:rPr>
          <w:rFonts w:ascii="Times New Roman" w:eastAsia="Times New Roman" w:hAnsi="Times New Roman" w:cs="Times New Roman"/>
          <w:iCs/>
          <w:sz w:val="24"/>
          <w:szCs w:val="24"/>
          <w:lang w:eastAsia="ru-RU"/>
        </w:rPr>
        <w:t xml:space="preserve">с привлечением денежных средств </w:t>
      </w:r>
      <w:r w:rsidR="00841B41" w:rsidRPr="006B5628">
        <w:rPr>
          <w:rFonts w:ascii="Times New Roman" w:eastAsia="Times New Roman" w:hAnsi="Times New Roman" w:cs="Times New Roman"/>
          <w:iCs/>
          <w:sz w:val="24"/>
          <w:szCs w:val="24"/>
          <w:lang w:eastAsia="ru-RU"/>
        </w:rPr>
        <w:t>участников долевого строительства</w:t>
      </w:r>
      <w:r w:rsidRPr="006B5628">
        <w:rPr>
          <w:rFonts w:ascii="Times New Roman" w:eastAsia="Times New Roman" w:hAnsi="Times New Roman" w:cs="Times New Roman"/>
          <w:iCs/>
          <w:sz w:val="24"/>
          <w:szCs w:val="24"/>
          <w:lang w:eastAsia="ru-RU"/>
        </w:rPr>
        <w:t xml:space="preserve"> по строительному адресу: г.</w:t>
      </w:r>
      <w:r w:rsidR="00A94EEF" w:rsidRPr="006B5628">
        <w:rPr>
          <w:rFonts w:ascii="Times New Roman" w:eastAsia="Times New Roman" w:hAnsi="Times New Roman" w:cs="Times New Roman"/>
          <w:iCs/>
          <w:sz w:val="24"/>
          <w:szCs w:val="24"/>
          <w:lang w:eastAsia="ru-RU"/>
        </w:rPr>
        <w:t> </w:t>
      </w:r>
      <w:r w:rsidRPr="006B5628">
        <w:rPr>
          <w:rFonts w:ascii="Times New Roman" w:eastAsia="Times New Roman" w:hAnsi="Times New Roman" w:cs="Times New Roman"/>
          <w:iCs/>
          <w:sz w:val="24"/>
          <w:szCs w:val="24"/>
          <w:lang w:eastAsia="ru-RU"/>
        </w:rPr>
        <w:t xml:space="preserve">Москва, </w:t>
      </w:r>
      <w:r w:rsidR="0081470B" w:rsidRPr="006B5628">
        <w:rPr>
          <w:rFonts w:ascii="Times New Roman" w:eastAsia="Calibri" w:hAnsi="Times New Roman" w:cs="Times New Roman"/>
          <w:sz w:val="24"/>
          <w:szCs w:val="24"/>
        </w:rPr>
        <w:t xml:space="preserve">3-й Автозаводский проезд, вл.13, </w:t>
      </w:r>
      <w:proofErr w:type="spellStart"/>
      <w:r w:rsidR="0081470B" w:rsidRPr="006B5628">
        <w:rPr>
          <w:rFonts w:ascii="Times New Roman" w:eastAsia="Calibri" w:hAnsi="Times New Roman" w:cs="Times New Roman"/>
          <w:sz w:val="24"/>
          <w:szCs w:val="24"/>
        </w:rPr>
        <w:t>Даниловский</w:t>
      </w:r>
      <w:proofErr w:type="spellEnd"/>
      <w:r w:rsidR="0081470B" w:rsidRPr="006B5628">
        <w:rPr>
          <w:rFonts w:ascii="Times New Roman" w:eastAsia="Calibri" w:hAnsi="Times New Roman" w:cs="Times New Roman"/>
          <w:sz w:val="24"/>
          <w:szCs w:val="24"/>
        </w:rPr>
        <w:t xml:space="preserve"> район, Южный административный округ города Москвы.</w:t>
      </w:r>
    </w:p>
    <w:p w14:paraId="6BF0BB49" w14:textId="77777777" w:rsidR="00111A9B" w:rsidRPr="006B5628" w:rsidRDefault="00111A9B" w:rsidP="00B55B2F">
      <w:pPr>
        <w:spacing w:after="0" w:line="240" w:lineRule="auto"/>
        <w:ind w:left="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Объект недвижимости имеет следующие основные характеристики (в соответствии с проектной документацией на Объект недвижимости):</w:t>
      </w:r>
    </w:p>
    <w:p w14:paraId="5B542D9B" w14:textId="48EED516" w:rsidR="00440116" w:rsidRPr="006B5628" w:rsidRDefault="00440116" w:rsidP="00F119C9">
      <w:pPr>
        <w:widowControl w:val="0"/>
        <w:suppressAutoHyphens/>
        <w:spacing w:after="0" w:line="240" w:lineRule="auto"/>
        <w:ind w:left="709"/>
        <w:jc w:val="both"/>
        <w:rPr>
          <w:rFonts w:ascii="Times New Roman" w:hAnsi="Times New Roman" w:cs="Times New Roman"/>
          <w:sz w:val="24"/>
          <w:szCs w:val="24"/>
        </w:rPr>
      </w:pPr>
      <w:r w:rsidRPr="006B5628">
        <w:rPr>
          <w:rFonts w:ascii="Times New Roman" w:hAnsi="Times New Roman" w:cs="Times New Roman"/>
          <w:sz w:val="24"/>
          <w:szCs w:val="24"/>
        </w:rPr>
        <w:t>- вид объекта: административно-деловой объект, торгово-бытовой объект, жилищно-коммунальный объект;</w:t>
      </w:r>
    </w:p>
    <w:p w14:paraId="476672EB" w14:textId="4857C865" w:rsidR="00440116" w:rsidRPr="006B5628" w:rsidRDefault="00440116" w:rsidP="00B55B2F">
      <w:pPr>
        <w:widowControl w:val="0"/>
        <w:suppressAutoHyphens/>
        <w:spacing w:after="0" w:line="240" w:lineRule="auto"/>
        <w:ind w:left="709"/>
        <w:rPr>
          <w:rFonts w:ascii="Times New Roman" w:hAnsi="Times New Roman" w:cs="Times New Roman"/>
          <w:sz w:val="24"/>
          <w:szCs w:val="24"/>
        </w:rPr>
      </w:pPr>
      <w:r w:rsidRPr="006B5628">
        <w:rPr>
          <w:rFonts w:ascii="Times New Roman" w:hAnsi="Times New Roman" w:cs="Times New Roman"/>
          <w:sz w:val="24"/>
          <w:szCs w:val="24"/>
        </w:rPr>
        <w:t xml:space="preserve">- функциональное назначение: </w:t>
      </w:r>
      <w:proofErr w:type="spellStart"/>
      <w:r w:rsidRPr="006B5628">
        <w:rPr>
          <w:rFonts w:ascii="Times New Roman" w:hAnsi="Times New Roman" w:cs="Times New Roman"/>
          <w:sz w:val="24"/>
          <w:szCs w:val="24"/>
        </w:rPr>
        <w:t>апарт</w:t>
      </w:r>
      <w:proofErr w:type="spellEnd"/>
      <w:r w:rsidR="003C1087">
        <w:rPr>
          <w:rFonts w:ascii="Times New Roman" w:hAnsi="Times New Roman" w:cs="Times New Roman"/>
          <w:sz w:val="24"/>
          <w:szCs w:val="24"/>
        </w:rPr>
        <w:t>-</w:t>
      </w:r>
      <w:r w:rsidRPr="006B5628">
        <w:rPr>
          <w:rFonts w:ascii="Times New Roman" w:hAnsi="Times New Roman" w:cs="Times New Roman"/>
          <w:sz w:val="24"/>
          <w:szCs w:val="24"/>
        </w:rPr>
        <w:t>отель, магазин, подземная стоянка;</w:t>
      </w:r>
    </w:p>
    <w:p w14:paraId="40537285" w14:textId="66786A30" w:rsidR="00440116" w:rsidRPr="006B5628" w:rsidRDefault="00440116" w:rsidP="00B55B2F">
      <w:pPr>
        <w:widowControl w:val="0"/>
        <w:suppressAutoHyphens/>
        <w:spacing w:after="0" w:line="240" w:lineRule="auto"/>
        <w:ind w:left="709"/>
        <w:jc w:val="both"/>
        <w:rPr>
          <w:rFonts w:ascii="Times New Roman" w:hAnsi="Times New Roman" w:cs="Times New Roman"/>
          <w:sz w:val="24"/>
          <w:szCs w:val="24"/>
        </w:rPr>
      </w:pPr>
      <w:r w:rsidRPr="006B5628">
        <w:rPr>
          <w:rFonts w:ascii="Times New Roman" w:hAnsi="Times New Roman" w:cs="Times New Roman"/>
          <w:sz w:val="24"/>
          <w:szCs w:val="24"/>
        </w:rPr>
        <w:t xml:space="preserve">- характерные особенности: 16-этажное здание </w:t>
      </w:r>
      <w:proofErr w:type="spellStart"/>
      <w:r w:rsidRPr="006B5628">
        <w:rPr>
          <w:rFonts w:ascii="Times New Roman" w:hAnsi="Times New Roman" w:cs="Times New Roman"/>
          <w:sz w:val="24"/>
          <w:szCs w:val="24"/>
        </w:rPr>
        <w:t>апарт</w:t>
      </w:r>
      <w:proofErr w:type="spellEnd"/>
      <w:r w:rsidRPr="006B5628">
        <w:rPr>
          <w:rFonts w:ascii="Times New Roman" w:hAnsi="Times New Roman" w:cs="Times New Roman"/>
          <w:sz w:val="24"/>
          <w:szCs w:val="24"/>
        </w:rPr>
        <w:t xml:space="preserve">-отеля с помещениями общественного назначения, расположенными на первом и, частично, на втором этаже, с встроенно-пристроенной двухуровневой подземной стоянкой, из монолитных железобетонных конструкций. Отметка верха парапета – 58,900 м; </w:t>
      </w:r>
    </w:p>
    <w:p w14:paraId="5C5D274A" w14:textId="585E0210" w:rsidR="00440116" w:rsidRPr="006B5628" w:rsidRDefault="00440116" w:rsidP="00B55B2F">
      <w:pPr>
        <w:widowControl w:val="0"/>
        <w:suppressAutoHyphens/>
        <w:spacing w:after="0" w:line="240" w:lineRule="auto"/>
        <w:ind w:left="709"/>
        <w:rPr>
          <w:rFonts w:ascii="Times New Roman" w:hAnsi="Times New Roman" w:cs="Times New Roman"/>
          <w:sz w:val="24"/>
          <w:szCs w:val="24"/>
        </w:rPr>
      </w:pPr>
      <w:r w:rsidRPr="006B5628">
        <w:rPr>
          <w:rFonts w:ascii="Times New Roman" w:hAnsi="Times New Roman" w:cs="Times New Roman"/>
          <w:sz w:val="24"/>
          <w:szCs w:val="24"/>
        </w:rPr>
        <w:t>- уровень ответственности – нормальный;</w:t>
      </w:r>
    </w:p>
    <w:p w14:paraId="7EE150B7" w14:textId="155BDAF0" w:rsidR="003C1087" w:rsidRPr="003C1087" w:rsidRDefault="00440116" w:rsidP="003C1087">
      <w:pPr>
        <w:widowControl w:val="0"/>
        <w:tabs>
          <w:tab w:val="left" w:pos="6946"/>
        </w:tabs>
        <w:suppressAutoHyphens/>
        <w:autoSpaceDE w:val="0"/>
        <w:autoSpaceDN w:val="0"/>
        <w:adjustRightInd w:val="0"/>
        <w:spacing w:after="0" w:line="240" w:lineRule="auto"/>
        <w:ind w:left="709"/>
        <w:jc w:val="both"/>
        <w:rPr>
          <w:rFonts w:ascii="Times New Roman" w:hAnsi="Times New Roman" w:cs="Times New Roman"/>
          <w:iCs/>
          <w:sz w:val="24"/>
          <w:szCs w:val="24"/>
        </w:rPr>
      </w:pPr>
      <w:r w:rsidRPr="006B5628">
        <w:rPr>
          <w:rFonts w:ascii="Times New Roman" w:hAnsi="Times New Roman" w:cs="Times New Roman"/>
          <w:sz w:val="24"/>
          <w:szCs w:val="24"/>
        </w:rPr>
        <w:t xml:space="preserve">- </w:t>
      </w:r>
      <w:r w:rsidRPr="003C1087">
        <w:rPr>
          <w:rFonts w:ascii="Times New Roman" w:hAnsi="Times New Roman" w:cs="Times New Roman"/>
          <w:sz w:val="24"/>
          <w:szCs w:val="24"/>
        </w:rPr>
        <w:t>общая площадь - 20 526,80 м</w:t>
      </w:r>
      <w:r w:rsidRPr="003C1087">
        <w:rPr>
          <w:rFonts w:ascii="Times New Roman" w:hAnsi="Times New Roman" w:cs="Times New Roman"/>
          <w:sz w:val="24"/>
          <w:szCs w:val="24"/>
          <w:vertAlign w:val="superscript"/>
        </w:rPr>
        <w:t>2</w:t>
      </w:r>
      <w:r w:rsidRPr="003C1087">
        <w:rPr>
          <w:rFonts w:ascii="Times New Roman" w:hAnsi="Times New Roman" w:cs="Times New Roman"/>
          <w:sz w:val="24"/>
          <w:szCs w:val="24"/>
        </w:rPr>
        <w:t>, в том числе: наземная часть - 15 999,39 м</w:t>
      </w:r>
      <w:r w:rsidRPr="003C1087">
        <w:rPr>
          <w:rFonts w:ascii="Times New Roman" w:hAnsi="Times New Roman" w:cs="Times New Roman"/>
          <w:sz w:val="24"/>
          <w:szCs w:val="24"/>
          <w:vertAlign w:val="superscript"/>
        </w:rPr>
        <w:t>2</w:t>
      </w:r>
      <w:r w:rsidRPr="003C1087">
        <w:rPr>
          <w:rFonts w:ascii="Times New Roman" w:hAnsi="Times New Roman" w:cs="Times New Roman"/>
          <w:sz w:val="24"/>
          <w:szCs w:val="24"/>
        </w:rPr>
        <w:t>; подземная часть - 4 527,41 м</w:t>
      </w:r>
      <w:r w:rsidR="003C1087">
        <w:rPr>
          <w:rFonts w:ascii="Times New Roman" w:hAnsi="Times New Roman" w:cs="Times New Roman"/>
          <w:sz w:val="24"/>
          <w:szCs w:val="24"/>
          <w:vertAlign w:val="superscript"/>
        </w:rPr>
        <w:t>2</w:t>
      </w:r>
      <w:r w:rsidR="003C1087" w:rsidRPr="003C1087">
        <w:rPr>
          <w:rFonts w:ascii="Times New Roman" w:hAnsi="Times New Roman" w:cs="Times New Roman"/>
          <w:iCs/>
          <w:sz w:val="24"/>
          <w:szCs w:val="24"/>
        </w:rPr>
        <w:t>;</w:t>
      </w:r>
    </w:p>
    <w:p w14:paraId="3E3EE720" w14:textId="24E285FA" w:rsidR="00CE57C2" w:rsidRPr="003C1087" w:rsidRDefault="00111A9B" w:rsidP="003C1087">
      <w:pPr>
        <w:widowControl w:val="0"/>
        <w:tabs>
          <w:tab w:val="left" w:pos="6946"/>
        </w:tabs>
        <w:suppressAutoHyphens/>
        <w:autoSpaceDE w:val="0"/>
        <w:autoSpaceDN w:val="0"/>
        <w:adjustRightInd w:val="0"/>
        <w:spacing w:after="0" w:line="240" w:lineRule="auto"/>
        <w:ind w:left="709"/>
        <w:jc w:val="both"/>
        <w:rPr>
          <w:rStyle w:val="af9"/>
          <w:rFonts w:ascii="Times New Roman" w:hAnsi="Times New Roman" w:cs="Times New Roman"/>
          <w:i w:val="0"/>
          <w:iCs w:val="0"/>
          <w:sz w:val="24"/>
          <w:szCs w:val="24"/>
        </w:rPr>
      </w:pPr>
      <w:r w:rsidRPr="003C1087">
        <w:rPr>
          <w:rFonts w:ascii="Times New Roman" w:hAnsi="Times New Roman" w:cs="Times New Roman"/>
          <w:iCs/>
          <w:sz w:val="24"/>
          <w:szCs w:val="24"/>
        </w:rPr>
        <w:t xml:space="preserve">- </w:t>
      </w:r>
      <w:r w:rsidR="00CE57C2" w:rsidRPr="003C1087">
        <w:rPr>
          <w:rStyle w:val="af9"/>
          <w:rFonts w:ascii="Times New Roman" w:hAnsi="Times New Roman" w:cs="Times New Roman"/>
          <w:i w:val="0"/>
          <w:iCs w:val="0"/>
          <w:color w:val="000000"/>
          <w:sz w:val="24"/>
          <w:szCs w:val="24"/>
          <w:shd w:val="clear" w:color="auto" w:fill="FFFFFF"/>
        </w:rPr>
        <w:t xml:space="preserve">материал наружных стен: монолитный железобетонный каркас, стены из газобетонных блоков с облицовкой типа «вентилируемый фасад» с применением алюминиевых систем с </w:t>
      </w:r>
      <w:proofErr w:type="spellStart"/>
      <w:r w:rsidR="00CE57C2" w:rsidRPr="003C1087">
        <w:rPr>
          <w:rStyle w:val="af9"/>
          <w:rFonts w:ascii="Times New Roman" w:hAnsi="Times New Roman" w:cs="Times New Roman"/>
          <w:i w:val="0"/>
          <w:iCs w:val="0"/>
          <w:color w:val="000000"/>
          <w:sz w:val="24"/>
          <w:szCs w:val="24"/>
          <w:shd w:val="clear" w:color="auto" w:fill="FFFFFF"/>
        </w:rPr>
        <w:t>энергоэффективными</w:t>
      </w:r>
      <w:proofErr w:type="spellEnd"/>
      <w:r w:rsidR="00CE57C2" w:rsidRPr="003C1087">
        <w:rPr>
          <w:rStyle w:val="af9"/>
          <w:rFonts w:ascii="Times New Roman" w:hAnsi="Times New Roman" w:cs="Times New Roman"/>
          <w:i w:val="0"/>
          <w:iCs w:val="0"/>
          <w:color w:val="000000"/>
          <w:sz w:val="24"/>
          <w:szCs w:val="24"/>
          <w:shd w:val="clear" w:color="auto" w:fill="FFFFFF"/>
        </w:rPr>
        <w:t xml:space="preserve"> однокамерными и двухкамерными стеклопакетами;</w:t>
      </w:r>
    </w:p>
    <w:p w14:paraId="38074D88" w14:textId="6D1A202A" w:rsidR="00546719" w:rsidRPr="003C1087" w:rsidRDefault="00546719" w:rsidP="00B55B2F">
      <w:pPr>
        <w:pStyle w:val="af6"/>
        <w:shd w:val="clear" w:color="auto" w:fill="FFFFFF"/>
        <w:spacing w:before="0" w:beforeAutospacing="0" w:after="0" w:afterAutospacing="0"/>
        <w:ind w:left="709"/>
        <w:jc w:val="both"/>
        <w:rPr>
          <w:color w:val="000000"/>
        </w:rPr>
      </w:pPr>
      <w:r w:rsidRPr="003C1087">
        <w:rPr>
          <w:color w:val="000000"/>
        </w:rPr>
        <w:t>- материал поэтажных перекрытий: монолитные железобетонные конструкции;</w:t>
      </w:r>
    </w:p>
    <w:p w14:paraId="3AF4E150" w14:textId="774923D5" w:rsidR="002926C3" w:rsidRPr="006B5628" w:rsidRDefault="002926C3" w:rsidP="00B55B2F">
      <w:pPr>
        <w:spacing w:after="0" w:line="240" w:lineRule="auto"/>
        <w:ind w:left="709"/>
        <w:jc w:val="both"/>
        <w:rPr>
          <w:rFonts w:ascii="Times New Roman" w:eastAsia="Times New Roman" w:hAnsi="Times New Roman" w:cs="Times New Roman"/>
          <w:iCs/>
          <w:sz w:val="24"/>
          <w:szCs w:val="24"/>
          <w:lang w:eastAsia="ru-RU"/>
        </w:rPr>
      </w:pPr>
      <w:r w:rsidRPr="003C1087">
        <w:rPr>
          <w:rFonts w:ascii="Times New Roman" w:eastAsia="Times New Roman" w:hAnsi="Times New Roman" w:cs="Times New Roman"/>
          <w:iCs/>
          <w:sz w:val="24"/>
          <w:szCs w:val="24"/>
          <w:lang w:eastAsia="ru-RU"/>
        </w:rPr>
        <w:t xml:space="preserve">- класс </w:t>
      </w:r>
      <w:proofErr w:type="spellStart"/>
      <w:r w:rsidRPr="003C1087">
        <w:rPr>
          <w:rFonts w:ascii="Times New Roman" w:eastAsia="Times New Roman" w:hAnsi="Times New Roman" w:cs="Times New Roman"/>
          <w:iCs/>
          <w:sz w:val="24"/>
          <w:szCs w:val="24"/>
          <w:lang w:eastAsia="ru-RU"/>
        </w:rPr>
        <w:t>энергоэффективности</w:t>
      </w:r>
      <w:proofErr w:type="spellEnd"/>
      <w:r w:rsidRPr="006B5628">
        <w:rPr>
          <w:rFonts w:ascii="Times New Roman" w:eastAsia="Times New Roman" w:hAnsi="Times New Roman" w:cs="Times New Roman"/>
          <w:iCs/>
          <w:sz w:val="24"/>
          <w:szCs w:val="24"/>
          <w:lang w:eastAsia="ru-RU"/>
        </w:rPr>
        <w:t xml:space="preserve"> – </w:t>
      </w:r>
      <w:r w:rsidR="00546719" w:rsidRPr="006B5628">
        <w:rPr>
          <w:rFonts w:ascii="Times New Roman" w:eastAsia="Times New Roman" w:hAnsi="Times New Roman" w:cs="Times New Roman"/>
          <w:iCs/>
          <w:sz w:val="24"/>
          <w:szCs w:val="24"/>
          <w:lang w:eastAsia="ru-RU"/>
        </w:rPr>
        <w:t>А</w:t>
      </w:r>
      <w:r w:rsidRPr="006B5628">
        <w:rPr>
          <w:rFonts w:ascii="Times New Roman" w:eastAsia="Times New Roman" w:hAnsi="Times New Roman" w:cs="Times New Roman"/>
          <w:iCs/>
          <w:sz w:val="24"/>
          <w:szCs w:val="24"/>
          <w:lang w:eastAsia="ru-RU"/>
        </w:rPr>
        <w:t>;</w:t>
      </w:r>
    </w:p>
    <w:p w14:paraId="5F749CBE" w14:textId="006C7CD8" w:rsidR="002926C3" w:rsidRPr="006B5628" w:rsidRDefault="002926C3" w:rsidP="00B55B2F">
      <w:pPr>
        <w:spacing w:after="0" w:line="240" w:lineRule="auto"/>
        <w:ind w:left="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 xml:space="preserve">- сейсмостойкость – </w:t>
      </w:r>
      <w:r w:rsidR="00546719" w:rsidRPr="006B5628">
        <w:rPr>
          <w:rFonts w:ascii="Times New Roman" w:eastAsia="Times New Roman" w:hAnsi="Times New Roman" w:cs="Times New Roman"/>
          <w:iCs/>
          <w:sz w:val="24"/>
          <w:szCs w:val="24"/>
          <w:lang w:eastAsia="ru-RU"/>
        </w:rPr>
        <w:t>не требуется</w:t>
      </w:r>
      <w:r w:rsidRPr="006B5628">
        <w:rPr>
          <w:rFonts w:ascii="Times New Roman" w:eastAsia="Times New Roman" w:hAnsi="Times New Roman" w:cs="Times New Roman"/>
          <w:iCs/>
          <w:sz w:val="24"/>
          <w:szCs w:val="24"/>
          <w:lang w:eastAsia="ru-RU"/>
        </w:rPr>
        <w:t>.</w:t>
      </w:r>
    </w:p>
    <w:p w14:paraId="17AE0755" w14:textId="77777777" w:rsidR="00C43DFD" w:rsidRPr="006B5628" w:rsidRDefault="00C43DFD" w:rsidP="00B55B2F">
      <w:pPr>
        <w:spacing w:after="0" w:line="240" w:lineRule="auto"/>
        <w:ind w:left="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A5C0759" w14:textId="77777777" w:rsidR="00C43DFD" w:rsidRPr="006B5628" w:rsidRDefault="00C43DFD" w:rsidP="00B55B2F">
      <w:pPr>
        <w:spacing w:after="0" w:line="240" w:lineRule="auto"/>
        <w:ind w:left="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p>
    <w:p w14:paraId="07928F0B" w14:textId="77777777" w:rsidR="005946A4" w:rsidRPr="006B5628" w:rsidRDefault="005946A4" w:rsidP="00B55B2F">
      <w:pPr>
        <w:numPr>
          <w:ilvl w:val="1"/>
          <w:numId w:val="1"/>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b/>
          <w:bCs/>
          <w:iCs/>
          <w:sz w:val="24"/>
          <w:szCs w:val="24"/>
          <w:lang w:eastAsia="ru-RU"/>
        </w:rPr>
        <w:t xml:space="preserve">Объект долевого строительства </w:t>
      </w:r>
      <w:r w:rsidRPr="006B5628">
        <w:rPr>
          <w:rFonts w:ascii="Times New Roman" w:eastAsia="Times New Roman" w:hAnsi="Times New Roman" w:cs="Times New Roman"/>
          <w:iCs/>
          <w:sz w:val="24"/>
          <w:szCs w:val="24"/>
          <w:lang w:eastAsia="ru-RU"/>
        </w:rPr>
        <w:t>– нежилое помещение, подлежащее передаче У</w:t>
      </w:r>
      <w:r w:rsidR="00C7549E" w:rsidRPr="006B5628">
        <w:rPr>
          <w:rFonts w:ascii="Times New Roman" w:eastAsia="Times New Roman" w:hAnsi="Times New Roman" w:cs="Times New Roman"/>
          <w:iCs/>
          <w:sz w:val="24"/>
          <w:szCs w:val="24"/>
          <w:lang w:eastAsia="ru-RU"/>
        </w:rPr>
        <w:t>частнику долевого строительства</w:t>
      </w:r>
      <w:r w:rsidRPr="006B5628">
        <w:rPr>
          <w:rFonts w:ascii="Times New Roman" w:eastAsia="Times New Roman" w:hAnsi="Times New Roman" w:cs="Times New Roman"/>
          <w:iCs/>
          <w:sz w:val="24"/>
          <w:szCs w:val="24"/>
          <w:lang w:eastAsia="ru-RU"/>
        </w:rPr>
        <w:t xml:space="preserve"> после получения </w:t>
      </w:r>
      <w:r w:rsidR="00C7549E" w:rsidRPr="006B5628">
        <w:rPr>
          <w:rFonts w:ascii="Times New Roman" w:eastAsia="Times New Roman" w:hAnsi="Times New Roman" w:cs="Times New Roman"/>
          <w:iCs/>
          <w:sz w:val="24"/>
          <w:szCs w:val="24"/>
          <w:lang w:eastAsia="ru-RU"/>
        </w:rPr>
        <w:t>р</w:t>
      </w:r>
      <w:r w:rsidRPr="006B5628">
        <w:rPr>
          <w:rFonts w:ascii="Times New Roman" w:eastAsia="Times New Roman" w:hAnsi="Times New Roman" w:cs="Times New Roman"/>
          <w:iCs/>
          <w:sz w:val="24"/>
          <w:szCs w:val="24"/>
          <w:lang w:eastAsia="ru-RU"/>
        </w:rPr>
        <w:t xml:space="preserve">азрешения на ввод в эксплуатацию Объекта недвижимости и входящее в состав указанного Объекта </w:t>
      </w:r>
      <w:r w:rsidRPr="006B5628">
        <w:rPr>
          <w:rFonts w:ascii="Times New Roman" w:eastAsia="Times New Roman" w:hAnsi="Times New Roman" w:cs="Times New Roman"/>
          <w:iCs/>
          <w:sz w:val="24"/>
          <w:szCs w:val="24"/>
          <w:lang w:eastAsia="ru-RU"/>
        </w:rPr>
        <w:lastRenderedPageBreak/>
        <w:t xml:space="preserve">недвижимости, </w:t>
      </w:r>
      <w:r w:rsidR="000A724B" w:rsidRPr="006B5628">
        <w:rPr>
          <w:rFonts w:ascii="Times New Roman" w:eastAsia="Times New Roman" w:hAnsi="Times New Roman" w:cs="Times New Roman"/>
          <w:iCs/>
          <w:sz w:val="24"/>
          <w:szCs w:val="24"/>
          <w:lang w:eastAsia="ru-RU"/>
        </w:rPr>
        <w:t>строя</w:t>
      </w:r>
      <w:r w:rsidR="00D028EF" w:rsidRPr="006B5628">
        <w:rPr>
          <w:rFonts w:ascii="Times New Roman" w:eastAsia="Times New Roman" w:hAnsi="Times New Roman" w:cs="Times New Roman"/>
          <w:iCs/>
          <w:sz w:val="24"/>
          <w:szCs w:val="24"/>
          <w:lang w:eastAsia="ru-RU"/>
        </w:rPr>
        <w:t xml:space="preserve">щееся (создаваемое) с привлечением </w:t>
      </w:r>
      <w:r w:rsidR="00C46137" w:rsidRPr="006B5628">
        <w:rPr>
          <w:rFonts w:ascii="Times New Roman" w:eastAsia="Times New Roman" w:hAnsi="Times New Roman" w:cs="Times New Roman"/>
          <w:iCs/>
          <w:sz w:val="24"/>
          <w:szCs w:val="24"/>
          <w:lang w:eastAsia="ru-RU"/>
        </w:rPr>
        <w:t xml:space="preserve">денежных средств </w:t>
      </w:r>
      <w:r w:rsidR="00ED1E44" w:rsidRPr="006B5628">
        <w:rPr>
          <w:rFonts w:ascii="Times New Roman" w:eastAsia="Times New Roman" w:hAnsi="Times New Roman" w:cs="Times New Roman"/>
          <w:iCs/>
          <w:sz w:val="24"/>
          <w:szCs w:val="24"/>
          <w:lang w:eastAsia="ru-RU"/>
        </w:rPr>
        <w:t>У</w:t>
      </w:r>
      <w:r w:rsidR="00C46137" w:rsidRPr="006B5628">
        <w:rPr>
          <w:rFonts w:ascii="Times New Roman" w:eastAsia="Times New Roman" w:hAnsi="Times New Roman" w:cs="Times New Roman"/>
          <w:iCs/>
          <w:sz w:val="24"/>
          <w:szCs w:val="24"/>
          <w:lang w:eastAsia="ru-RU"/>
        </w:rPr>
        <w:t xml:space="preserve">частника долевого строительства, </w:t>
      </w:r>
      <w:r w:rsidRPr="006B5628">
        <w:rPr>
          <w:rFonts w:ascii="Times New Roman" w:eastAsia="Times New Roman" w:hAnsi="Times New Roman" w:cs="Times New Roman"/>
          <w:iCs/>
          <w:sz w:val="24"/>
          <w:szCs w:val="24"/>
          <w:lang w:eastAsia="ru-RU"/>
        </w:rPr>
        <w:t>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1C8644D5" w14:textId="62A797E4" w:rsidR="00346144" w:rsidRPr="006B5628" w:rsidRDefault="00346144" w:rsidP="00B55B2F">
      <w:pPr>
        <w:pStyle w:val="ConsPlusNormal"/>
        <w:numPr>
          <w:ilvl w:val="1"/>
          <w:numId w:val="1"/>
        </w:numPr>
        <w:ind w:left="709" w:hanging="709"/>
        <w:jc w:val="both"/>
        <w:rPr>
          <w:rFonts w:ascii="Times New Roman" w:hAnsi="Times New Roman" w:cs="Times New Roman"/>
          <w:sz w:val="24"/>
          <w:szCs w:val="24"/>
        </w:rPr>
      </w:pPr>
      <w:r w:rsidRPr="006B5628">
        <w:rPr>
          <w:rFonts w:ascii="Times New Roman" w:hAnsi="Times New Roman" w:cs="Times New Roman"/>
          <w:b/>
          <w:sz w:val="24"/>
          <w:szCs w:val="24"/>
        </w:rPr>
        <w:t>Застройщик</w:t>
      </w:r>
      <w:r w:rsidRPr="006B5628">
        <w:rPr>
          <w:rFonts w:ascii="Times New Roman" w:hAnsi="Times New Roman" w:cs="Times New Roman"/>
          <w:sz w:val="24"/>
          <w:szCs w:val="24"/>
        </w:rPr>
        <w:t xml:space="preserve"> - юридическое лицо, имеющее </w:t>
      </w:r>
      <w:r w:rsidR="00A47FDE" w:rsidRPr="006B5628">
        <w:rPr>
          <w:rFonts w:ascii="Times New Roman" w:hAnsi="Times New Roman" w:cs="Times New Roman"/>
          <w:sz w:val="24"/>
          <w:szCs w:val="24"/>
        </w:rPr>
        <w:t>з</w:t>
      </w:r>
      <w:r w:rsidRPr="006B5628">
        <w:rPr>
          <w:rFonts w:ascii="Times New Roman" w:hAnsi="Times New Roman" w:cs="Times New Roman"/>
          <w:sz w:val="24"/>
          <w:szCs w:val="24"/>
        </w:rPr>
        <w:t xml:space="preserve">емельный участок </w:t>
      </w:r>
      <w:r w:rsidR="00A47FDE" w:rsidRPr="006B5628">
        <w:rPr>
          <w:rFonts w:ascii="Times New Roman" w:hAnsi="Times New Roman" w:cs="Times New Roman"/>
          <w:sz w:val="24"/>
          <w:szCs w:val="24"/>
        </w:rPr>
        <w:t xml:space="preserve">на праве </w:t>
      </w:r>
      <w:r w:rsidR="00196478" w:rsidRPr="006B5628">
        <w:rPr>
          <w:rFonts w:ascii="Times New Roman" w:hAnsi="Times New Roman" w:cs="Times New Roman"/>
          <w:sz w:val="24"/>
          <w:szCs w:val="24"/>
        </w:rPr>
        <w:t>аренды</w:t>
      </w:r>
      <w:r w:rsidR="00A47FDE" w:rsidRPr="006B5628">
        <w:rPr>
          <w:rFonts w:ascii="Times New Roman" w:hAnsi="Times New Roman" w:cs="Times New Roman"/>
          <w:sz w:val="24"/>
          <w:szCs w:val="24"/>
        </w:rPr>
        <w:t xml:space="preserve"> </w:t>
      </w:r>
      <w:r w:rsidRPr="006B5628">
        <w:rPr>
          <w:rFonts w:ascii="Times New Roman" w:hAnsi="Times New Roman" w:cs="Times New Roman"/>
          <w:sz w:val="24"/>
          <w:szCs w:val="24"/>
        </w:rPr>
        <w:t xml:space="preserve">и привлекающее денежные средства участников долевого строительства в соответствии с Федеральным </w:t>
      </w:r>
      <w:hyperlink r:id="rId8" w:history="1">
        <w:r w:rsidRPr="006B5628">
          <w:rPr>
            <w:rFonts w:ascii="Times New Roman" w:hAnsi="Times New Roman" w:cs="Times New Roman"/>
            <w:sz w:val="24"/>
            <w:szCs w:val="24"/>
          </w:rPr>
          <w:t>законом</w:t>
        </w:r>
      </w:hyperlink>
      <w:r w:rsidRPr="006B5628">
        <w:rPr>
          <w:rFonts w:ascii="Times New Roman" w:hAnsi="Times New Roman" w:cs="Times New Roman"/>
          <w:sz w:val="24"/>
          <w:szCs w:val="24"/>
        </w:rPr>
        <w:t xml:space="preserve"> от 30.12.2004</w:t>
      </w:r>
      <w:r w:rsidR="00C731C9">
        <w:rPr>
          <w:rFonts w:ascii="Times New Roman" w:hAnsi="Times New Roman" w:cs="Times New Roman"/>
          <w:sz w:val="24"/>
          <w:szCs w:val="24"/>
        </w:rPr>
        <w:t xml:space="preserve"> года</w:t>
      </w:r>
      <w:r w:rsidRPr="006B5628">
        <w:rPr>
          <w:rFonts w:ascii="Times New Roman" w:hAnsi="Times New Roman" w:cs="Times New Roman"/>
          <w:sz w:val="24"/>
          <w:szCs w:val="24"/>
        </w:rPr>
        <w:t xml:space="preserve">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w:t>
      </w:r>
      <w:r w:rsidR="00ED1E44" w:rsidRPr="006B5628">
        <w:rPr>
          <w:rFonts w:ascii="Times New Roman" w:hAnsi="Times New Roman" w:cs="Times New Roman"/>
          <w:sz w:val="24"/>
          <w:szCs w:val="24"/>
        </w:rPr>
        <w:t>Объекта недвижимости</w:t>
      </w:r>
      <w:r w:rsidRPr="006B5628">
        <w:rPr>
          <w:rFonts w:ascii="Times New Roman" w:hAnsi="Times New Roman" w:cs="Times New Roman"/>
          <w:sz w:val="24"/>
          <w:szCs w:val="24"/>
        </w:rPr>
        <w:t xml:space="preserve"> на основании полученного разрешения на строительство.</w:t>
      </w:r>
    </w:p>
    <w:p w14:paraId="660B5CD1" w14:textId="77777777" w:rsidR="00CA6DB8" w:rsidRPr="006B5628" w:rsidRDefault="00CA6DB8" w:rsidP="00B55B2F">
      <w:pPr>
        <w:pStyle w:val="ConsPlusNormal"/>
        <w:numPr>
          <w:ilvl w:val="1"/>
          <w:numId w:val="1"/>
        </w:numPr>
        <w:ind w:left="709" w:hanging="709"/>
        <w:jc w:val="both"/>
        <w:rPr>
          <w:rFonts w:ascii="Times New Roman" w:hAnsi="Times New Roman" w:cs="Times New Roman"/>
          <w:sz w:val="24"/>
          <w:szCs w:val="24"/>
        </w:rPr>
      </w:pPr>
      <w:r w:rsidRPr="006B5628">
        <w:rPr>
          <w:rFonts w:ascii="Times New Roman" w:hAnsi="Times New Roman" w:cs="Times New Roman"/>
          <w:b/>
          <w:sz w:val="24"/>
          <w:szCs w:val="24"/>
        </w:rPr>
        <w:t>Участник долевого строительства</w:t>
      </w:r>
      <w:r w:rsidRPr="006B5628">
        <w:rPr>
          <w:rFonts w:ascii="Times New Roman" w:hAnsi="Times New Roman" w:cs="Times New Roman"/>
          <w:sz w:val="24"/>
          <w:szCs w:val="24"/>
        </w:rPr>
        <w:t xml:space="preserve"> - лицо, передающее денежные средства Застройщику для получения в будущем права собственности на Объект долевого строительства.</w:t>
      </w:r>
    </w:p>
    <w:p w14:paraId="5CF4BC07" w14:textId="7B1220ED" w:rsidR="00CD1B85" w:rsidRPr="006B5628" w:rsidRDefault="00CD1B85" w:rsidP="00B55B2F">
      <w:pPr>
        <w:pStyle w:val="ConsPlusNormal"/>
        <w:numPr>
          <w:ilvl w:val="1"/>
          <w:numId w:val="1"/>
        </w:numPr>
        <w:ind w:left="709" w:hanging="709"/>
        <w:jc w:val="both"/>
        <w:rPr>
          <w:rFonts w:ascii="Times New Roman" w:hAnsi="Times New Roman" w:cs="Times New Roman"/>
          <w:sz w:val="24"/>
          <w:szCs w:val="24"/>
        </w:rPr>
      </w:pPr>
      <w:r w:rsidRPr="006B5628">
        <w:rPr>
          <w:rFonts w:ascii="Times New Roman" w:hAnsi="Times New Roman" w:cs="Times New Roman"/>
          <w:b/>
          <w:sz w:val="24"/>
          <w:szCs w:val="24"/>
        </w:rPr>
        <w:t>Проектная декларация</w:t>
      </w:r>
      <w:r w:rsidRPr="006B5628">
        <w:rPr>
          <w:rFonts w:ascii="Times New Roman" w:hAnsi="Times New Roman" w:cs="Times New Roman"/>
          <w:sz w:val="24"/>
          <w:szCs w:val="24"/>
        </w:rPr>
        <w:t xml:space="preserve"> - информация о Застройщике и информация о проекте строительства</w:t>
      </w:r>
      <w:r w:rsidR="001E1171" w:rsidRPr="006B5628">
        <w:rPr>
          <w:rFonts w:ascii="Times New Roman" w:hAnsi="Times New Roman" w:cs="Times New Roman"/>
          <w:sz w:val="24"/>
          <w:szCs w:val="24"/>
        </w:rPr>
        <w:t>, которая</w:t>
      </w:r>
      <w:r w:rsidR="00716AE0" w:rsidRPr="006B5628">
        <w:rPr>
          <w:rFonts w:ascii="Times New Roman" w:hAnsi="Times New Roman" w:cs="Times New Roman"/>
          <w:sz w:val="24"/>
          <w:szCs w:val="24"/>
        </w:rPr>
        <w:t xml:space="preserve"> определяет объем прав Застройщика на привлечение денежных средств участников долевого строительства</w:t>
      </w:r>
      <w:r w:rsidRPr="006B5628">
        <w:rPr>
          <w:rFonts w:ascii="Times New Roman" w:hAnsi="Times New Roman" w:cs="Times New Roman"/>
          <w:sz w:val="24"/>
          <w:szCs w:val="24"/>
        </w:rPr>
        <w:t xml:space="preserve">. </w:t>
      </w:r>
      <w:r w:rsidR="00684EC5" w:rsidRPr="006B5628">
        <w:rPr>
          <w:rFonts w:ascii="Times New Roman" w:hAnsi="Times New Roman" w:cs="Times New Roman"/>
          <w:sz w:val="24"/>
          <w:szCs w:val="24"/>
        </w:rPr>
        <w:t xml:space="preserve">Оригинал проектной декларации хранит Застройщик. </w:t>
      </w:r>
    </w:p>
    <w:p w14:paraId="33DE4D48" w14:textId="77777777" w:rsidR="00273F2E" w:rsidRPr="006B5628" w:rsidRDefault="00273F2E" w:rsidP="00B55B2F">
      <w:pPr>
        <w:pStyle w:val="ConsPlusNormal"/>
        <w:ind w:left="709"/>
        <w:jc w:val="both"/>
        <w:rPr>
          <w:rFonts w:ascii="Times New Roman" w:hAnsi="Times New Roman" w:cs="Times New Roman"/>
          <w:sz w:val="24"/>
          <w:szCs w:val="24"/>
        </w:rPr>
      </w:pPr>
      <w:r w:rsidRPr="006B5628">
        <w:rPr>
          <w:rFonts w:ascii="Times New Roman" w:hAnsi="Times New Roman" w:cs="Times New Roman"/>
          <w:sz w:val="24"/>
          <w:szCs w:val="24"/>
        </w:rPr>
        <w:t xml:space="preserve">Участник долевого строительства ознакомился с Проектной декларацией, документами на строительство и учредительными документами Застройщика до подписания настоящего Договора. </w:t>
      </w:r>
    </w:p>
    <w:p w14:paraId="72479CD8" w14:textId="77777777" w:rsidR="00CD1B85" w:rsidRPr="006B5628" w:rsidRDefault="00CD1B85" w:rsidP="00B55B2F">
      <w:pPr>
        <w:pStyle w:val="ConsPlusNormal"/>
        <w:numPr>
          <w:ilvl w:val="1"/>
          <w:numId w:val="1"/>
        </w:numPr>
        <w:ind w:left="709" w:hanging="709"/>
        <w:jc w:val="both"/>
        <w:rPr>
          <w:rFonts w:ascii="Times New Roman" w:hAnsi="Times New Roman" w:cs="Times New Roman"/>
          <w:sz w:val="24"/>
          <w:szCs w:val="24"/>
        </w:rPr>
      </w:pPr>
      <w:r w:rsidRPr="006B5628">
        <w:rPr>
          <w:rFonts w:ascii="Times New Roman" w:hAnsi="Times New Roman" w:cs="Times New Roman"/>
          <w:b/>
          <w:sz w:val="24"/>
          <w:szCs w:val="24"/>
        </w:rPr>
        <w:t>Разрешение на строительство</w:t>
      </w:r>
      <w:r w:rsidRPr="006B5628">
        <w:rPr>
          <w:rFonts w:ascii="Times New Roman" w:hAnsi="Times New Roman" w:cs="Times New Roman"/>
          <w:sz w:val="24"/>
          <w:szCs w:val="24"/>
        </w:rPr>
        <w:t xml:space="preserve"> </w:t>
      </w:r>
      <w:r w:rsidR="00411627" w:rsidRPr="006B5628">
        <w:rPr>
          <w:rFonts w:ascii="Times New Roman" w:hAnsi="Times New Roman" w:cs="Times New Roman"/>
          <w:sz w:val="24"/>
          <w:szCs w:val="24"/>
        </w:rPr>
        <w:t>–</w:t>
      </w:r>
      <w:r w:rsidRPr="006B5628">
        <w:rPr>
          <w:rFonts w:ascii="Times New Roman" w:hAnsi="Times New Roman" w:cs="Times New Roman"/>
          <w:sz w:val="24"/>
          <w:szCs w:val="24"/>
        </w:rPr>
        <w:t xml:space="preserve"> документ</w:t>
      </w:r>
      <w:r w:rsidR="001E1171" w:rsidRPr="006B5628">
        <w:rPr>
          <w:rFonts w:ascii="Times New Roman" w:hAnsi="Times New Roman" w:cs="Times New Roman"/>
          <w:sz w:val="24"/>
          <w:szCs w:val="24"/>
        </w:rPr>
        <w:t>,</w:t>
      </w:r>
      <w:r w:rsidR="00411627" w:rsidRPr="006B5628">
        <w:rPr>
          <w:rFonts w:ascii="Times New Roman" w:hAnsi="Times New Roman" w:cs="Times New Roman"/>
          <w:sz w:val="24"/>
          <w:szCs w:val="24"/>
        </w:rPr>
        <w:t xml:space="preserve"> дающий право Застройщику осуществлять строительство Объекта недвижимости</w:t>
      </w:r>
      <w:r w:rsidRPr="006B5628">
        <w:rPr>
          <w:rFonts w:ascii="Times New Roman" w:hAnsi="Times New Roman" w:cs="Times New Roman"/>
          <w:sz w:val="24"/>
          <w:szCs w:val="24"/>
        </w:rPr>
        <w:t xml:space="preserve">. </w:t>
      </w:r>
    </w:p>
    <w:p w14:paraId="4058F491" w14:textId="77777777" w:rsidR="00CD1B85" w:rsidRPr="006B5628" w:rsidRDefault="00CD1B85" w:rsidP="00B55B2F">
      <w:pPr>
        <w:pStyle w:val="ab"/>
        <w:numPr>
          <w:ilvl w:val="1"/>
          <w:numId w:val="1"/>
        </w:numPr>
        <w:spacing w:after="0" w:line="240" w:lineRule="auto"/>
        <w:ind w:left="709" w:hanging="709"/>
        <w:contextualSpacing w:val="0"/>
        <w:jc w:val="both"/>
        <w:rPr>
          <w:rFonts w:ascii="Times New Roman" w:hAnsi="Times New Roman" w:cs="Times New Roman"/>
          <w:sz w:val="24"/>
          <w:szCs w:val="24"/>
        </w:rPr>
      </w:pPr>
      <w:r w:rsidRPr="006B5628">
        <w:rPr>
          <w:rFonts w:ascii="Times New Roman" w:hAnsi="Times New Roman" w:cs="Times New Roman"/>
          <w:b/>
          <w:sz w:val="24"/>
          <w:szCs w:val="24"/>
        </w:rPr>
        <w:t>Разрешение на ввод объекта в эксплуатацию</w:t>
      </w:r>
      <w:r w:rsidRPr="006B5628">
        <w:rPr>
          <w:rFonts w:ascii="Times New Roman" w:hAnsi="Times New Roman" w:cs="Times New Roman"/>
          <w:sz w:val="24"/>
          <w:szCs w:val="24"/>
        </w:rPr>
        <w:t xml:space="preserve"> - документ, удостоверяющий выполнение строительства </w:t>
      </w:r>
      <w:r w:rsidR="00DC738B" w:rsidRPr="006B5628">
        <w:rPr>
          <w:rFonts w:ascii="Times New Roman" w:hAnsi="Times New Roman" w:cs="Times New Roman"/>
          <w:sz w:val="24"/>
          <w:szCs w:val="24"/>
        </w:rPr>
        <w:t>О</w:t>
      </w:r>
      <w:r w:rsidRPr="006B5628">
        <w:rPr>
          <w:rFonts w:ascii="Times New Roman" w:hAnsi="Times New Roman" w:cs="Times New Roman"/>
          <w:sz w:val="24"/>
          <w:szCs w:val="24"/>
        </w:rPr>
        <w:t xml:space="preserve">бъекта </w:t>
      </w:r>
      <w:r w:rsidR="00DC738B" w:rsidRPr="006B5628">
        <w:rPr>
          <w:rFonts w:ascii="Times New Roman" w:hAnsi="Times New Roman" w:cs="Times New Roman"/>
          <w:sz w:val="24"/>
          <w:szCs w:val="24"/>
        </w:rPr>
        <w:t>недвижимости</w:t>
      </w:r>
      <w:r w:rsidRPr="006B5628">
        <w:rPr>
          <w:rFonts w:ascii="Times New Roman" w:hAnsi="Times New Roman" w:cs="Times New Roman"/>
          <w:sz w:val="24"/>
          <w:szCs w:val="24"/>
        </w:rPr>
        <w:t xml:space="preserve"> в полном объеме </w:t>
      </w:r>
      <w:r w:rsidR="00DC738B" w:rsidRPr="006B5628">
        <w:rPr>
          <w:rFonts w:ascii="Times New Roman" w:hAnsi="Times New Roman" w:cs="Times New Roman"/>
          <w:sz w:val="24"/>
          <w:szCs w:val="24"/>
        </w:rPr>
        <w:t xml:space="preserve">в соответствии с </w:t>
      </w:r>
      <w:r w:rsidR="007E5CD4" w:rsidRPr="006B5628">
        <w:rPr>
          <w:rFonts w:ascii="Times New Roman" w:hAnsi="Times New Roman" w:cs="Times New Roman"/>
          <w:sz w:val="24"/>
          <w:szCs w:val="24"/>
        </w:rPr>
        <w:t xml:space="preserve">разрешением на </w:t>
      </w:r>
      <w:r w:rsidRPr="006B5628">
        <w:rPr>
          <w:rFonts w:ascii="Times New Roman" w:hAnsi="Times New Roman" w:cs="Times New Roman"/>
          <w:sz w:val="24"/>
          <w:szCs w:val="24"/>
        </w:rPr>
        <w:t xml:space="preserve">строительство, </w:t>
      </w:r>
      <w:r w:rsidR="007E5CD4" w:rsidRPr="006B5628">
        <w:rPr>
          <w:rFonts w:ascii="Times New Roman" w:hAnsi="Times New Roman" w:cs="Times New Roman"/>
          <w:sz w:val="24"/>
          <w:szCs w:val="24"/>
        </w:rPr>
        <w:t>проектной документаци</w:t>
      </w:r>
      <w:r w:rsidR="004D79A4" w:rsidRPr="006B5628">
        <w:rPr>
          <w:rFonts w:ascii="Times New Roman" w:hAnsi="Times New Roman" w:cs="Times New Roman"/>
          <w:sz w:val="24"/>
          <w:szCs w:val="24"/>
        </w:rPr>
        <w:t>ей, а также соответствие построенного Объекта недвижимости требованиям к строительству,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r w:rsidRPr="006B5628">
        <w:rPr>
          <w:rFonts w:ascii="Times New Roman" w:hAnsi="Times New Roman" w:cs="Times New Roman"/>
          <w:sz w:val="24"/>
          <w:szCs w:val="24"/>
        </w:rPr>
        <w:t>.</w:t>
      </w:r>
    </w:p>
    <w:p w14:paraId="2FAB404F" w14:textId="77777777" w:rsidR="005946A4" w:rsidRPr="006B5628" w:rsidRDefault="005946A4" w:rsidP="00B55B2F">
      <w:pPr>
        <w:numPr>
          <w:ilvl w:val="1"/>
          <w:numId w:val="1"/>
        </w:numPr>
        <w:tabs>
          <w:tab w:val="num" w:pos="809"/>
        </w:tabs>
        <w:spacing w:after="0" w:line="240" w:lineRule="auto"/>
        <w:ind w:left="709" w:hanging="709"/>
        <w:jc w:val="both"/>
        <w:rPr>
          <w:rFonts w:ascii="Times New Roman" w:eastAsia="Times New Roman" w:hAnsi="Times New Roman" w:cs="Times New Roman"/>
          <w:b/>
          <w:iCs/>
          <w:sz w:val="24"/>
          <w:szCs w:val="24"/>
          <w:lang w:eastAsia="ru-RU"/>
        </w:rPr>
      </w:pPr>
      <w:r w:rsidRPr="006B5628">
        <w:rPr>
          <w:rFonts w:ascii="Times New Roman" w:eastAsia="Times New Roman" w:hAnsi="Times New Roman" w:cs="Times New Roman"/>
          <w:b/>
          <w:bCs/>
          <w:sz w:val="24"/>
          <w:szCs w:val="24"/>
          <w:lang w:eastAsia="ru-RU"/>
        </w:rPr>
        <w:t>Общая проектная площадь</w:t>
      </w:r>
      <w:r w:rsidRPr="006B5628">
        <w:rPr>
          <w:rFonts w:ascii="Times New Roman" w:eastAsia="Times New Roman" w:hAnsi="Times New Roman" w:cs="Times New Roman"/>
          <w:b/>
          <w:bCs/>
          <w:iCs/>
          <w:sz w:val="24"/>
          <w:szCs w:val="24"/>
          <w:lang w:eastAsia="ru-RU"/>
        </w:rPr>
        <w:t xml:space="preserve"> </w:t>
      </w:r>
      <w:r w:rsidRPr="006B5628">
        <w:rPr>
          <w:rFonts w:ascii="Times New Roman" w:eastAsia="Times New Roman" w:hAnsi="Times New Roman" w:cs="Times New Roman"/>
          <w:bCs/>
          <w:iCs/>
          <w:sz w:val="24"/>
          <w:szCs w:val="24"/>
          <w:lang w:eastAsia="ru-RU"/>
        </w:rPr>
        <w:t>Объекта долевого строительства</w:t>
      </w:r>
      <w:r w:rsidRPr="006B5628">
        <w:rPr>
          <w:rFonts w:ascii="Times New Roman" w:eastAsia="Times New Roman" w:hAnsi="Times New Roman" w:cs="Times New Roman"/>
          <w:bCs/>
          <w:sz w:val="24"/>
          <w:szCs w:val="24"/>
          <w:lang w:eastAsia="ru-RU"/>
        </w:rPr>
        <w:t xml:space="preserve"> – площадь по проекту </w:t>
      </w:r>
      <w:r w:rsidRPr="006B5628">
        <w:rPr>
          <w:rFonts w:ascii="Times New Roman" w:eastAsia="Times New Roman" w:hAnsi="Times New Roman" w:cs="Times New Roman"/>
          <w:bCs/>
          <w:iCs/>
          <w:sz w:val="24"/>
          <w:szCs w:val="24"/>
          <w:lang w:eastAsia="ru-RU"/>
        </w:rPr>
        <w:t>без учета обмеров</w:t>
      </w:r>
      <w:r w:rsidR="001E1171" w:rsidRPr="006B5628">
        <w:rPr>
          <w:rFonts w:ascii="Times New Roman" w:eastAsia="Times New Roman" w:hAnsi="Times New Roman" w:cs="Times New Roman"/>
          <w:bCs/>
          <w:iCs/>
          <w:sz w:val="24"/>
          <w:szCs w:val="24"/>
          <w:lang w:eastAsia="ru-RU"/>
        </w:rPr>
        <w:t>,</w:t>
      </w:r>
      <w:r w:rsidRPr="006B5628">
        <w:rPr>
          <w:rFonts w:ascii="Times New Roman" w:eastAsia="Times New Roman" w:hAnsi="Times New Roman" w:cs="Times New Roman"/>
          <w:bCs/>
          <w:iCs/>
          <w:sz w:val="24"/>
          <w:szCs w:val="24"/>
          <w:lang w:eastAsia="ru-RU"/>
        </w:rPr>
        <w:t xml:space="preserve"> произведенных кадастровым инженером, имеющим действующий квалификационный аттестат кадастрового инженера.</w:t>
      </w:r>
    </w:p>
    <w:p w14:paraId="57CEE42D" w14:textId="77777777" w:rsidR="005946A4" w:rsidRPr="006B5628" w:rsidRDefault="005946A4" w:rsidP="00B55B2F">
      <w:pPr>
        <w:numPr>
          <w:ilvl w:val="1"/>
          <w:numId w:val="1"/>
        </w:numPr>
        <w:tabs>
          <w:tab w:val="num" w:pos="809"/>
          <w:tab w:val="right" w:pos="9356"/>
        </w:tabs>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b/>
          <w:bCs/>
          <w:sz w:val="24"/>
          <w:szCs w:val="24"/>
          <w:lang w:eastAsia="ru-RU"/>
        </w:rPr>
        <w:t>Общая площадь</w:t>
      </w:r>
      <w:r w:rsidRPr="006B5628">
        <w:rPr>
          <w:rFonts w:ascii="Times New Roman" w:eastAsia="Times New Roman" w:hAnsi="Times New Roman" w:cs="Times New Roman"/>
          <w:b/>
          <w:bCs/>
          <w:iCs/>
          <w:sz w:val="24"/>
          <w:szCs w:val="24"/>
          <w:lang w:eastAsia="ru-RU"/>
        </w:rPr>
        <w:t xml:space="preserve"> </w:t>
      </w:r>
      <w:r w:rsidRPr="006B5628">
        <w:rPr>
          <w:rFonts w:ascii="Times New Roman" w:eastAsia="Times New Roman" w:hAnsi="Times New Roman" w:cs="Times New Roman"/>
          <w:bCs/>
          <w:iCs/>
          <w:sz w:val="24"/>
          <w:szCs w:val="24"/>
          <w:lang w:eastAsia="ru-RU"/>
        </w:rPr>
        <w:t xml:space="preserve">Объекта долевого строительства - </w:t>
      </w:r>
      <w:r w:rsidRPr="006B5628">
        <w:rPr>
          <w:rFonts w:ascii="Times New Roman" w:eastAsia="Times New Roman" w:hAnsi="Times New Roman" w:cs="Times New Roman"/>
          <w:bCs/>
          <w:sz w:val="24"/>
          <w:szCs w:val="24"/>
          <w:lang w:eastAsia="ru-RU"/>
        </w:rPr>
        <w:t xml:space="preserve">площадь </w:t>
      </w:r>
      <w:r w:rsidRPr="006B5628">
        <w:rPr>
          <w:rFonts w:ascii="Times New Roman" w:eastAsia="Times New Roman" w:hAnsi="Times New Roman" w:cs="Times New Roman"/>
          <w:sz w:val="24"/>
          <w:szCs w:val="24"/>
          <w:lang w:eastAsia="ru-RU"/>
        </w:rPr>
        <w:t>в соответствии с данными экспликации технического плана здания (Объекта недвижимости)</w:t>
      </w:r>
      <w:r w:rsidR="001E1171" w:rsidRPr="006B5628">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изготовленного кадастровым инженером, имеющим действующий квалификационный аттестат кадастрового инженера</w:t>
      </w:r>
      <w:r w:rsidRPr="006B5628">
        <w:rPr>
          <w:rFonts w:ascii="Times New Roman" w:eastAsia="Times New Roman" w:hAnsi="Times New Roman" w:cs="Times New Roman"/>
          <w:bCs/>
          <w:iCs/>
          <w:sz w:val="24"/>
          <w:szCs w:val="24"/>
          <w:lang w:eastAsia="ru-RU"/>
        </w:rPr>
        <w:t>.</w:t>
      </w:r>
    </w:p>
    <w:p w14:paraId="37146525" w14:textId="3C07F5D3" w:rsidR="00BD3269" w:rsidRPr="001D4DCA" w:rsidRDefault="00BD3269" w:rsidP="00B55B2F">
      <w:pPr>
        <w:numPr>
          <w:ilvl w:val="1"/>
          <w:numId w:val="1"/>
        </w:numPr>
        <w:tabs>
          <w:tab w:val="num" w:pos="809"/>
          <w:tab w:val="right" w:pos="9356"/>
        </w:tabs>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b/>
          <w:bCs/>
          <w:sz w:val="24"/>
          <w:szCs w:val="24"/>
          <w:lang w:eastAsia="ru-RU"/>
        </w:rPr>
        <w:t xml:space="preserve">Закон – </w:t>
      </w:r>
      <w:r w:rsidRPr="006B5628">
        <w:rPr>
          <w:rFonts w:ascii="Times New Roman" w:eastAsia="Times New Roman" w:hAnsi="Times New Roman" w:cs="Times New Roman"/>
          <w:bCs/>
          <w:sz w:val="24"/>
          <w:szCs w:val="24"/>
          <w:lang w:eastAsia="ru-RU"/>
        </w:rPr>
        <w:t>Федеральный закон от 30.12.2004</w:t>
      </w:r>
      <w:r w:rsidR="00C731C9">
        <w:rPr>
          <w:rFonts w:ascii="Times New Roman" w:eastAsia="Times New Roman" w:hAnsi="Times New Roman" w:cs="Times New Roman"/>
          <w:bCs/>
          <w:sz w:val="24"/>
          <w:szCs w:val="24"/>
          <w:lang w:eastAsia="ru-RU"/>
        </w:rPr>
        <w:t xml:space="preserve"> года</w:t>
      </w:r>
      <w:r w:rsidRPr="006B5628">
        <w:rPr>
          <w:rFonts w:ascii="Times New Roman" w:eastAsia="Times New Roman" w:hAnsi="Times New Roman" w:cs="Times New Roman"/>
          <w:bCs/>
          <w:sz w:val="24"/>
          <w:szCs w:val="24"/>
          <w:lang w:eastAsia="ru-RU"/>
        </w:rPr>
        <w:t xml:space="preserve"> №214-ФЗ «</w:t>
      </w:r>
      <w:r w:rsidR="00A47FDE" w:rsidRPr="006B5628">
        <w:rPr>
          <w:rFonts w:ascii="Times New Roman" w:eastAsia="Times New Roman" w:hAnsi="Times New Roman" w:cs="Times New Roman"/>
          <w:bCs/>
          <w:sz w:val="24"/>
          <w:szCs w:val="24"/>
          <w:lang w:eastAsia="ru-RU"/>
        </w:rPr>
        <w:t>О</w:t>
      </w:r>
      <w:r w:rsidRPr="006B5628">
        <w:rPr>
          <w:rFonts w:ascii="Times New Roman" w:eastAsia="Times New Roman" w:hAnsi="Times New Roman" w:cs="Times New Roman"/>
          <w:bCs/>
          <w:sz w:val="24"/>
          <w:szCs w:val="24"/>
          <w:lang w:eastAsia="ru-RU"/>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790B45" w14:textId="77777777" w:rsidR="005946A4" w:rsidRPr="006B5628" w:rsidRDefault="005946A4" w:rsidP="00B55B2F">
      <w:pPr>
        <w:tabs>
          <w:tab w:val="num" w:pos="1093"/>
        </w:tabs>
        <w:spacing w:after="0" w:line="240" w:lineRule="auto"/>
        <w:ind w:left="709"/>
        <w:jc w:val="both"/>
        <w:rPr>
          <w:rFonts w:ascii="Times New Roman" w:eastAsia="Times New Roman" w:hAnsi="Times New Roman" w:cs="Times New Roman"/>
          <w:iCs/>
          <w:sz w:val="24"/>
          <w:szCs w:val="24"/>
          <w:lang w:eastAsia="ru-RU"/>
        </w:rPr>
      </w:pPr>
    </w:p>
    <w:p w14:paraId="52B20CD7" w14:textId="77777777" w:rsidR="005946A4" w:rsidRDefault="005946A4" w:rsidP="00B55B2F">
      <w:pPr>
        <w:numPr>
          <w:ilvl w:val="0"/>
          <w:numId w:val="1"/>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ПРАВОВОЕ ОБОСНОВАНИЕ ДОГОВОРА</w:t>
      </w:r>
    </w:p>
    <w:p w14:paraId="5822941E" w14:textId="77777777" w:rsidR="00A249D5" w:rsidRPr="006B5628" w:rsidRDefault="00A249D5" w:rsidP="00A249D5">
      <w:pPr>
        <w:spacing w:after="0" w:line="240" w:lineRule="auto"/>
        <w:ind w:left="786"/>
        <w:rPr>
          <w:rFonts w:ascii="Times New Roman" w:eastAsia="Times New Roman" w:hAnsi="Times New Roman" w:cs="Times New Roman"/>
          <w:b/>
          <w:bCs/>
          <w:sz w:val="24"/>
          <w:szCs w:val="24"/>
          <w:lang w:eastAsia="ru-RU"/>
        </w:rPr>
      </w:pPr>
    </w:p>
    <w:p w14:paraId="13A3657B" w14:textId="186E8316" w:rsidR="005946A4" w:rsidRPr="00A249D5" w:rsidRDefault="005946A4" w:rsidP="00A249D5">
      <w:pPr>
        <w:numPr>
          <w:ilvl w:val="1"/>
          <w:numId w:val="1"/>
        </w:numPr>
        <w:spacing w:after="0" w:line="240" w:lineRule="auto"/>
        <w:ind w:left="709" w:hanging="709"/>
        <w:contextualSpacing/>
        <w:jc w:val="both"/>
        <w:rPr>
          <w:rFonts w:ascii="Times New Roman" w:eastAsia="Times New Roman" w:hAnsi="Times New Roman" w:cs="Times New Roman"/>
          <w:sz w:val="24"/>
          <w:szCs w:val="24"/>
          <w:lang w:eastAsia="ru-RU"/>
        </w:rPr>
      </w:pPr>
      <w:r w:rsidRPr="00A249D5">
        <w:rPr>
          <w:rFonts w:ascii="Times New Roman" w:eastAsia="Times New Roman" w:hAnsi="Times New Roman" w:cs="Times New Roman"/>
          <w:sz w:val="24"/>
          <w:szCs w:val="24"/>
          <w:lang w:eastAsia="ru-RU"/>
        </w:rPr>
        <w:t>Настоящий Договор заключен в соответствии с Гражданским кодексом РФ, Федеральным законом № 214-ФЗ от 30.12.2004</w:t>
      </w:r>
      <w:r w:rsidR="00C731C9">
        <w:rPr>
          <w:rFonts w:ascii="Times New Roman" w:eastAsia="Times New Roman" w:hAnsi="Times New Roman" w:cs="Times New Roman"/>
          <w:sz w:val="24"/>
          <w:szCs w:val="24"/>
          <w:lang w:eastAsia="ru-RU"/>
        </w:rPr>
        <w:t xml:space="preserve"> года</w:t>
      </w:r>
      <w:r w:rsidRPr="00A249D5">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E78DD32" w14:textId="77777777" w:rsidR="005946A4" w:rsidRPr="006B5628" w:rsidRDefault="00B63384" w:rsidP="00B55B2F">
      <w:pPr>
        <w:numPr>
          <w:ilvl w:val="1"/>
          <w:numId w:val="1"/>
        </w:numPr>
        <w:spacing w:after="0" w:line="240" w:lineRule="auto"/>
        <w:ind w:left="709" w:hanging="709"/>
        <w:contextualSpacing/>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r w:rsidR="005946A4" w:rsidRPr="006B5628">
        <w:rPr>
          <w:rFonts w:ascii="Times New Roman" w:eastAsia="Times New Roman" w:hAnsi="Times New Roman" w:cs="Times New Roman"/>
          <w:sz w:val="24"/>
          <w:szCs w:val="24"/>
          <w:lang w:eastAsia="ru-RU"/>
        </w:rPr>
        <w:t>:</w:t>
      </w:r>
    </w:p>
    <w:p w14:paraId="7DCACC3C" w14:textId="2315C4B1" w:rsidR="005946A4" w:rsidRPr="006B5628" w:rsidRDefault="005946A4" w:rsidP="00B55B2F">
      <w:pPr>
        <w:spacing w:after="0" w:line="240" w:lineRule="auto"/>
        <w:ind w:left="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 Договор аренды земельного участка </w:t>
      </w:r>
      <w:r w:rsidR="00B63384" w:rsidRPr="006B5628">
        <w:rPr>
          <w:rFonts w:ascii="Times New Roman" w:eastAsia="Times New Roman" w:hAnsi="Times New Roman" w:cs="Times New Roman"/>
          <w:sz w:val="24"/>
          <w:szCs w:val="24"/>
          <w:lang w:eastAsia="ru-RU"/>
        </w:rPr>
        <w:t>№</w:t>
      </w:r>
      <w:r w:rsidR="00B655E2" w:rsidRPr="006B5628">
        <w:rPr>
          <w:rFonts w:ascii="Times New Roman" w:eastAsia="Times New Roman" w:hAnsi="Times New Roman" w:cs="Times New Roman"/>
          <w:sz w:val="24"/>
          <w:szCs w:val="24"/>
          <w:lang w:eastAsia="ru-RU"/>
        </w:rPr>
        <w:t xml:space="preserve"> М-05-508728</w:t>
      </w:r>
      <w:r w:rsidRPr="006B5628">
        <w:rPr>
          <w:rFonts w:ascii="Times New Roman" w:eastAsia="Times New Roman" w:hAnsi="Times New Roman" w:cs="Times New Roman"/>
          <w:sz w:val="24"/>
          <w:szCs w:val="24"/>
          <w:lang w:eastAsia="ru-RU"/>
        </w:rPr>
        <w:t xml:space="preserve"> от </w:t>
      </w:r>
      <w:r w:rsidR="00B655E2" w:rsidRPr="006B5628">
        <w:rPr>
          <w:rFonts w:ascii="Times New Roman" w:eastAsia="Times New Roman" w:hAnsi="Times New Roman" w:cs="Times New Roman"/>
          <w:sz w:val="24"/>
          <w:szCs w:val="24"/>
          <w:lang w:eastAsia="ru-RU"/>
        </w:rPr>
        <w:t>28 апреля 2007</w:t>
      </w:r>
      <w:r w:rsidRPr="006B5628">
        <w:rPr>
          <w:rFonts w:ascii="Times New Roman" w:eastAsia="Times New Roman" w:hAnsi="Times New Roman" w:cs="Times New Roman"/>
          <w:sz w:val="24"/>
          <w:szCs w:val="24"/>
          <w:lang w:eastAsia="ru-RU"/>
        </w:rPr>
        <w:t xml:space="preserve"> года</w:t>
      </w:r>
      <w:r w:rsidR="00B93DE8" w:rsidRPr="006B5628">
        <w:rPr>
          <w:rFonts w:ascii="Times New Roman" w:eastAsia="Times New Roman" w:hAnsi="Times New Roman" w:cs="Times New Roman"/>
          <w:sz w:val="24"/>
          <w:szCs w:val="24"/>
          <w:lang w:eastAsia="ru-RU"/>
        </w:rPr>
        <w:t xml:space="preserve"> (с изменениями)</w:t>
      </w:r>
      <w:r w:rsidRPr="006B5628">
        <w:rPr>
          <w:rFonts w:ascii="Times New Roman" w:eastAsia="Times New Roman" w:hAnsi="Times New Roman" w:cs="Times New Roman"/>
          <w:sz w:val="24"/>
          <w:szCs w:val="24"/>
          <w:lang w:eastAsia="ru-RU"/>
        </w:rPr>
        <w:t xml:space="preserve">, зарегистрированный Управлением Федеральной службы </w:t>
      </w:r>
      <w:r w:rsidRPr="006B5628">
        <w:rPr>
          <w:rFonts w:ascii="Times New Roman" w:eastAsia="Times New Roman" w:hAnsi="Times New Roman" w:cs="Times New Roman"/>
          <w:sz w:val="24"/>
          <w:szCs w:val="24"/>
          <w:lang w:eastAsia="ru-RU"/>
        </w:rPr>
        <w:lastRenderedPageBreak/>
        <w:t xml:space="preserve">государственной регистрации, кадастра и картографии по Москве, дата регистрации: </w:t>
      </w:r>
      <w:r w:rsidR="00B93DE8" w:rsidRPr="006B5628">
        <w:rPr>
          <w:rFonts w:ascii="Times New Roman" w:eastAsia="Times New Roman" w:hAnsi="Times New Roman" w:cs="Times New Roman"/>
          <w:sz w:val="24"/>
          <w:szCs w:val="24"/>
          <w:lang w:eastAsia="ru-RU"/>
        </w:rPr>
        <w:t>31.12.2010</w:t>
      </w:r>
      <w:r w:rsidRPr="006B5628">
        <w:rPr>
          <w:rFonts w:ascii="Times New Roman" w:eastAsia="Times New Roman" w:hAnsi="Times New Roman" w:cs="Times New Roman"/>
          <w:sz w:val="24"/>
          <w:szCs w:val="24"/>
          <w:lang w:eastAsia="ru-RU"/>
        </w:rPr>
        <w:t xml:space="preserve"> года, номер регистрации: </w:t>
      </w:r>
      <w:r w:rsidR="00B93DE8" w:rsidRPr="006B5628">
        <w:rPr>
          <w:rFonts w:ascii="Times New Roman" w:eastAsia="Times New Roman" w:hAnsi="Times New Roman" w:cs="Times New Roman"/>
          <w:sz w:val="24"/>
          <w:szCs w:val="24"/>
          <w:lang w:eastAsia="ru-RU"/>
        </w:rPr>
        <w:t>77-77-14/019/2010-503</w:t>
      </w:r>
      <w:r w:rsidR="009D1ECA" w:rsidRPr="006B5628">
        <w:rPr>
          <w:rFonts w:ascii="Times New Roman" w:eastAsia="Times New Roman" w:hAnsi="Times New Roman" w:cs="Times New Roman"/>
          <w:sz w:val="24"/>
          <w:szCs w:val="24"/>
          <w:lang w:eastAsia="ru-RU"/>
        </w:rPr>
        <w:t xml:space="preserve"> (с Дополнительным соглашением от 30 сентября 2009 г</w:t>
      </w:r>
      <w:r w:rsidR="00AB4C80">
        <w:rPr>
          <w:rFonts w:ascii="Times New Roman" w:eastAsia="Times New Roman" w:hAnsi="Times New Roman" w:cs="Times New Roman"/>
          <w:sz w:val="24"/>
          <w:szCs w:val="24"/>
          <w:lang w:eastAsia="ru-RU"/>
        </w:rPr>
        <w:t>ода</w:t>
      </w:r>
      <w:r w:rsidR="00AF426F">
        <w:rPr>
          <w:rFonts w:ascii="Times New Roman" w:eastAsia="Times New Roman" w:hAnsi="Times New Roman" w:cs="Times New Roman"/>
          <w:sz w:val="24"/>
          <w:szCs w:val="24"/>
          <w:lang w:eastAsia="ru-RU"/>
        </w:rPr>
        <w:t>, дата регистрации: 31.12.2010 г., номер регистрации: 77-77-14/019/2010-503;</w:t>
      </w:r>
      <w:r w:rsidR="009D1ECA" w:rsidRPr="006B5628">
        <w:rPr>
          <w:rFonts w:ascii="Times New Roman" w:eastAsia="Times New Roman" w:hAnsi="Times New Roman" w:cs="Times New Roman"/>
          <w:sz w:val="24"/>
          <w:szCs w:val="24"/>
          <w:lang w:eastAsia="ru-RU"/>
        </w:rPr>
        <w:t xml:space="preserve"> с Дополнительным соглашением от 14 октября 20</w:t>
      </w:r>
      <w:r w:rsidR="00AF426F">
        <w:rPr>
          <w:rFonts w:ascii="Times New Roman" w:eastAsia="Times New Roman" w:hAnsi="Times New Roman" w:cs="Times New Roman"/>
          <w:sz w:val="24"/>
          <w:szCs w:val="24"/>
          <w:lang w:eastAsia="ru-RU"/>
        </w:rPr>
        <w:t>10</w:t>
      </w:r>
      <w:r w:rsidR="009D1ECA" w:rsidRPr="006B5628">
        <w:rPr>
          <w:rFonts w:ascii="Times New Roman" w:eastAsia="Times New Roman" w:hAnsi="Times New Roman" w:cs="Times New Roman"/>
          <w:sz w:val="24"/>
          <w:szCs w:val="24"/>
          <w:lang w:eastAsia="ru-RU"/>
        </w:rPr>
        <w:t xml:space="preserve"> г</w:t>
      </w:r>
      <w:r w:rsidR="00AB4C80">
        <w:rPr>
          <w:rFonts w:ascii="Times New Roman" w:eastAsia="Times New Roman" w:hAnsi="Times New Roman" w:cs="Times New Roman"/>
          <w:sz w:val="24"/>
          <w:szCs w:val="24"/>
          <w:lang w:eastAsia="ru-RU"/>
        </w:rPr>
        <w:t>ода</w:t>
      </w:r>
      <w:r w:rsidR="009D1ECA" w:rsidRPr="006B5628">
        <w:rPr>
          <w:rFonts w:ascii="Times New Roman" w:eastAsia="Times New Roman" w:hAnsi="Times New Roman" w:cs="Times New Roman"/>
          <w:sz w:val="24"/>
          <w:szCs w:val="24"/>
          <w:lang w:eastAsia="ru-RU"/>
        </w:rPr>
        <w:t xml:space="preserve">, </w:t>
      </w:r>
      <w:r w:rsidR="00AF426F">
        <w:rPr>
          <w:rFonts w:ascii="Times New Roman" w:eastAsia="Times New Roman" w:hAnsi="Times New Roman" w:cs="Times New Roman"/>
          <w:sz w:val="24"/>
          <w:szCs w:val="24"/>
          <w:lang w:eastAsia="ru-RU"/>
        </w:rPr>
        <w:t xml:space="preserve">дата регистрации: 31.12.2010 г., номер регистрации: 77-77-14/019/2010-503; </w:t>
      </w:r>
      <w:r w:rsidR="009D1ECA" w:rsidRPr="006B5628">
        <w:rPr>
          <w:rFonts w:ascii="Times New Roman" w:eastAsia="Times New Roman" w:hAnsi="Times New Roman" w:cs="Times New Roman"/>
          <w:sz w:val="24"/>
          <w:szCs w:val="24"/>
          <w:lang w:eastAsia="ru-RU"/>
        </w:rPr>
        <w:t>с Дополнительным соглашением от 07 мая 2014 г</w:t>
      </w:r>
      <w:r w:rsidR="00AB4C80">
        <w:rPr>
          <w:rFonts w:ascii="Times New Roman" w:eastAsia="Times New Roman" w:hAnsi="Times New Roman" w:cs="Times New Roman"/>
          <w:sz w:val="24"/>
          <w:szCs w:val="24"/>
          <w:lang w:eastAsia="ru-RU"/>
        </w:rPr>
        <w:t>ода</w:t>
      </w:r>
      <w:r w:rsidR="00D669F6" w:rsidRPr="006B5628">
        <w:rPr>
          <w:rFonts w:ascii="Times New Roman" w:eastAsia="Times New Roman" w:hAnsi="Times New Roman" w:cs="Times New Roman"/>
          <w:sz w:val="24"/>
          <w:szCs w:val="24"/>
          <w:lang w:eastAsia="ru-RU"/>
        </w:rPr>
        <w:t>,</w:t>
      </w:r>
      <w:r w:rsidR="00AF426F">
        <w:rPr>
          <w:rFonts w:ascii="Times New Roman" w:eastAsia="Times New Roman" w:hAnsi="Times New Roman" w:cs="Times New Roman"/>
          <w:sz w:val="24"/>
          <w:szCs w:val="24"/>
          <w:lang w:eastAsia="ru-RU"/>
        </w:rPr>
        <w:t xml:space="preserve"> дата регистрации: 23.05.2014 г., номер регистрации: 77-77-22/019/2014-85;</w:t>
      </w:r>
      <w:r w:rsidR="00D669F6" w:rsidRPr="006B5628">
        <w:rPr>
          <w:rFonts w:ascii="Times New Roman" w:eastAsia="Times New Roman" w:hAnsi="Times New Roman" w:cs="Times New Roman"/>
          <w:sz w:val="24"/>
          <w:szCs w:val="24"/>
          <w:lang w:eastAsia="ru-RU"/>
        </w:rPr>
        <w:t xml:space="preserve"> с Дополнительным соглашением от 15 сентября 2014 г</w:t>
      </w:r>
      <w:r w:rsidR="00AB4C80">
        <w:rPr>
          <w:rFonts w:ascii="Times New Roman" w:eastAsia="Times New Roman" w:hAnsi="Times New Roman" w:cs="Times New Roman"/>
          <w:sz w:val="24"/>
          <w:szCs w:val="24"/>
          <w:lang w:eastAsia="ru-RU"/>
        </w:rPr>
        <w:t>ода</w:t>
      </w:r>
      <w:r w:rsidR="00D669F6" w:rsidRPr="006B5628">
        <w:rPr>
          <w:rFonts w:ascii="Times New Roman" w:eastAsia="Times New Roman" w:hAnsi="Times New Roman" w:cs="Times New Roman"/>
          <w:sz w:val="24"/>
          <w:szCs w:val="24"/>
          <w:lang w:eastAsia="ru-RU"/>
        </w:rPr>
        <w:t xml:space="preserve">, </w:t>
      </w:r>
      <w:r w:rsidR="00AF426F">
        <w:rPr>
          <w:rFonts w:ascii="Times New Roman" w:eastAsia="Times New Roman" w:hAnsi="Times New Roman" w:cs="Times New Roman"/>
          <w:sz w:val="24"/>
          <w:szCs w:val="24"/>
          <w:lang w:eastAsia="ru-RU"/>
        </w:rPr>
        <w:t xml:space="preserve">дата регистрации: 10.10.2014 г., номер регистрации: 77-77-05/040/2014-912; </w:t>
      </w:r>
      <w:r w:rsidR="00D669F6" w:rsidRPr="006B5628">
        <w:rPr>
          <w:rFonts w:ascii="Times New Roman" w:eastAsia="Times New Roman" w:hAnsi="Times New Roman" w:cs="Times New Roman"/>
          <w:sz w:val="24"/>
          <w:szCs w:val="24"/>
          <w:lang w:eastAsia="ru-RU"/>
        </w:rPr>
        <w:t>с Дополнительным соглашением от 31 декабря 2015 года</w:t>
      </w:r>
      <w:r w:rsidR="00AF426F">
        <w:rPr>
          <w:rFonts w:ascii="Times New Roman" w:eastAsia="Times New Roman" w:hAnsi="Times New Roman" w:cs="Times New Roman"/>
          <w:sz w:val="24"/>
          <w:szCs w:val="24"/>
          <w:lang w:eastAsia="ru-RU"/>
        </w:rPr>
        <w:t>, дата регистрации: 17.02.2016 г.; номер регистрации: 77-77/022-77/022/025/2016-317/1</w:t>
      </w:r>
      <w:r w:rsidR="00D669F6" w:rsidRPr="006B5628">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объект: земельный участок, площадь: </w:t>
      </w:r>
      <w:r w:rsidR="00B93DE8" w:rsidRPr="006B5628">
        <w:rPr>
          <w:rFonts w:ascii="Times New Roman" w:eastAsia="Times New Roman" w:hAnsi="Times New Roman" w:cs="Times New Roman"/>
          <w:sz w:val="24"/>
          <w:szCs w:val="24"/>
          <w:lang w:eastAsia="ru-RU"/>
        </w:rPr>
        <w:t>2927</w:t>
      </w:r>
      <w:r w:rsidRPr="006B5628">
        <w:rPr>
          <w:rFonts w:ascii="Times New Roman" w:eastAsia="Times New Roman" w:hAnsi="Times New Roman" w:cs="Times New Roman"/>
          <w:sz w:val="24"/>
          <w:szCs w:val="24"/>
          <w:lang w:eastAsia="ru-RU"/>
        </w:rPr>
        <w:t xml:space="preserve"> </w:t>
      </w:r>
      <w:proofErr w:type="spellStart"/>
      <w:r w:rsidRPr="006B5628">
        <w:rPr>
          <w:rFonts w:ascii="Times New Roman" w:eastAsia="Times New Roman" w:hAnsi="Times New Roman" w:cs="Times New Roman"/>
          <w:sz w:val="24"/>
          <w:szCs w:val="24"/>
          <w:lang w:eastAsia="ru-RU"/>
        </w:rPr>
        <w:t>кв.м</w:t>
      </w:r>
      <w:proofErr w:type="spellEnd"/>
      <w:r w:rsidRPr="006B5628">
        <w:rPr>
          <w:rFonts w:ascii="Times New Roman" w:eastAsia="Times New Roman" w:hAnsi="Times New Roman" w:cs="Times New Roman"/>
          <w:sz w:val="24"/>
          <w:szCs w:val="24"/>
          <w:lang w:eastAsia="ru-RU"/>
        </w:rPr>
        <w:t xml:space="preserve">., из состава земель населенных пунктов, кадастровый номер </w:t>
      </w:r>
      <w:r w:rsidR="00B93DE8" w:rsidRPr="006B5628">
        <w:rPr>
          <w:rFonts w:ascii="Times New Roman" w:eastAsia="Times New Roman" w:hAnsi="Times New Roman" w:cs="Times New Roman"/>
          <w:sz w:val="24"/>
          <w:szCs w:val="24"/>
          <w:lang w:eastAsia="ru-RU"/>
        </w:rPr>
        <w:t>77:05:0002002:93</w:t>
      </w:r>
      <w:r w:rsidRPr="006B5628">
        <w:rPr>
          <w:rFonts w:ascii="Times New Roman" w:eastAsia="Times New Roman" w:hAnsi="Times New Roman" w:cs="Times New Roman"/>
          <w:sz w:val="24"/>
          <w:szCs w:val="24"/>
          <w:lang w:eastAsia="ru-RU"/>
        </w:rPr>
        <w:t>, имеющий адресный ориентир: г.</w:t>
      </w:r>
      <w:r w:rsidR="008733EB" w:rsidRPr="006B5628">
        <w:rPr>
          <w:rFonts w:ascii="Times New Roman" w:eastAsia="Times New Roman" w:hAnsi="Times New Roman" w:cs="Times New Roman"/>
          <w:sz w:val="24"/>
          <w:szCs w:val="24"/>
          <w:lang w:eastAsia="ru-RU"/>
        </w:rPr>
        <w:t> </w:t>
      </w:r>
      <w:r w:rsidRPr="006B5628">
        <w:rPr>
          <w:rFonts w:ascii="Times New Roman" w:eastAsia="Times New Roman" w:hAnsi="Times New Roman" w:cs="Times New Roman"/>
          <w:sz w:val="24"/>
          <w:szCs w:val="24"/>
          <w:lang w:eastAsia="ru-RU"/>
        </w:rPr>
        <w:t xml:space="preserve">Москва, </w:t>
      </w:r>
      <w:r w:rsidR="00B93DE8" w:rsidRPr="006B5628">
        <w:rPr>
          <w:rFonts w:ascii="Times New Roman" w:eastAsia="Times New Roman" w:hAnsi="Times New Roman" w:cs="Times New Roman"/>
          <w:sz w:val="24"/>
          <w:szCs w:val="24"/>
          <w:lang w:eastAsia="ru-RU"/>
        </w:rPr>
        <w:t xml:space="preserve"> проезд 3-й Автозаводский, вл. 13</w:t>
      </w:r>
      <w:r w:rsidRPr="006B5628">
        <w:rPr>
          <w:rFonts w:ascii="Times New Roman" w:eastAsia="Times New Roman" w:hAnsi="Times New Roman" w:cs="Times New Roman"/>
          <w:sz w:val="24"/>
          <w:szCs w:val="24"/>
          <w:lang w:eastAsia="ru-RU"/>
        </w:rPr>
        <w:t>, предоставляемый в пользование на условиях аренды для целей проектирования и строительства.</w:t>
      </w:r>
    </w:p>
    <w:p w14:paraId="680A0A69" w14:textId="7543B7AD" w:rsidR="005946A4" w:rsidRPr="006B5628" w:rsidRDefault="005946A4" w:rsidP="00B55B2F">
      <w:pPr>
        <w:spacing w:after="0" w:line="240" w:lineRule="auto"/>
        <w:ind w:left="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sz w:val="24"/>
          <w:szCs w:val="24"/>
          <w:lang w:eastAsia="ru-RU"/>
        </w:rPr>
        <w:t xml:space="preserve">- </w:t>
      </w:r>
      <w:r w:rsidRPr="006B5628">
        <w:rPr>
          <w:rFonts w:ascii="Times New Roman" w:eastAsia="Times New Roman" w:hAnsi="Times New Roman" w:cs="Times New Roman"/>
          <w:iCs/>
          <w:sz w:val="24"/>
          <w:szCs w:val="24"/>
          <w:lang w:eastAsia="ru-RU"/>
        </w:rPr>
        <w:t>Разрешение на строительство №</w:t>
      </w:r>
      <w:r w:rsidR="00D028D4" w:rsidRPr="006B5628">
        <w:rPr>
          <w:rFonts w:ascii="Times New Roman" w:eastAsia="Times New Roman" w:hAnsi="Times New Roman" w:cs="Times New Roman"/>
          <w:iCs/>
          <w:sz w:val="24"/>
          <w:szCs w:val="24"/>
          <w:lang w:eastAsia="ru-RU"/>
        </w:rPr>
        <w:t>77-126000-012065-2015</w:t>
      </w:r>
      <w:r w:rsidRPr="006B5628">
        <w:rPr>
          <w:rFonts w:ascii="Times New Roman" w:eastAsia="Times New Roman" w:hAnsi="Times New Roman" w:cs="Times New Roman"/>
          <w:iCs/>
          <w:sz w:val="24"/>
          <w:szCs w:val="24"/>
          <w:lang w:eastAsia="ru-RU"/>
        </w:rPr>
        <w:t xml:space="preserve"> от </w:t>
      </w:r>
      <w:r w:rsidR="004B075D" w:rsidRPr="006B5628">
        <w:rPr>
          <w:rFonts w:ascii="Times New Roman" w:eastAsia="Times New Roman" w:hAnsi="Times New Roman" w:cs="Times New Roman"/>
          <w:iCs/>
          <w:sz w:val="24"/>
          <w:szCs w:val="24"/>
          <w:lang w:eastAsia="ru-RU"/>
        </w:rPr>
        <w:t>28 декабря 2015</w:t>
      </w:r>
      <w:r w:rsidRPr="006B5628">
        <w:rPr>
          <w:rFonts w:ascii="Times New Roman" w:eastAsia="Times New Roman" w:hAnsi="Times New Roman" w:cs="Times New Roman"/>
          <w:iCs/>
          <w:sz w:val="24"/>
          <w:szCs w:val="24"/>
          <w:lang w:eastAsia="ru-RU"/>
        </w:rPr>
        <w:t xml:space="preserve"> года, выданное Комитетом государственного строительного надзора города Москвы.</w:t>
      </w:r>
    </w:p>
    <w:p w14:paraId="643E5EA5" w14:textId="39DF7A8F" w:rsidR="005946A4" w:rsidRPr="006B5628" w:rsidRDefault="005946A4" w:rsidP="00B55B2F">
      <w:pPr>
        <w:spacing w:after="0" w:line="240" w:lineRule="auto"/>
        <w:ind w:left="720" w:hanging="11"/>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sz w:val="24"/>
          <w:szCs w:val="24"/>
          <w:lang w:eastAsia="ru-RU"/>
        </w:rPr>
        <w:t xml:space="preserve">- </w:t>
      </w:r>
      <w:r w:rsidRPr="006B5628">
        <w:rPr>
          <w:rFonts w:ascii="Times New Roman" w:eastAsia="Times New Roman" w:hAnsi="Times New Roman" w:cs="Times New Roman"/>
          <w:iCs/>
          <w:sz w:val="24"/>
          <w:szCs w:val="24"/>
          <w:lang w:eastAsia="ru-RU"/>
        </w:rPr>
        <w:t xml:space="preserve">Проектная декларация, </w:t>
      </w:r>
      <w:r w:rsidR="008733EB" w:rsidRPr="006B5628">
        <w:rPr>
          <w:rFonts w:ascii="Times New Roman" w:eastAsia="Times New Roman" w:hAnsi="Times New Roman" w:cs="Times New Roman"/>
          <w:iCs/>
          <w:sz w:val="24"/>
          <w:szCs w:val="24"/>
          <w:lang w:eastAsia="ru-RU"/>
        </w:rPr>
        <w:t>утвержденная Застройщиком</w:t>
      </w:r>
      <w:r w:rsidR="008733EB" w:rsidRPr="006B5628">
        <w:rPr>
          <w:rFonts w:ascii="Times New Roman" w:eastAsia="Times New Roman" w:hAnsi="Times New Roman" w:cs="Times New Roman"/>
          <w:color w:val="333333"/>
          <w:sz w:val="24"/>
          <w:szCs w:val="24"/>
          <w:lang w:eastAsia="ru-RU"/>
        </w:rPr>
        <w:t xml:space="preserve"> </w:t>
      </w:r>
      <w:r w:rsidR="000A333A">
        <w:rPr>
          <w:rFonts w:ascii="Times New Roman" w:eastAsia="Times New Roman" w:hAnsi="Times New Roman" w:cs="Times New Roman"/>
          <w:iCs/>
          <w:sz w:val="24"/>
          <w:szCs w:val="24"/>
          <w:lang w:eastAsia="ru-RU"/>
        </w:rPr>
        <w:t>Приказом № 04 от 16 февраля 2018</w:t>
      </w:r>
      <w:r w:rsidR="008733EB" w:rsidRPr="006B5628">
        <w:rPr>
          <w:rFonts w:ascii="Times New Roman" w:eastAsia="Times New Roman" w:hAnsi="Times New Roman" w:cs="Times New Roman"/>
          <w:iCs/>
          <w:sz w:val="24"/>
          <w:szCs w:val="24"/>
          <w:lang w:eastAsia="ru-RU"/>
        </w:rPr>
        <w:t xml:space="preserve"> года и</w:t>
      </w:r>
      <w:r w:rsidR="008733EB" w:rsidRPr="006B5628">
        <w:rPr>
          <w:rFonts w:ascii="Times New Roman" w:eastAsia="Times New Roman" w:hAnsi="Times New Roman" w:cs="Times New Roman"/>
          <w:color w:val="333333"/>
          <w:sz w:val="24"/>
          <w:szCs w:val="24"/>
          <w:lang w:eastAsia="ru-RU"/>
        </w:rPr>
        <w:t xml:space="preserve"> </w:t>
      </w:r>
      <w:r w:rsidRPr="006B5628">
        <w:rPr>
          <w:rFonts w:ascii="Times New Roman" w:eastAsia="Times New Roman" w:hAnsi="Times New Roman" w:cs="Times New Roman"/>
          <w:iCs/>
          <w:sz w:val="24"/>
          <w:szCs w:val="24"/>
          <w:lang w:eastAsia="ru-RU"/>
        </w:rPr>
        <w:t>размещенная в сети Интернет на сайте З</w:t>
      </w:r>
      <w:r w:rsidR="00331939" w:rsidRPr="006B5628">
        <w:rPr>
          <w:rFonts w:ascii="Times New Roman" w:eastAsia="Times New Roman" w:hAnsi="Times New Roman" w:cs="Times New Roman"/>
          <w:iCs/>
          <w:sz w:val="24"/>
          <w:szCs w:val="24"/>
          <w:lang w:eastAsia="ru-RU"/>
        </w:rPr>
        <w:t>астройщика</w:t>
      </w:r>
      <w:r w:rsidRPr="006B5628">
        <w:rPr>
          <w:rFonts w:ascii="Times New Roman" w:eastAsia="Times New Roman" w:hAnsi="Times New Roman" w:cs="Times New Roman"/>
          <w:iCs/>
          <w:sz w:val="24"/>
          <w:szCs w:val="24"/>
          <w:lang w:eastAsia="ru-RU"/>
        </w:rPr>
        <w:t xml:space="preserve">: </w:t>
      </w:r>
      <w:hyperlink r:id="rId9" w:history="1">
        <w:r w:rsidR="001E1171" w:rsidRPr="006B5628">
          <w:rPr>
            <w:rStyle w:val="ac"/>
            <w:rFonts w:ascii="Times New Roman" w:eastAsia="Times New Roman" w:hAnsi="Times New Roman" w:cs="Times New Roman"/>
            <w:sz w:val="24"/>
            <w:szCs w:val="24"/>
            <w:lang w:eastAsia="ru-RU"/>
          </w:rPr>
          <w:t>http://www.</w:t>
        </w:r>
        <w:proofErr w:type="spellStart"/>
        <w:r w:rsidR="001E1171" w:rsidRPr="006B5628">
          <w:rPr>
            <w:rStyle w:val="ac"/>
            <w:rFonts w:ascii="Times New Roman" w:eastAsia="Times New Roman" w:hAnsi="Times New Roman" w:cs="Times New Roman"/>
            <w:sz w:val="24"/>
            <w:szCs w:val="24"/>
            <w:lang w:val="en-US" w:eastAsia="ru-RU"/>
          </w:rPr>
          <w:t>avtozavodsky</w:t>
        </w:r>
        <w:proofErr w:type="spellEnd"/>
        <w:r w:rsidR="001E1171" w:rsidRPr="006B5628">
          <w:rPr>
            <w:rStyle w:val="ac"/>
            <w:rFonts w:ascii="Times New Roman" w:eastAsia="Times New Roman" w:hAnsi="Times New Roman" w:cs="Times New Roman"/>
            <w:sz w:val="24"/>
            <w:szCs w:val="24"/>
            <w:lang w:eastAsia="ru-RU"/>
          </w:rPr>
          <w:t>13.ru</w:t>
        </w:r>
      </w:hyperlink>
      <w:r w:rsidRPr="006B5628">
        <w:rPr>
          <w:rFonts w:ascii="Times New Roman" w:eastAsia="Times New Roman" w:hAnsi="Times New Roman" w:cs="Times New Roman"/>
          <w:iCs/>
          <w:sz w:val="24"/>
          <w:szCs w:val="24"/>
          <w:lang w:eastAsia="ru-RU"/>
        </w:rPr>
        <w:t>.</w:t>
      </w:r>
    </w:p>
    <w:p w14:paraId="47C1CD7D" w14:textId="3FF8EACD" w:rsidR="00741F61" w:rsidRDefault="00741F61" w:rsidP="00B55B2F">
      <w:pPr>
        <w:tabs>
          <w:tab w:val="left" w:pos="709"/>
        </w:tabs>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 xml:space="preserve">2.3. </w:t>
      </w:r>
      <w:r w:rsidR="00D9491B" w:rsidRPr="006B5628">
        <w:rPr>
          <w:rFonts w:ascii="Times New Roman" w:eastAsia="Times New Roman" w:hAnsi="Times New Roman" w:cs="Times New Roman"/>
          <w:iCs/>
          <w:sz w:val="24"/>
          <w:szCs w:val="24"/>
          <w:lang w:eastAsia="ru-RU"/>
        </w:rPr>
        <w:t xml:space="preserve">  </w:t>
      </w:r>
      <w:r w:rsidR="00890F46">
        <w:rPr>
          <w:rFonts w:ascii="Times New Roman" w:eastAsia="Times New Roman" w:hAnsi="Times New Roman" w:cs="Times New Roman"/>
          <w:iCs/>
          <w:sz w:val="24"/>
          <w:szCs w:val="24"/>
          <w:lang w:eastAsia="ru-RU"/>
        </w:rPr>
        <w:t xml:space="preserve">    </w:t>
      </w:r>
      <w:r w:rsidR="00D9491B" w:rsidRPr="006B5628">
        <w:rPr>
          <w:rFonts w:ascii="Times New Roman" w:eastAsia="Times New Roman" w:hAnsi="Times New Roman" w:cs="Times New Roman"/>
          <w:iCs/>
          <w:sz w:val="24"/>
          <w:szCs w:val="24"/>
          <w:lang w:eastAsia="ru-RU"/>
        </w:rPr>
        <w:t>При заключении настоящего Договора Застройщик гарантирует Участнику долевого строительства</w:t>
      </w:r>
      <w:r w:rsidR="00F10B51" w:rsidRPr="006B5628">
        <w:rPr>
          <w:rFonts w:ascii="Times New Roman" w:eastAsia="Times New Roman" w:hAnsi="Times New Roman" w:cs="Times New Roman"/>
          <w:iCs/>
          <w:sz w:val="24"/>
          <w:szCs w:val="24"/>
          <w:lang w:eastAsia="ru-RU"/>
        </w:rPr>
        <w:t>,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r w:rsidR="00D9491B" w:rsidRPr="006B5628">
        <w:rPr>
          <w:rFonts w:ascii="Times New Roman" w:eastAsia="Times New Roman" w:hAnsi="Times New Roman" w:cs="Times New Roman"/>
          <w:iCs/>
          <w:sz w:val="24"/>
          <w:szCs w:val="24"/>
          <w:lang w:eastAsia="ru-RU"/>
        </w:rPr>
        <w:t xml:space="preserve"> </w:t>
      </w:r>
    </w:p>
    <w:p w14:paraId="3EE249B8" w14:textId="77777777" w:rsidR="001D4DCA" w:rsidRPr="006B5628" w:rsidRDefault="001D4DCA" w:rsidP="001D4DCA">
      <w:pPr>
        <w:tabs>
          <w:tab w:val="left" w:pos="709"/>
        </w:tabs>
        <w:spacing w:after="0" w:line="240" w:lineRule="auto"/>
        <w:jc w:val="both"/>
        <w:rPr>
          <w:rFonts w:ascii="Times New Roman" w:eastAsia="Times New Roman" w:hAnsi="Times New Roman" w:cs="Times New Roman"/>
          <w:iCs/>
          <w:sz w:val="24"/>
          <w:szCs w:val="24"/>
          <w:lang w:eastAsia="ru-RU"/>
        </w:rPr>
      </w:pPr>
    </w:p>
    <w:p w14:paraId="7BBECE0E" w14:textId="77777777" w:rsidR="00A249D5" w:rsidRPr="006B5628" w:rsidRDefault="00A249D5" w:rsidP="00B55B2F">
      <w:pPr>
        <w:tabs>
          <w:tab w:val="num" w:pos="765"/>
        </w:tabs>
        <w:spacing w:after="0" w:line="240" w:lineRule="auto"/>
        <w:ind w:left="720" w:hanging="525"/>
        <w:rPr>
          <w:rFonts w:ascii="Times New Roman" w:eastAsia="Times New Roman" w:hAnsi="Times New Roman" w:cs="Times New Roman"/>
          <w:b/>
          <w:bCs/>
          <w:sz w:val="24"/>
          <w:szCs w:val="24"/>
          <w:lang w:eastAsia="ru-RU"/>
        </w:rPr>
      </w:pPr>
    </w:p>
    <w:p w14:paraId="01A6DC27" w14:textId="77777777" w:rsidR="005946A4" w:rsidRDefault="005946A4" w:rsidP="00B55B2F">
      <w:pPr>
        <w:numPr>
          <w:ilvl w:val="0"/>
          <w:numId w:val="1"/>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ПРЕДМЕТ ДОГОВОРА</w:t>
      </w:r>
    </w:p>
    <w:p w14:paraId="61F3DCB4" w14:textId="77777777" w:rsidR="00A249D5" w:rsidRPr="006B5628" w:rsidRDefault="00A249D5" w:rsidP="00A249D5">
      <w:pPr>
        <w:spacing w:after="0" w:line="240" w:lineRule="auto"/>
        <w:ind w:left="786"/>
        <w:rPr>
          <w:rFonts w:ascii="Times New Roman" w:eastAsia="Times New Roman" w:hAnsi="Times New Roman" w:cs="Times New Roman"/>
          <w:b/>
          <w:bCs/>
          <w:sz w:val="24"/>
          <w:szCs w:val="24"/>
          <w:lang w:eastAsia="ru-RU"/>
        </w:rPr>
      </w:pPr>
    </w:p>
    <w:p w14:paraId="795881D5" w14:textId="77777777" w:rsidR="005946A4" w:rsidRPr="006B5628" w:rsidRDefault="005946A4" w:rsidP="00B55B2F">
      <w:pPr>
        <w:numPr>
          <w:ilvl w:val="1"/>
          <w:numId w:val="1"/>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З</w:t>
      </w:r>
      <w:r w:rsidR="008E46FB" w:rsidRPr="006B5628">
        <w:rPr>
          <w:rFonts w:ascii="Times New Roman" w:eastAsia="Times New Roman" w:hAnsi="Times New Roman" w:cs="Times New Roman"/>
          <w:iCs/>
          <w:sz w:val="24"/>
          <w:szCs w:val="24"/>
          <w:lang w:eastAsia="ru-RU"/>
        </w:rPr>
        <w:t>астройщик</w:t>
      </w:r>
      <w:r w:rsidRPr="006B5628">
        <w:rPr>
          <w:rFonts w:ascii="Times New Roman" w:eastAsia="Times New Roman" w:hAnsi="Times New Roman" w:cs="Times New Roman"/>
          <w:iCs/>
          <w:sz w:val="24"/>
          <w:szCs w:val="24"/>
          <w:lang w:eastAsia="ru-RU"/>
        </w:rPr>
        <w:t xml:space="preserve"> обязуется в предусмотренный Договором срок своими силами </w:t>
      </w:r>
      <w:r w:rsidR="008E46FB" w:rsidRPr="006B5628">
        <w:rPr>
          <w:rFonts w:ascii="Times New Roman" w:eastAsia="Times New Roman" w:hAnsi="Times New Roman" w:cs="Times New Roman"/>
          <w:iCs/>
          <w:sz w:val="24"/>
          <w:szCs w:val="24"/>
          <w:lang w:eastAsia="ru-RU"/>
        </w:rPr>
        <w:t>и (</w:t>
      </w:r>
      <w:r w:rsidRPr="006B5628">
        <w:rPr>
          <w:rFonts w:ascii="Times New Roman" w:eastAsia="Times New Roman" w:hAnsi="Times New Roman" w:cs="Times New Roman"/>
          <w:iCs/>
          <w:sz w:val="24"/>
          <w:szCs w:val="24"/>
          <w:lang w:eastAsia="ru-RU"/>
        </w:rPr>
        <w:t>или</w:t>
      </w:r>
      <w:r w:rsidR="008E46FB" w:rsidRPr="006B5628">
        <w:rPr>
          <w:rFonts w:ascii="Times New Roman" w:eastAsia="Times New Roman" w:hAnsi="Times New Roman" w:cs="Times New Roman"/>
          <w:iCs/>
          <w:sz w:val="24"/>
          <w:szCs w:val="24"/>
          <w:lang w:eastAsia="ru-RU"/>
        </w:rPr>
        <w:t>)</w:t>
      </w:r>
      <w:r w:rsidRPr="006B5628">
        <w:rPr>
          <w:rFonts w:ascii="Times New Roman" w:eastAsia="Times New Roman" w:hAnsi="Times New Roman" w:cs="Times New Roman"/>
          <w:iCs/>
          <w:sz w:val="24"/>
          <w:szCs w:val="24"/>
          <w:lang w:eastAsia="ru-RU"/>
        </w:rPr>
        <w:t xml:space="preserve"> с привлечением других лиц построить (создать) Объект недвижимости и после получения </w:t>
      </w:r>
      <w:r w:rsidR="008E46FB" w:rsidRPr="006B5628">
        <w:rPr>
          <w:rFonts w:ascii="Times New Roman" w:eastAsia="Times New Roman" w:hAnsi="Times New Roman" w:cs="Times New Roman"/>
          <w:iCs/>
          <w:sz w:val="24"/>
          <w:szCs w:val="24"/>
          <w:lang w:eastAsia="ru-RU"/>
        </w:rPr>
        <w:t>р</w:t>
      </w:r>
      <w:r w:rsidRPr="006B5628">
        <w:rPr>
          <w:rFonts w:ascii="Times New Roman" w:eastAsia="Times New Roman" w:hAnsi="Times New Roman" w:cs="Times New Roman"/>
          <w:iCs/>
          <w:sz w:val="24"/>
          <w:szCs w:val="24"/>
          <w:lang w:eastAsia="ru-RU"/>
        </w:rPr>
        <w:t>азрешения на ввод в эксплуатацию Объекта недвижимости передать соответствующий Объект долевого строительства У</w:t>
      </w:r>
      <w:r w:rsidR="008E46FB" w:rsidRPr="006B5628">
        <w:rPr>
          <w:rFonts w:ascii="Times New Roman" w:eastAsia="Times New Roman" w:hAnsi="Times New Roman" w:cs="Times New Roman"/>
          <w:iCs/>
          <w:sz w:val="24"/>
          <w:szCs w:val="24"/>
          <w:lang w:eastAsia="ru-RU"/>
        </w:rPr>
        <w:t>частнику долевого строительства</w:t>
      </w:r>
      <w:r w:rsidRPr="006B5628">
        <w:rPr>
          <w:rFonts w:ascii="Times New Roman" w:eastAsia="Times New Roman" w:hAnsi="Times New Roman" w:cs="Times New Roman"/>
          <w:iCs/>
          <w:sz w:val="24"/>
          <w:szCs w:val="24"/>
          <w:lang w:eastAsia="ru-RU"/>
        </w:rPr>
        <w:t>, а У</w:t>
      </w:r>
      <w:r w:rsidR="00516920" w:rsidRPr="006B5628">
        <w:rPr>
          <w:rFonts w:ascii="Times New Roman" w:eastAsia="Times New Roman" w:hAnsi="Times New Roman" w:cs="Times New Roman"/>
          <w:iCs/>
          <w:sz w:val="24"/>
          <w:szCs w:val="24"/>
          <w:lang w:eastAsia="ru-RU"/>
        </w:rPr>
        <w:t>частник долевого строительства</w:t>
      </w:r>
      <w:r w:rsidRPr="006B5628">
        <w:rPr>
          <w:rFonts w:ascii="Times New Roman" w:eastAsia="Times New Roman" w:hAnsi="Times New Roman" w:cs="Times New Roman"/>
          <w:iCs/>
          <w:sz w:val="24"/>
          <w:szCs w:val="24"/>
          <w:lang w:eastAsia="ru-RU"/>
        </w:rPr>
        <w:t xml:space="preserve">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5379B506" w14:textId="176B94DB" w:rsidR="005946A4" w:rsidRPr="00CD2840" w:rsidRDefault="005946A4" w:rsidP="0096626E">
      <w:pPr>
        <w:numPr>
          <w:ilvl w:val="1"/>
          <w:numId w:val="1"/>
        </w:numPr>
        <w:spacing w:after="0" w:line="240" w:lineRule="auto"/>
        <w:ind w:left="709" w:hanging="709"/>
        <w:jc w:val="both"/>
        <w:rPr>
          <w:rFonts w:ascii="Times New Roman" w:eastAsia="Times New Roman" w:hAnsi="Times New Roman" w:cs="Times New Roman"/>
          <w:i/>
          <w:iCs/>
          <w:color w:val="FF0000"/>
          <w:sz w:val="24"/>
          <w:szCs w:val="24"/>
          <w:lang w:eastAsia="ru-RU"/>
        </w:rPr>
      </w:pPr>
      <w:r w:rsidRPr="00CD2840">
        <w:rPr>
          <w:rFonts w:ascii="Times New Roman" w:eastAsia="Times New Roman" w:hAnsi="Times New Roman" w:cs="Times New Roman"/>
          <w:bCs/>
          <w:iCs/>
          <w:sz w:val="24"/>
          <w:szCs w:val="24"/>
          <w:lang w:eastAsia="ru-RU"/>
        </w:rPr>
        <w:t>Объект долевого строительства</w:t>
      </w:r>
      <w:r w:rsidRPr="00CD2840">
        <w:rPr>
          <w:rFonts w:ascii="Times New Roman" w:eastAsia="Times New Roman" w:hAnsi="Times New Roman" w:cs="Times New Roman"/>
          <w:iCs/>
          <w:sz w:val="24"/>
          <w:szCs w:val="24"/>
          <w:lang w:eastAsia="ru-RU"/>
        </w:rPr>
        <w:t xml:space="preserve"> – нежилое </w:t>
      </w:r>
      <w:proofErr w:type="gramStart"/>
      <w:r w:rsidRPr="00CD2840">
        <w:rPr>
          <w:rFonts w:ascii="Times New Roman" w:eastAsia="Times New Roman" w:hAnsi="Times New Roman" w:cs="Times New Roman"/>
          <w:iCs/>
          <w:sz w:val="24"/>
          <w:szCs w:val="24"/>
          <w:lang w:eastAsia="ru-RU"/>
        </w:rPr>
        <w:t xml:space="preserve">помещение, </w:t>
      </w:r>
      <w:r w:rsidR="00CD2840" w:rsidRPr="00CD2840">
        <w:rPr>
          <w:rFonts w:ascii="Times New Roman" w:eastAsia="Times New Roman" w:hAnsi="Times New Roman" w:cs="Times New Roman"/>
          <w:iCs/>
          <w:sz w:val="24"/>
          <w:szCs w:val="24"/>
          <w:lang w:eastAsia="ru-RU"/>
        </w:rPr>
        <w:t xml:space="preserve"> </w:t>
      </w:r>
      <w:r w:rsidRPr="00CD2840">
        <w:rPr>
          <w:rFonts w:ascii="Times New Roman" w:eastAsia="Times New Roman" w:hAnsi="Times New Roman" w:cs="Times New Roman"/>
          <w:iCs/>
          <w:sz w:val="24"/>
          <w:szCs w:val="24"/>
          <w:lang w:eastAsia="ru-RU"/>
        </w:rPr>
        <w:t>условный</w:t>
      </w:r>
      <w:proofErr w:type="gramEnd"/>
      <w:r w:rsidRPr="00CD2840">
        <w:rPr>
          <w:rFonts w:ascii="Times New Roman" w:eastAsia="Times New Roman" w:hAnsi="Times New Roman" w:cs="Times New Roman"/>
          <w:iCs/>
          <w:sz w:val="24"/>
          <w:szCs w:val="24"/>
          <w:lang w:eastAsia="ru-RU"/>
        </w:rPr>
        <w:t xml:space="preserve"> номер: </w:t>
      </w:r>
      <w:r w:rsidRPr="00CD2840">
        <w:rPr>
          <w:rFonts w:ascii="Times New Roman" w:eastAsia="Times New Roman" w:hAnsi="Times New Roman" w:cs="Times New Roman"/>
          <w:b/>
          <w:iCs/>
          <w:sz w:val="24"/>
          <w:szCs w:val="24"/>
          <w:lang w:eastAsia="ru-RU"/>
        </w:rPr>
        <w:t>ХХХХХ</w:t>
      </w:r>
      <w:r w:rsidRPr="00CD2840">
        <w:rPr>
          <w:rFonts w:ascii="Times New Roman" w:eastAsia="Times New Roman" w:hAnsi="Times New Roman" w:cs="Times New Roman"/>
          <w:iCs/>
          <w:sz w:val="24"/>
          <w:szCs w:val="24"/>
          <w:lang w:eastAsia="ru-RU"/>
        </w:rPr>
        <w:t xml:space="preserve">, назначение: </w:t>
      </w:r>
      <w:r w:rsidRPr="00CD2840">
        <w:rPr>
          <w:rFonts w:ascii="Times New Roman" w:eastAsia="Times New Roman" w:hAnsi="Times New Roman" w:cs="Times New Roman"/>
          <w:b/>
          <w:iCs/>
          <w:sz w:val="24"/>
          <w:szCs w:val="24"/>
          <w:lang w:eastAsia="ru-RU"/>
        </w:rPr>
        <w:t>ХХХХХ</w:t>
      </w:r>
      <w:r w:rsidRPr="00CD2840">
        <w:rPr>
          <w:rFonts w:ascii="Times New Roman" w:eastAsia="Times New Roman" w:hAnsi="Times New Roman" w:cs="Times New Roman"/>
          <w:iCs/>
          <w:sz w:val="24"/>
          <w:szCs w:val="24"/>
          <w:lang w:eastAsia="ru-RU"/>
        </w:rPr>
        <w:t xml:space="preserve">, этаж расположения: </w:t>
      </w:r>
      <w:r w:rsidRPr="00CD2840">
        <w:rPr>
          <w:rFonts w:ascii="Times New Roman" w:eastAsia="Times New Roman" w:hAnsi="Times New Roman" w:cs="Times New Roman"/>
          <w:b/>
          <w:bCs/>
          <w:iCs/>
          <w:sz w:val="24"/>
          <w:szCs w:val="24"/>
          <w:lang w:eastAsia="ru-RU"/>
        </w:rPr>
        <w:t>ХХ</w:t>
      </w:r>
      <w:r w:rsidRPr="00CD2840">
        <w:rPr>
          <w:rFonts w:ascii="Times New Roman" w:eastAsia="Times New Roman" w:hAnsi="Times New Roman" w:cs="Times New Roman"/>
          <w:bCs/>
          <w:iCs/>
          <w:sz w:val="24"/>
          <w:szCs w:val="24"/>
          <w:lang w:eastAsia="ru-RU"/>
        </w:rPr>
        <w:t xml:space="preserve">, общая проектная площадь: </w:t>
      </w:r>
      <w:r w:rsidRPr="00CD2840">
        <w:rPr>
          <w:rFonts w:ascii="Times New Roman" w:eastAsia="Times New Roman" w:hAnsi="Times New Roman" w:cs="Times New Roman"/>
          <w:b/>
          <w:sz w:val="24"/>
          <w:szCs w:val="24"/>
          <w:lang w:eastAsia="ru-RU"/>
        </w:rPr>
        <w:t xml:space="preserve">ХХ,ХХ </w:t>
      </w:r>
      <w:proofErr w:type="spellStart"/>
      <w:r w:rsidRPr="00CD2840">
        <w:rPr>
          <w:rFonts w:ascii="Times New Roman" w:eastAsia="Times New Roman" w:hAnsi="Times New Roman" w:cs="Times New Roman"/>
          <w:b/>
          <w:sz w:val="24"/>
          <w:szCs w:val="24"/>
          <w:lang w:eastAsia="ru-RU"/>
        </w:rPr>
        <w:t>кв.м</w:t>
      </w:r>
      <w:proofErr w:type="spellEnd"/>
      <w:r w:rsidR="00907419" w:rsidRPr="00CD2840">
        <w:rPr>
          <w:rFonts w:ascii="Times New Roman" w:eastAsia="Times New Roman" w:hAnsi="Times New Roman" w:cs="Times New Roman"/>
          <w:b/>
          <w:sz w:val="24"/>
          <w:szCs w:val="24"/>
          <w:lang w:eastAsia="ru-RU"/>
        </w:rPr>
        <w:t>.</w:t>
      </w:r>
      <w:r w:rsidR="00CD2840" w:rsidRPr="00CD2840">
        <w:rPr>
          <w:rFonts w:ascii="Times New Roman" w:eastAsia="Times New Roman" w:hAnsi="Times New Roman" w:cs="Times New Roman"/>
          <w:b/>
          <w:sz w:val="24"/>
          <w:szCs w:val="24"/>
          <w:lang w:eastAsia="ru-RU"/>
        </w:rPr>
        <w:t xml:space="preserve">, </w:t>
      </w:r>
      <w:r w:rsidR="00CD2840" w:rsidRPr="00CD2840">
        <w:rPr>
          <w:rFonts w:ascii="Times New Roman" w:eastAsia="Times New Roman" w:hAnsi="Times New Roman" w:cs="Times New Roman"/>
          <w:i/>
          <w:color w:val="FF0000"/>
          <w:sz w:val="24"/>
          <w:szCs w:val="24"/>
          <w:lang w:eastAsia="ru-RU"/>
        </w:rPr>
        <w:t>из которой</w:t>
      </w:r>
      <w:r w:rsidR="00CD2840" w:rsidRPr="00CD2840">
        <w:rPr>
          <w:rFonts w:ascii="Times New Roman" w:eastAsia="Times New Roman" w:hAnsi="Times New Roman" w:cs="Times New Roman"/>
          <w:color w:val="FF0000"/>
          <w:sz w:val="24"/>
          <w:szCs w:val="24"/>
          <w:lang w:eastAsia="ru-RU"/>
        </w:rPr>
        <w:t xml:space="preserve"> </w:t>
      </w:r>
      <w:r w:rsidR="00CD2840" w:rsidRPr="00CD2840">
        <w:rPr>
          <w:rFonts w:ascii="Times New Roman" w:eastAsia="Times New Roman" w:hAnsi="Times New Roman" w:cs="Times New Roman"/>
          <w:i/>
          <w:color w:val="FF0000"/>
          <w:sz w:val="24"/>
          <w:szCs w:val="24"/>
          <w:lang w:eastAsia="ru-RU"/>
        </w:rPr>
        <w:t xml:space="preserve">проектная </w:t>
      </w:r>
      <w:r w:rsidR="00CD2840">
        <w:rPr>
          <w:rFonts w:ascii="Times New Roman" w:eastAsia="Times New Roman" w:hAnsi="Times New Roman" w:cs="Times New Roman"/>
          <w:i/>
          <w:color w:val="FF0000"/>
          <w:sz w:val="24"/>
          <w:szCs w:val="24"/>
          <w:lang w:eastAsia="ru-RU"/>
        </w:rPr>
        <w:t>площадь спальни:</w:t>
      </w:r>
      <w:r w:rsidR="00CD2840" w:rsidRPr="00CD2840">
        <w:rPr>
          <w:rFonts w:ascii="Times New Roman" w:eastAsia="Times New Roman" w:hAnsi="Times New Roman" w:cs="Times New Roman"/>
          <w:i/>
          <w:color w:val="FF0000"/>
          <w:sz w:val="24"/>
          <w:szCs w:val="24"/>
          <w:lang w:eastAsia="ru-RU"/>
        </w:rPr>
        <w:t xml:space="preserve"> __</w:t>
      </w:r>
      <w:proofErr w:type="spellStart"/>
      <w:r w:rsidR="00CD2840" w:rsidRPr="00CD2840">
        <w:rPr>
          <w:rFonts w:ascii="Times New Roman" w:eastAsia="Times New Roman" w:hAnsi="Times New Roman" w:cs="Times New Roman"/>
          <w:i/>
          <w:color w:val="FF0000"/>
          <w:sz w:val="24"/>
          <w:szCs w:val="24"/>
          <w:lang w:eastAsia="ru-RU"/>
        </w:rPr>
        <w:t>кв.м</w:t>
      </w:r>
      <w:proofErr w:type="spellEnd"/>
      <w:r w:rsidR="00CD2840" w:rsidRPr="00CD2840">
        <w:rPr>
          <w:rFonts w:ascii="Times New Roman" w:eastAsia="Times New Roman" w:hAnsi="Times New Roman" w:cs="Times New Roman"/>
          <w:i/>
          <w:color w:val="FF0000"/>
          <w:sz w:val="24"/>
          <w:szCs w:val="24"/>
          <w:lang w:eastAsia="ru-RU"/>
        </w:rPr>
        <w:t>., проектная</w:t>
      </w:r>
      <w:r w:rsidR="00CD2840">
        <w:rPr>
          <w:rFonts w:ascii="Times New Roman" w:eastAsia="Times New Roman" w:hAnsi="Times New Roman" w:cs="Times New Roman"/>
          <w:i/>
          <w:color w:val="FF0000"/>
          <w:sz w:val="24"/>
          <w:szCs w:val="24"/>
          <w:lang w:eastAsia="ru-RU"/>
        </w:rPr>
        <w:t xml:space="preserve"> площадь санузла:</w:t>
      </w:r>
      <w:r w:rsidR="00CD2840" w:rsidRPr="00CD2840">
        <w:rPr>
          <w:rFonts w:ascii="Times New Roman" w:eastAsia="Times New Roman" w:hAnsi="Times New Roman" w:cs="Times New Roman"/>
          <w:i/>
          <w:color w:val="FF0000"/>
          <w:sz w:val="24"/>
          <w:szCs w:val="24"/>
          <w:lang w:eastAsia="ru-RU"/>
        </w:rPr>
        <w:t>__</w:t>
      </w:r>
      <w:proofErr w:type="spellStart"/>
      <w:r w:rsidR="00CD2840" w:rsidRPr="00CD2840">
        <w:rPr>
          <w:rFonts w:ascii="Times New Roman" w:eastAsia="Times New Roman" w:hAnsi="Times New Roman" w:cs="Times New Roman"/>
          <w:i/>
          <w:color w:val="FF0000"/>
          <w:sz w:val="24"/>
          <w:szCs w:val="24"/>
          <w:lang w:eastAsia="ru-RU"/>
        </w:rPr>
        <w:t>кв.м</w:t>
      </w:r>
      <w:proofErr w:type="spellEnd"/>
      <w:r w:rsidR="00CD2840" w:rsidRPr="00CD2840">
        <w:rPr>
          <w:rFonts w:ascii="Times New Roman" w:eastAsia="Times New Roman" w:hAnsi="Times New Roman" w:cs="Times New Roman"/>
          <w:i/>
          <w:color w:val="FF0000"/>
          <w:sz w:val="24"/>
          <w:szCs w:val="24"/>
          <w:lang w:eastAsia="ru-RU"/>
        </w:rPr>
        <w:t xml:space="preserve">., </w:t>
      </w:r>
      <w:r w:rsidR="00CD2840">
        <w:rPr>
          <w:rFonts w:ascii="Times New Roman" w:eastAsia="Times New Roman" w:hAnsi="Times New Roman" w:cs="Times New Roman"/>
          <w:i/>
          <w:color w:val="FF0000"/>
          <w:sz w:val="24"/>
          <w:szCs w:val="24"/>
          <w:lang w:eastAsia="ru-RU"/>
        </w:rPr>
        <w:t>проектная площадь прихожей:</w:t>
      </w:r>
      <w:r w:rsidR="00CD2840" w:rsidRPr="00CD2840">
        <w:rPr>
          <w:rFonts w:ascii="Times New Roman" w:eastAsia="Times New Roman" w:hAnsi="Times New Roman" w:cs="Times New Roman"/>
          <w:i/>
          <w:color w:val="FF0000"/>
          <w:sz w:val="24"/>
          <w:szCs w:val="24"/>
          <w:lang w:eastAsia="ru-RU"/>
        </w:rPr>
        <w:t xml:space="preserve">__ </w:t>
      </w:r>
      <w:proofErr w:type="spellStart"/>
      <w:r w:rsidR="00CD2840" w:rsidRPr="00CD2840">
        <w:rPr>
          <w:rFonts w:ascii="Times New Roman" w:eastAsia="Times New Roman" w:hAnsi="Times New Roman" w:cs="Times New Roman"/>
          <w:i/>
          <w:color w:val="FF0000"/>
          <w:sz w:val="24"/>
          <w:szCs w:val="24"/>
          <w:lang w:eastAsia="ru-RU"/>
        </w:rPr>
        <w:t>кв.м</w:t>
      </w:r>
      <w:proofErr w:type="spellEnd"/>
      <w:r w:rsidR="00CD2840" w:rsidRPr="00CD2840">
        <w:rPr>
          <w:rFonts w:ascii="Times New Roman" w:eastAsia="Times New Roman" w:hAnsi="Times New Roman" w:cs="Times New Roman"/>
          <w:i/>
          <w:color w:val="FF0000"/>
          <w:sz w:val="24"/>
          <w:szCs w:val="24"/>
          <w:lang w:eastAsia="ru-RU"/>
        </w:rPr>
        <w:t>.,</w:t>
      </w:r>
      <w:r w:rsidR="00CD2840" w:rsidRPr="00CD2840">
        <w:rPr>
          <w:rFonts w:ascii="Times New Roman" w:eastAsia="Times New Roman" w:hAnsi="Times New Roman" w:cs="Times New Roman"/>
          <w:color w:val="FF0000"/>
          <w:sz w:val="24"/>
          <w:szCs w:val="24"/>
          <w:lang w:eastAsia="ru-RU"/>
        </w:rPr>
        <w:t xml:space="preserve"> </w:t>
      </w:r>
      <w:r w:rsidRPr="00CD2840">
        <w:rPr>
          <w:rFonts w:ascii="Times New Roman" w:eastAsia="Times New Roman" w:hAnsi="Times New Roman" w:cs="Times New Roman"/>
          <w:iCs/>
          <w:sz w:val="24"/>
          <w:szCs w:val="24"/>
          <w:lang w:eastAsia="ru-RU"/>
        </w:rPr>
        <w:t>расположенн</w:t>
      </w:r>
      <w:r w:rsidRPr="00CD2840">
        <w:rPr>
          <w:rFonts w:ascii="Times New Roman" w:eastAsia="Times New Roman" w:hAnsi="Times New Roman" w:cs="Times New Roman"/>
          <w:bCs/>
          <w:iCs/>
          <w:sz w:val="24"/>
          <w:szCs w:val="24"/>
          <w:lang w:eastAsia="ru-RU"/>
        </w:rPr>
        <w:t>ый</w:t>
      </w:r>
      <w:r w:rsidRPr="00CD2840">
        <w:rPr>
          <w:rFonts w:ascii="Times New Roman" w:eastAsia="Times New Roman" w:hAnsi="Times New Roman" w:cs="Times New Roman"/>
          <w:iCs/>
          <w:sz w:val="24"/>
          <w:szCs w:val="24"/>
          <w:lang w:eastAsia="ru-RU"/>
        </w:rPr>
        <w:t xml:space="preserve"> в Объекте недвижимости</w:t>
      </w:r>
      <w:r w:rsidR="00797E47" w:rsidRPr="00CD2840">
        <w:rPr>
          <w:rFonts w:ascii="Times New Roman" w:eastAsia="Times New Roman" w:hAnsi="Times New Roman" w:cs="Times New Roman"/>
          <w:iCs/>
          <w:sz w:val="24"/>
          <w:szCs w:val="24"/>
          <w:lang w:eastAsia="ru-RU"/>
        </w:rPr>
        <w:t xml:space="preserve"> с характеристиками, которые указаны в Приложении </w:t>
      </w:r>
      <w:r w:rsidR="00140FD9" w:rsidRPr="00CD2840">
        <w:rPr>
          <w:rFonts w:ascii="Times New Roman" w:eastAsia="Times New Roman" w:hAnsi="Times New Roman" w:cs="Times New Roman"/>
          <w:iCs/>
          <w:sz w:val="24"/>
          <w:szCs w:val="24"/>
          <w:lang w:eastAsia="ru-RU"/>
        </w:rPr>
        <w:t xml:space="preserve">№1 </w:t>
      </w:r>
      <w:r w:rsidR="0081054D" w:rsidRPr="00CD2840">
        <w:rPr>
          <w:rFonts w:ascii="Times New Roman" w:eastAsia="Times New Roman" w:hAnsi="Times New Roman" w:cs="Times New Roman"/>
          <w:iCs/>
          <w:sz w:val="24"/>
          <w:szCs w:val="24"/>
          <w:lang w:eastAsia="ru-RU"/>
        </w:rPr>
        <w:t xml:space="preserve">и Приложении №2 </w:t>
      </w:r>
      <w:r w:rsidR="00140FD9" w:rsidRPr="00CD2840">
        <w:rPr>
          <w:rFonts w:ascii="Times New Roman" w:eastAsia="Times New Roman" w:hAnsi="Times New Roman" w:cs="Times New Roman"/>
          <w:iCs/>
          <w:sz w:val="24"/>
          <w:szCs w:val="24"/>
          <w:lang w:eastAsia="ru-RU"/>
        </w:rPr>
        <w:t xml:space="preserve">к настоящему Договору, </w:t>
      </w:r>
      <w:r w:rsidR="001E1171" w:rsidRPr="00CD2840">
        <w:rPr>
          <w:rFonts w:ascii="Times New Roman" w:eastAsia="Times New Roman" w:hAnsi="Times New Roman" w:cs="Times New Roman"/>
          <w:iCs/>
          <w:sz w:val="24"/>
          <w:szCs w:val="24"/>
          <w:lang w:eastAsia="ru-RU"/>
        </w:rPr>
        <w:t xml:space="preserve">являющихся </w:t>
      </w:r>
      <w:r w:rsidR="00140FD9" w:rsidRPr="00CD2840">
        <w:rPr>
          <w:rFonts w:ascii="Times New Roman" w:eastAsia="Times New Roman" w:hAnsi="Times New Roman" w:cs="Times New Roman"/>
          <w:iCs/>
          <w:sz w:val="24"/>
          <w:szCs w:val="24"/>
          <w:lang w:eastAsia="ru-RU"/>
        </w:rPr>
        <w:t>неотъемлемой частью настоящего Договора.</w:t>
      </w:r>
      <w:r w:rsidR="008F0E96" w:rsidRPr="00CD2840">
        <w:rPr>
          <w:rFonts w:ascii="Times New Roman" w:eastAsia="Times New Roman" w:hAnsi="Times New Roman" w:cs="Times New Roman"/>
          <w:iCs/>
          <w:sz w:val="24"/>
          <w:szCs w:val="24"/>
          <w:lang w:eastAsia="ru-RU"/>
        </w:rPr>
        <w:t xml:space="preserve"> Приложение №1 к Договору </w:t>
      </w:r>
      <w:r w:rsidR="0081054D" w:rsidRPr="00CD2840">
        <w:rPr>
          <w:rFonts w:ascii="Times New Roman" w:eastAsia="Times New Roman" w:hAnsi="Times New Roman" w:cs="Times New Roman"/>
          <w:iCs/>
          <w:sz w:val="24"/>
          <w:szCs w:val="24"/>
          <w:lang w:eastAsia="ru-RU"/>
        </w:rPr>
        <w:t xml:space="preserve">- план этажа Объекта недвижимости, на котором будет расположен Объект долевого строительства, Приложение №2 к Договору </w:t>
      </w:r>
      <w:r w:rsidR="008F0E96" w:rsidRPr="00CD2840">
        <w:rPr>
          <w:rFonts w:ascii="Times New Roman" w:eastAsia="Times New Roman" w:hAnsi="Times New Roman" w:cs="Times New Roman"/>
          <w:iCs/>
          <w:sz w:val="24"/>
          <w:szCs w:val="24"/>
          <w:lang w:eastAsia="ru-RU"/>
        </w:rPr>
        <w:t>– описание Объекта долевого строительства</w:t>
      </w:r>
      <w:r w:rsidRPr="00CD2840">
        <w:rPr>
          <w:rFonts w:ascii="Times New Roman" w:eastAsia="Times New Roman" w:hAnsi="Times New Roman" w:cs="Times New Roman"/>
          <w:iCs/>
          <w:sz w:val="24"/>
          <w:szCs w:val="24"/>
          <w:lang w:eastAsia="ru-RU"/>
        </w:rPr>
        <w:t>. В Объекте долевого строительства отделочные и специальные работы не производятся.</w:t>
      </w:r>
      <w:r w:rsidR="00A41B67" w:rsidRPr="00CD2840">
        <w:rPr>
          <w:rFonts w:ascii="Times New Roman" w:eastAsia="Times New Roman" w:hAnsi="Times New Roman" w:cs="Times New Roman"/>
          <w:iCs/>
          <w:sz w:val="24"/>
          <w:szCs w:val="24"/>
          <w:lang w:eastAsia="ru-RU"/>
        </w:rPr>
        <w:t xml:space="preserve"> Объект долевого строительства не является объекто</w:t>
      </w:r>
      <w:r w:rsidR="002B6BFF" w:rsidRPr="00CD2840">
        <w:rPr>
          <w:rFonts w:ascii="Times New Roman" w:eastAsia="Times New Roman" w:hAnsi="Times New Roman" w:cs="Times New Roman"/>
          <w:iCs/>
          <w:sz w:val="24"/>
          <w:szCs w:val="24"/>
          <w:lang w:eastAsia="ru-RU"/>
        </w:rPr>
        <w:t>м производственного назначения; предназначен для личного (индивидуального или семейного) использования для проживания физических лиц.</w:t>
      </w:r>
      <w:r w:rsidR="002B6BFF" w:rsidRPr="00CD2840">
        <w:rPr>
          <w:rFonts w:ascii="Times New Roman" w:eastAsia="Times New Roman" w:hAnsi="Times New Roman" w:cs="Times New Roman"/>
          <w:i/>
          <w:iCs/>
          <w:sz w:val="24"/>
          <w:szCs w:val="24"/>
          <w:lang w:eastAsia="ru-RU"/>
        </w:rPr>
        <w:t xml:space="preserve"> </w:t>
      </w:r>
    </w:p>
    <w:p w14:paraId="7F229B17" w14:textId="77777777" w:rsidR="00BD3269" w:rsidRPr="006B5628" w:rsidRDefault="003E68B4" w:rsidP="00A249D5">
      <w:pPr>
        <w:numPr>
          <w:ilvl w:val="1"/>
          <w:numId w:val="1"/>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Участник долевого строительства</w:t>
      </w:r>
      <w:r w:rsidR="00424CD0" w:rsidRPr="006B5628">
        <w:rPr>
          <w:rFonts w:ascii="Times New Roman" w:eastAsia="Times New Roman" w:hAnsi="Times New Roman" w:cs="Times New Roman"/>
          <w:sz w:val="24"/>
          <w:szCs w:val="24"/>
          <w:lang w:eastAsia="ru-RU"/>
        </w:rPr>
        <w:t xml:space="preserve"> поручает Застройщику, а Застройщик берет на себя обязательства за счет средств Участника долевого строительства, </w:t>
      </w:r>
      <w:r w:rsidR="00F357AA" w:rsidRPr="006B5628">
        <w:rPr>
          <w:rFonts w:ascii="Times New Roman" w:eastAsia="Times New Roman" w:hAnsi="Times New Roman" w:cs="Times New Roman"/>
          <w:sz w:val="24"/>
          <w:szCs w:val="24"/>
          <w:lang w:eastAsia="ru-RU"/>
        </w:rPr>
        <w:t xml:space="preserve">пропорционально причитающейся ему доле общей площади Объекта недвижимости </w:t>
      </w:r>
      <w:r w:rsidR="00F357AA" w:rsidRPr="006B5628">
        <w:rPr>
          <w:rFonts w:ascii="Times New Roman" w:eastAsia="Times New Roman" w:hAnsi="Times New Roman" w:cs="Times New Roman"/>
          <w:sz w:val="24"/>
          <w:szCs w:val="24"/>
          <w:lang w:eastAsia="ru-RU"/>
        </w:rPr>
        <w:lastRenderedPageBreak/>
        <w:t xml:space="preserve">в размере общей площади Объекта долевого участия, организовать строительство </w:t>
      </w:r>
      <w:r w:rsidR="00434B62" w:rsidRPr="006B5628">
        <w:rPr>
          <w:rFonts w:ascii="Times New Roman" w:eastAsia="Times New Roman" w:hAnsi="Times New Roman" w:cs="Times New Roman"/>
          <w:sz w:val="24"/>
          <w:szCs w:val="24"/>
          <w:lang w:eastAsia="ru-RU"/>
        </w:rPr>
        <w:t xml:space="preserve">Объекта недвижимости и производить оплату всех работ и услуг, связанных со строительством (возведением) Объекта недвижимости, в том числе строительно-монтажных работ, приобретение материалов, оборудования, необходимые экспертизы и анализы, геодезические работы, инженерные изыскания, исследования, необходимые согласования и заключения, мероприятия по пожарной безопасности, работы по строительству внешних инженерных сетей и коммуникаций и иных объектов инженерной инфраструктуры и благоустройства, работы и услуги по присоединению и подключению Объекта недвижимости к внешним источникам снабжения, работы и услуги по вводу Объекта недвижимости в эксплуатацию, </w:t>
      </w:r>
      <w:r w:rsidR="00BD3269" w:rsidRPr="006B5628">
        <w:rPr>
          <w:rFonts w:ascii="Times New Roman" w:eastAsia="Times New Roman" w:hAnsi="Times New Roman" w:cs="Times New Roman"/>
          <w:sz w:val="24"/>
          <w:szCs w:val="24"/>
          <w:lang w:eastAsia="ru-RU"/>
        </w:rPr>
        <w:t>и прочих затрат и расходов, связанных со строительством Объекта недвижимости.</w:t>
      </w:r>
    </w:p>
    <w:p w14:paraId="6DA4C17B" w14:textId="41396FA6" w:rsidR="003E68B4" w:rsidRPr="00A249D5" w:rsidRDefault="00BD3269" w:rsidP="00A249D5">
      <w:pPr>
        <w:pStyle w:val="ab"/>
        <w:numPr>
          <w:ilvl w:val="1"/>
          <w:numId w:val="1"/>
        </w:numPr>
        <w:spacing w:after="0" w:line="240" w:lineRule="auto"/>
        <w:ind w:left="709" w:hanging="709"/>
        <w:jc w:val="both"/>
        <w:rPr>
          <w:rFonts w:ascii="Times New Roman" w:eastAsia="Times New Roman" w:hAnsi="Times New Roman" w:cs="Times New Roman"/>
          <w:sz w:val="24"/>
          <w:szCs w:val="24"/>
          <w:lang w:eastAsia="ru-RU"/>
        </w:rPr>
      </w:pPr>
      <w:r w:rsidRPr="00A249D5">
        <w:rPr>
          <w:rFonts w:ascii="Times New Roman" w:eastAsia="Times New Roman" w:hAnsi="Times New Roman" w:cs="Times New Roman"/>
          <w:sz w:val="24"/>
          <w:szCs w:val="24"/>
          <w:lang w:eastAsia="ru-RU"/>
        </w:rPr>
        <w:t xml:space="preserve">Застройщик обязуется согласно статье 18 Закона </w:t>
      </w:r>
      <w:r w:rsidR="00145445" w:rsidRPr="00A249D5">
        <w:rPr>
          <w:rFonts w:ascii="Times New Roman" w:eastAsia="Times New Roman" w:hAnsi="Times New Roman" w:cs="Times New Roman"/>
          <w:sz w:val="24"/>
          <w:szCs w:val="24"/>
          <w:lang w:eastAsia="ru-RU"/>
        </w:rPr>
        <w:t>использовать средства Уч</w:t>
      </w:r>
      <w:r w:rsidR="007F1E0B" w:rsidRPr="00A249D5">
        <w:rPr>
          <w:rFonts w:ascii="Times New Roman" w:eastAsia="Times New Roman" w:hAnsi="Times New Roman" w:cs="Times New Roman"/>
          <w:sz w:val="24"/>
          <w:szCs w:val="24"/>
          <w:lang w:eastAsia="ru-RU"/>
        </w:rPr>
        <w:t>а</w:t>
      </w:r>
      <w:r w:rsidR="00145445" w:rsidRPr="00A249D5">
        <w:rPr>
          <w:rFonts w:ascii="Times New Roman" w:eastAsia="Times New Roman" w:hAnsi="Times New Roman" w:cs="Times New Roman"/>
          <w:sz w:val="24"/>
          <w:szCs w:val="24"/>
          <w:lang w:eastAsia="ru-RU"/>
        </w:rPr>
        <w:t>стника долевого строительства на с</w:t>
      </w:r>
      <w:r w:rsidR="00974036" w:rsidRPr="00A249D5">
        <w:rPr>
          <w:rFonts w:ascii="Times New Roman" w:eastAsia="Times New Roman" w:hAnsi="Times New Roman" w:cs="Times New Roman"/>
          <w:sz w:val="24"/>
          <w:szCs w:val="24"/>
          <w:lang w:eastAsia="ru-RU"/>
        </w:rPr>
        <w:t>троительство (создание) Объекта недвижимости</w:t>
      </w:r>
      <w:r w:rsidR="006B10CA" w:rsidRPr="00A249D5">
        <w:rPr>
          <w:rFonts w:ascii="Times New Roman" w:eastAsia="Times New Roman" w:hAnsi="Times New Roman" w:cs="Times New Roman"/>
          <w:sz w:val="24"/>
          <w:szCs w:val="24"/>
          <w:lang w:eastAsia="ru-RU"/>
        </w:rPr>
        <w:t>. При этом Стороны по настоящему Договору соглашаются с тем, что, поскольку денежные средства на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Участником долевого строительства в качестве долевого взноса по настоящему Договору</w:t>
      </w:r>
      <w:r w:rsidR="00290431" w:rsidRPr="00A249D5">
        <w:rPr>
          <w:rFonts w:ascii="Times New Roman" w:eastAsia="Times New Roman" w:hAnsi="Times New Roman" w:cs="Times New Roman"/>
          <w:sz w:val="24"/>
          <w:szCs w:val="24"/>
          <w:lang w:eastAsia="ru-RU"/>
        </w:rPr>
        <w:t xml:space="preserve">, по своему усмотрению, но при условии, что сумма денежных средств, равная сумме долевого взноса </w:t>
      </w:r>
      <w:r w:rsidR="005F7B3D" w:rsidRPr="00A249D5">
        <w:rPr>
          <w:rFonts w:ascii="Times New Roman" w:eastAsia="Times New Roman" w:hAnsi="Times New Roman" w:cs="Times New Roman"/>
          <w:sz w:val="24"/>
          <w:szCs w:val="24"/>
          <w:lang w:eastAsia="ru-RU"/>
        </w:rPr>
        <w:t xml:space="preserve">будет израсходована Застройщиком на строительство Объекта недвижимости в любой момент времени с момента ее внесения до завершения всех работ по строительству Объекта недвижимости, внешних инженерных сетей и благоустройства в соответствии с условиями настоящего Договора. </w:t>
      </w:r>
    </w:p>
    <w:p w14:paraId="649F7CE6" w14:textId="77777777" w:rsidR="005946A4" w:rsidRPr="006B5628" w:rsidRDefault="005946A4" w:rsidP="00A249D5">
      <w:pPr>
        <w:numPr>
          <w:ilvl w:val="1"/>
          <w:numId w:val="1"/>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Право собственности У</w:t>
      </w:r>
      <w:r w:rsidR="00B26130"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5876F13" w14:textId="550FDEFB" w:rsidR="005946A4" w:rsidRPr="006B5628" w:rsidRDefault="005946A4" w:rsidP="00B55B2F">
      <w:pPr>
        <w:numPr>
          <w:ilvl w:val="1"/>
          <w:numId w:val="1"/>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Право на оформление в собственность</w:t>
      </w:r>
      <w:r w:rsidR="00C66A14" w:rsidRPr="006B5628">
        <w:rPr>
          <w:rFonts w:ascii="Times New Roman" w:eastAsia="Times New Roman" w:hAnsi="Times New Roman" w:cs="Times New Roman"/>
          <w:sz w:val="24"/>
          <w:szCs w:val="24"/>
          <w:lang w:eastAsia="ru-RU"/>
        </w:rPr>
        <w:t xml:space="preserve"> Объекта долевого строительства</w:t>
      </w:r>
      <w:r w:rsidRPr="006B5628">
        <w:rPr>
          <w:rFonts w:ascii="Times New Roman" w:eastAsia="Times New Roman" w:hAnsi="Times New Roman" w:cs="Times New Roman"/>
          <w:sz w:val="24"/>
          <w:szCs w:val="24"/>
          <w:lang w:eastAsia="ru-RU"/>
        </w:rPr>
        <w:t xml:space="preserve"> возникает у У</w:t>
      </w:r>
      <w:r w:rsidR="00B26130"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xml:space="preserve"> при условии надлежащего выполнения У</w:t>
      </w:r>
      <w:r w:rsidR="00B26130" w:rsidRPr="006B5628">
        <w:rPr>
          <w:rFonts w:ascii="Times New Roman" w:eastAsia="Times New Roman" w:hAnsi="Times New Roman" w:cs="Times New Roman"/>
          <w:sz w:val="24"/>
          <w:szCs w:val="24"/>
          <w:lang w:eastAsia="ru-RU"/>
        </w:rPr>
        <w:t>частником долевого строительства</w:t>
      </w:r>
      <w:r w:rsidRPr="006B5628">
        <w:rPr>
          <w:rFonts w:ascii="Times New Roman" w:eastAsia="Times New Roman" w:hAnsi="Times New Roman" w:cs="Times New Roman"/>
          <w:sz w:val="24"/>
          <w:szCs w:val="24"/>
          <w:lang w:eastAsia="ru-RU"/>
        </w:rPr>
        <w:t xml:space="preserve"> своих обязательств по настоящему Договору и подписания Сторонами Передаточного акта.</w:t>
      </w:r>
    </w:p>
    <w:p w14:paraId="47BD1ED8" w14:textId="7765789A" w:rsidR="007321D5" w:rsidRPr="006B5628" w:rsidRDefault="007321D5" w:rsidP="00B55B2F">
      <w:pPr>
        <w:numPr>
          <w:ilvl w:val="1"/>
          <w:numId w:val="1"/>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Застройщик обязан выполнить в Объекте долевого строительства, в Объекте недвижимости, а также на прилегающей к Объекту недвижимости территории только те работы, выполнение которых предусмотрено Проектной декларацией и настоящим Договором. Участ</w:t>
      </w:r>
      <w:r w:rsidR="009279D1" w:rsidRPr="006B5628">
        <w:rPr>
          <w:rFonts w:ascii="Times New Roman" w:eastAsia="Times New Roman" w:hAnsi="Times New Roman" w:cs="Times New Roman"/>
          <w:sz w:val="24"/>
          <w:szCs w:val="24"/>
          <w:lang w:eastAsia="ru-RU"/>
        </w:rPr>
        <w:t>н</w:t>
      </w:r>
      <w:r w:rsidRPr="006B5628">
        <w:rPr>
          <w:rFonts w:ascii="Times New Roman" w:eastAsia="Times New Roman" w:hAnsi="Times New Roman" w:cs="Times New Roman"/>
          <w:sz w:val="24"/>
          <w:szCs w:val="24"/>
          <w:lang w:eastAsia="ru-RU"/>
        </w:rPr>
        <w:t xml:space="preserve">ик долевого строительства осведомлен и согласен с тем, что Застройщик не выполняет работы по внутренней отделке </w:t>
      </w:r>
      <w:r w:rsidR="001341BB" w:rsidRPr="006B5628">
        <w:rPr>
          <w:rFonts w:ascii="Times New Roman" w:eastAsia="Times New Roman" w:hAnsi="Times New Roman" w:cs="Times New Roman"/>
          <w:sz w:val="24"/>
          <w:szCs w:val="24"/>
          <w:lang w:eastAsia="ru-RU"/>
        </w:rPr>
        <w:t xml:space="preserve">Объекта долевого строительства, в том числе: работы по устройству межкомнатных перегородок, не выполняет работы по установке межкомнатных дверей, </w:t>
      </w:r>
      <w:r w:rsidR="001341BB" w:rsidRPr="006B5628">
        <w:rPr>
          <w:rFonts w:ascii="Times New Roman" w:eastAsia="Times New Roman" w:hAnsi="Times New Roman" w:cs="Times New Roman"/>
          <w:sz w:val="24"/>
          <w:szCs w:val="24"/>
          <w:lang w:val="en-US" w:eastAsia="ru-RU"/>
        </w:rPr>
        <w:t> </w:t>
      </w:r>
      <w:r w:rsidR="00733193" w:rsidRPr="006B5628">
        <w:rPr>
          <w:rFonts w:ascii="Times New Roman" w:eastAsia="Times New Roman" w:hAnsi="Times New Roman" w:cs="Times New Roman"/>
          <w:sz w:val="24"/>
          <w:szCs w:val="24"/>
          <w:lang w:eastAsia="ru-RU"/>
        </w:rPr>
        <w:t>не поставляет и не выполняет установку какого-либо санитарно-технологического оборудования (</w:t>
      </w:r>
      <w:r w:rsidR="0082554B" w:rsidRPr="006B5628">
        <w:rPr>
          <w:rFonts w:ascii="Times New Roman" w:eastAsia="Times New Roman" w:hAnsi="Times New Roman" w:cs="Times New Roman"/>
          <w:sz w:val="24"/>
          <w:szCs w:val="24"/>
          <w:lang w:eastAsia="ru-RU"/>
        </w:rPr>
        <w:t>ванны, умывальник, унитазы, мойки и т</w:t>
      </w:r>
      <w:r w:rsidR="00E62B36" w:rsidRPr="006B5628">
        <w:rPr>
          <w:rFonts w:ascii="Times New Roman" w:eastAsia="Times New Roman" w:hAnsi="Times New Roman" w:cs="Times New Roman"/>
          <w:sz w:val="24"/>
          <w:szCs w:val="24"/>
          <w:lang w:eastAsia="ru-RU"/>
        </w:rPr>
        <w:t>.</w:t>
      </w:r>
      <w:r w:rsidR="0082554B" w:rsidRPr="006B5628">
        <w:rPr>
          <w:rFonts w:ascii="Times New Roman" w:eastAsia="Times New Roman" w:hAnsi="Times New Roman" w:cs="Times New Roman"/>
          <w:sz w:val="24"/>
          <w:szCs w:val="24"/>
          <w:lang w:eastAsia="ru-RU"/>
        </w:rPr>
        <w:t>п</w:t>
      </w:r>
      <w:r w:rsidR="00E62B36" w:rsidRPr="006B5628">
        <w:rPr>
          <w:rFonts w:ascii="Times New Roman" w:eastAsia="Times New Roman" w:hAnsi="Times New Roman" w:cs="Times New Roman"/>
          <w:sz w:val="24"/>
          <w:szCs w:val="24"/>
          <w:lang w:eastAsia="ru-RU"/>
        </w:rPr>
        <w:t>.</w:t>
      </w:r>
      <w:r w:rsidR="0082554B" w:rsidRPr="006B5628">
        <w:rPr>
          <w:rFonts w:ascii="Times New Roman" w:eastAsia="Times New Roman" w:hAnsi="Times New Roman" w:cs="Times New Roman"/>
          <w:sz w:val="24"/>
          <w:szCs w:val="24"/>
          <w:lang w:eastAsia="ru-RU"/>
        </w:rPr>
        <w:t xml:space="preserve">), </w:t>
      </w:r>
      <w:r w:rsidR="00E62B36" w:rsidRPr="006B5628">
        <w:rPr>
          <w:rFonts w:ascii="Times New Roman" w:eastAsia="Times New Roman" w:hAnsi="Times New Roman" w:cs="Times New Roman"/>
          <w:sz w:val="24"/>
          <w:szCs w:val="24"/>
          <w:lang w:eastAsia="ru-RU"/>
        </w:rPr>
        <w:t>не поставляет и не выполняет установку кухонных плит или любого иного кухонного оборудования, не выполняет устройство внутренней отделки стен и/или выравнивание стяжки, не выполняет устройство трубных разводок для подключения санитарно-технических приборов (в т</w:t>
      </w:r>
      <w:r w:rsidR="00CF2815">
        <w:rPr>
          <w:rFonts w:ascii="Times New Roman" w:eastAsia="Times New Roman" w:hAnsi="Times New Roman" w:cs="Times New Roman"/>
          <w:sz w:val="24"/>
          <w:szCs w:val="24"/>
          <w:lang w:eastAsia="ru-RU"/>
        </w:rPr>
        <w:t xml:space="preserve">ом </w:t>
      </w:r>
      <w:r w:rsidR="00E62B36" w:rsidRPr="006B5628">
        <w:rPr>
          <w:rFonts w:ascii="Times New Roman" w:eastAsia="Times New Roman" w:hAnsi="Times New Roman" w:cs="Times New Roman"/>
          <w:sz w:val="24"/>
          <w:szCs w:val="24"/>
          <w:lang w:eastAsia="ru-RU"/>
        </w:rPr>
        <w:t>ч</w:t>
      </w:r>
      <w:r w:rsidR="00CF2815">
        <w:rPr>
          <w:rFonts w:ascii="Times New Roman" w:eastAsia="Times New Roman" w:hAnsi="Times New Roman" w:cs="Times New Roman"/>
          <w:sz w:val="24"/>
          <w:szCs w:val="24"/>
          <w:lang w:eastAsia="ru-RU"/>
        </w:rPr>
        <w:t>исле</w:t>
      </w:r>
      <w:r w:rsidR="00E62B36" w:rsidRPr="006B5628">
        <w:rPr>
          <w:rFonts w:ascii="Times New Roman" w:eastAsia="Times New Roman" w:hAnsi="Times New Roman" w:cs="Times New Roman"/>
          <w:sz w:val="24"/>
          <w:szCs w:val="24"/>
          <w:lang w:eastAsia="ru-RU"/>
        </w:rPr>
        <w:t xml:space="preserve"> ванн, моек, унитазов), не выполняет разводку</w:t>
      </w:r>
      <w:r w:rsidR="008119E5" w:rsidRPr="006B5628">
        <w:rPr>
          <w:rFonts w:ascii="Times New Roman" w:eastAsia="Times New Roman" w:hAnsi="Times New Roman" w:cs="Times New Roman"/>
          <w:sz w:val="24"/>
          <w:szCs w:val="24"/>
          <w:lang w:eastAsia="ru-RU"/>
        </w:rPr>
        <w:t xml:space="preserve"> электросети, обеспечивает только устройство электрического щитка с установкой аппарата, учитывающего потребление энергии.</w:t>
      </w:r>
      <w:r w:rsidRPr="006B5628">
        <w:rPr>
          <w:rFonts w:ascii="Times New Roman" w:eastAsia="Times New Roman" w:hAnsi="Times New Roman" w:cs="Times New Roman"/>
          <w:sz w:val="24"/>
          <w:szCs w:val="24"/>
          <w:lang w:eastAsia="ru-RU"/>
        </w:rPr>
        <w:t xml:space="preserve"> </w:t>
      </w:r>
    </w:p>
    <w:p w14:paraId="3D55105F" w14:textId="77777777" w:rsidR="00653AC2" w:rsidRPr="006B5628" w:rsidRDefault="00653AC2" w:rsidP="00B55B2F">
      <w:pPr>
        <w:numPr>
          <w:ilvl w:val="1"/>
          <w:numId w:val="1"/>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Застройщик гарантирует, что права на Объект долевого строительства (равно, как и сам Объект долевого строительства) не находятся под залогом, арестом</w:t>
      </w:r>
      <w:r w:rsidR="00F67C2D" w:rsidRPr="006B5628">
        <w:rPr>
          <w:rFonts w:ascii="Times New Roman" w:eastAsia="Times New Roman" w:hAnsi="Times New Roman" w:cs="Times New Roman"/>
          <w:sz w:val="24"/>
          <w:szCs w:val="24"/>
          <w:lang w:eastAsia="ru-RU"/>
        </w:rPr>
        <w:t xml:space="preserve"> </w:t>
      </w:r>
      <w:r w:rsidRPr="006B5628">
        <w:rPr>
          <w:rFonts w:ascii="Times New Roman" w:eastAsia="Times New Roman" w:hAnsi="Times New Roman" w:cs="Times New Roman"/>
          <w:sz w:val="24"/>
          <w:szCs w:val="24"/>
          <w:lang w:eastAsia="ru-RU"/>
        </w:rPr>
        <w:t>(запрещением), не обременены правами третьих лиц и другими способами, предусмотренными действующим законодательством Российской Федерации.</w:t>
      </w:r>
    </w:p>
    <w:p w14:paraId="0361E66E" w14:textId="77777777" w:rsidR="00682FB1" w:rsidRDefault="00653AC2" w:rsidP="00B55B2F">
      <w:pPr>
        <w:spacing w:after="0" w:line="240" w:lineRule="auto"/>
        <w:ind w:left="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lastRenderedPageBreak/>
        <w:t xml:space="preserve">Застройщик </w:t>
      </w:r>
      <w:r w:rsidR="00DE5638" w:rsidRPr="006B5628">
        <w:rPr>
          <w:rFonts w:ascii="Times New Roman" w:eastAsia="Times New Roman" w:hAnsi="Times New Roman" w:cs="Times New Roman"/>
          <w:sz w:val="24"/>
          <w:szCs w:val="24"/>
          <w:lang w:eastAsia="ru-RU"/>
        </w:rPr>
        <w:t>гарантирует, что им не заключены и не будут заключены в период действия настоящего Договора иные договоры участия в долевом строительстве Объекта недвижимости в отношении О</w:t>
      </w:r>
      <w:r w:rsidR="00923C11" w:rsidRPr="006B5628">
        <w:rPr>
          <w:rFonts w:ascii="Times New Roman" w:eastAsia="Times New Roman" w:hAnsi="Times New Roman" w:cs="Times New Roman"/>
          <w:sz w:val="24"/>
          <w:szCs w:val="24"/>
          <w:lang w:eastAsia="ru-RU"/>
        </w:rPr>
        <w:t>бъекта долевого строительства, указанного в настоящем Договоре.</w:t>
      </w:r>
      <w:r w:rsidRPr="006B5628">
        <w:rPr>
          <w:rFonts w:ascii="Times New Roman" w:eastAsia="Times New Roman" w:hAnsi="Times New Roman" w:cs="Times New Roman"/>
          <w:sz w:val="24"/>
          <w:szCs w:val="24"/>
          <w:lang w:eastAsia="ru-RU"/>
        </w:rPr>
        <w:t xml:space="preserve"> </w:t>
      </w:r>
    </w:p>
    <w:p w14:paraId="0A32E639" w14:textId="77777777" w:rsidR="001D4DCA" w:rsidRPr="006B5628" w:rsidRDefault="001D4DCA" w:rsidP="00B55B2F">
      <w:pPr>
        <w:spacing w:after="0" w:line="240" w:lineRule="auto"/>
        <w:ind w:left="709"/>
        <w:jc w:val="both"/>
        <w:rPr>
          <w:rFonts w:ascii="Times New Roman" w:eastAsia="Times New Roman" w:hAnsi="Times New Roman" w:cs="Times New Roman"/>
          <w:sz w:val="24"/>
          <w:szCs w:val="24"/>
          <w:lang w:eastAsia="ru-RU"/>
        </w:rPr>
      </w:pPr>
    </w:p>
    <w:p w14:paraId="522F456E" w14:textId="77777777" w:rsidR="005946A4" w:rsidRDefault="005946A4" w:rsidP="00B55B2F">
      <w:pPr>
        <w:widowControl w:val="0"/>
        <w:numPr>
          <w:ilvl w:val="0"/>
          <w:numId w:val="1"/>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ЦЕНА ДОГОВОРА</w:t>
      </w:r>
    </w:p>
    <w:p w14:paraId="7366FDBA" w14:textId="77777777" w:rsidR="00A249D5" w:rsidRPr="006B5628" w:rsidRDefault="00A249D5" w:rsidP="00A249D5">
      <w:pPr>
        <w:widowControl w:val="0"/>
        <w:spacing w:after="0" w:line="240" w:lineRule="auto"/>
        <w:ind w:left="786"/>
        <w:rPr>
          <w:rFonts w:ascii="Times New Roman" w:eastAsia="Times New Roman" w:hAnsi="Times New Roman" w:cs="Times New Roman"/>
          <w:b/>
          <w:bCs/>
          <w:sz w:val="24"/>
          <w:szCs w:val="24"/>
          <w:lang w:eastAsia="ru-RU"/>
        </w:rPr>
      </w:pPr>
    </w:p>
    <w:p w14:paraId="7A875B8F" w14:textId="7389A62E" w:rsidR="005946A4" w:rsidRPr="006B5628" w:rsidRDefault="005946A4" w:rsidP="00B55B2F">
      <w:pPr>
        <w:numPr>
          <w:ilvl w:val="1"/>
          <w:numId w:val="1"/>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sz w:val="24"/>
          <w:szCs w:val="24"/>
          <w:lang w:eastAsia="ru-RU"/>
        </w:rPr>
        <w:t>На момент подписания настоящего договора Цена Договора определяется как сумма денежных средств</w:t>
      </w:r>
      <w:r w:rsidR="008C5123" w:rsidRPr="006B5628">
        <w:rPr>
          <w:rFonts w:ascii="Times New Roman" w:eastAsia="Times New Roman" w:hAnsi="Times New Roman" w:cs="Times New Roman"/>
          <w:sz w:val="24"/>
          <w:szCs w:val="24"/>
          <w:lang w:eastAsia="ru-RU"/>
        </w:rPr>
        <w:t>, подлежащих уплате Участником долевого строительства для строительства (создания) Объекта долевого строительства,</w:t>
      </w:r>
      <w:r w:rsidRPr="006B5628">
        <w:rPr>
          <w:rFonts w:ascii="Times New Roman" w:eastAsia="Times New Roman" w:hAnsi="Times New Roman" w:cs="Times New Roman"/>
          <w:sz w:val="24"/>
          <w:szCs w:val="24"/>
          <w:lang w:eastAsia="ru-RU"/>
        </w:rPr>
        <w:t xml:space="preserve"> и составляет </w:t>
      </w:r>
      <w:r w:rsidRPr="006B5628">
        <w:rPr>
          <w:rFonts w:ascii="Times New Roman" w:eastAsia="Times New Roman" w:hAnsi="Times New Roman" w:cs="Times New Roman"/>
          <w:b/>
          <w:sz w:val="24"/>
          <w:szCs w:val="24"/>
          <w:lang w:eastAsia="ru-RU"/>
        </w:rPr>
        <w:t xml:space="preserve">ХХХХХ </w:t>
      </w:r>
      <w:r w:rsidRPr="006B5628">
        <w:rPr>
          <w:rFonts w:ascii="Times New Roman" w:eastAsia="Times New Roman" w:hAnsi="Times New Roman" w:cs="Times New Roman"/>
          <w:b/>
          <w:bCs/>
          <w:iCs/>
          <w:sz w:val="24"/>
          <w:szCs w:val="24"/>
          <w:lang w:eastAsia="ru-RU"/>
        </w:rPr>
        <w:t>(ХХХХХХХ) рублей ХХ копеек</w:t>
      </w:r>
      <w:r w:rsidRPr="006B5628">
        <w:rPr>
          <w:rFonts w:ascii="Times New Roman" w:eastAsia="Times New Roman" w:hAnsi="Times New Roman" w:cs="Times New Roman"/>
          <w:iCs/>
          <w:sz w:val="24"/>
          <w:szCs w:val="24"/>
          <w:lang w:eastAsia="ru-RU"/>
        </w:rPr>
        <w:t xml:space="preserve">, что соответствует долевому участию в строительстве </w:t>
      </w:r>
      <w:proofErr w:type="gramStart"/>
      <w:r w:rsidRPr="006B5628">
        <w:rPr>
          <w:rFonts w:ascii="Times New Roman" w:eastAsia="Times New Roman" w:hAnsi="Times New Roman" w:cs="Times New Roman"/>
          <w:bCs/>
          <w:iCs/>
          <w:sz w:val="24"/>
          <w:szCs w:val="24"/>
          <w:lang w:eastAsia="ru-RU"/>
        </w:rPr>
        <w:t>ХХ,ХХ</w:t>
      </w:r>
      <w:proofErr w:type="gramEnd"/>
      <w:r w:rsidRPr="006B5628">
        <w:rPr>
          <w:rFonts w:ascii="Times New Roman" w:eastAsia="Times New Roman" w:hAnsi="Times New Roman" w:cs="Times New Roman"/>
          <w:b/>
          <w:bCs/>
          <w:iCs/>
          <w:sz w:val="24"/>
          <w:szCs w:val="24"/>
          <w:lang w:eastAsia="ru-RU"/>
        </w:rPr>
        <w:t xml:space="preserve"> </w:t>
      </w:r>
      <w:proofErr w:type="spellStart"/>
      <w:r w:rsidRPr="006B5628">
        <w:rPr>
          <w:rFonts w:ascii="Times New Roman" w:eastAsia="Times New Roman" w:hAnsi="Times New Roman" w:cs="Times New Roman"/>
          <w:iCs/>
          <w:sz w:val="24"/>
          <w:szCs w:val="24"/>
          <w:lang w:eastAsia="ru-RU"/>
        </w:rPr>
        <w:t>кв.м</w:t>
      </w:r>
      <w:proofErr w:type="spellEnd"/>
      <w:r w:rsidRPr="006B5628">
        <w:rPr>
          <w:rFonts w:ascii="Times New Roman" w:eastAsia="Times New Roman" w:hAnsi="Times New Roman" w:cs="Times New Roman"/>
          <w:iCs/>
          <w:sz w:val="24"/>
          <w:szCs w:val="24"/>
          <w:lang w:eastAsia="ru-RU"/>
        </w:rPr>
        <w:t xml:space="preserve">. </w:t>
      </w:r>
      <w:r w:rsidR="006C3C0C" w:rsidRPr="006B5628">
        <w:rPr>
          <w:rFonts w:ascii="Times New Roman" w:eastAsia="Times New Roman" w:hAnsi="Times New Roman" w:cs="Times New Roman"/>
          <w:iCs/>
          <w:sz w:val="24"/>
          <w:szCs w:val="24"/>
          <w:lang w:eastAsia="ru-RU"/>
        </w:rPr>
        <w:t>О</w:t>
      </w:r>
      <w:r w:rsidRPr="006B5628">
        <w:rPr>
          <w:rFonts w:ascii="Times New Roman" w:eastAsia="Times New Roman" w:hAnsi="Times New Roman" w:cs="Times New Roman"/>
          <w:bCs/>
          <w:iCs/>
          <w:sz w:val="24"/>
          <w:szCs w:val="24"/>
          <w:lang w:eastAsia="ru-RU"/>
        </w:rPr>
        <w:t>бщей</w:t>
      </w:r>
      <w:r w:rsidRPr="006B5628">
        <w:rPr>
          <w:rFonts w:ascii="Times New Roman" w:eastAsia="Times New Roman" w:hAnsi="Times New Roman" w:cs="Times New Roman"/>
          <w:iCs/>
          <w:sz w:val="24"/>
          <w:szCs w:val="24"/>
          <w:lang w:eastAsia="ru-RU"/>
        </w:rPr>
        <w:t xml:space="preserve"> проектной площади Объекта долевого строительства из расчета </w:t>
      </w:r>
      <w:r w:rsidRPr="006B5628">
        <w:rPr>
          <w:rFonts w:ascii="Times New Roman" w:eastAsia="Times New Roman" w:hAnsi="Times New Roman" w:cs="Times New Roman"/>
          <w:b/>
          <w:sz w:val="24"/>
          <w:szCs w:val="24"/>
          <w:lang w:eastAsia="ru-RU"/>
        </w:rPr>
        <w:t xml:space="preserve">ХХХХХ </w:t>
      </w:r>
      <w:r w:rsidRPr="006B5628">
        <w:rPr>
          <w:rFonts w:ascii="Times New Roman" w:eastAsia="Times New Roman" w:hAnsi="Times New Roman" w:cs="Times New Roman"/>
          <w:b/>
          <w:bCs/>
          <w:iCs/>
          <w:sz w:val="24"/>
          <w:szCs w:val="24"/>
          <w:lang w:eastAsia="ru-RU"/>
        </w:rPr>
        <w:t xml:space="preserve">(ХХХХХХХ) рублей ХХ копеек </w:t>
      </w:r>
      <w:r w:rsidRPr="006B5628">
        <w:rPr>
          <w:rFonts w:ascii="Times New Roman" w:eastAsia="Times New Roman" w:hAnsi="Times New Roman" w:cs="Times New Roman"/>
          <w:iCs/>
          <w:sz w:val="24"/>
          <w:szCs w:val="24"/>
          <w:lang w:eastAsia="ru-RU"/>
        </w:rPr>
        <w:t xml:space="preserve">за один квадратный метр </w:t>
      </w:r>
      <w:r w:rsidRPr="006B5628">
        <w:rPr>
          <w:rFonts w:ascii="Times New Roman" w:eastAsia="Times New Roman" w:hAnsi="Times New Roman" w:cs="Times New Roman"/>
          <w:bCs/>
          <w:iCs/>
          <w:sz w:val="24"/>
          <w:szCs w:val="24"/>
          <w:lang w:eastAsia="ru-RU"/>
        </w:rPr>
        <w:t>Общей проектной площади</w:t>
      </w:r>
      <w:r w:rsidRPr="006B5628">
        <w:rPr>
          <w:rFonts w:ascii="Times New Roman" w:eastAsia="Times New Roman" w:hAnsi="Times New Roman" w:cs="Times New Roman"/>
          <w:iCs/>
          <w:sz w:val="24"/>
          <w:szCs w:val="24"/>
          <w:lang w:eastAsia="ru-RU"/>
        </w:rPr>
        <w:t xml:space="preserve"> </w:t>
      </w:r>
      <w:r w:rsidRPr="006B5628">
        <w:rPr>
          <w:rFonts w:ascii="Times New Roman" w:eastAsia="Times New Roman" w:hAnsi="Times New Roman" w:cs="Times New Roman"/>
          <w:sz w:val="24"/>
          <w:szCs w:val="24"/>
          <w:lang w:eastAsia="ru-RU"/>
        </w:rPr>
        <w:t>Объекта долевого строительства</w:t>
      </w:r>
      <w:r w:rsidRPr="006B5628">
        <w:rPr>
          <w:rFonts w:ascii="Times New Roman" w:eastAsia="Times New Roman" w:hAnsi="Times New Roman" w:cs="Times New Roman"/>
          <w:iCs/>
          <w:sz w:val="24"/>
          <w:szCs w:val="24"/>
          <w:lang w:eastAsia="ru-RU"/>
        </w:rPr>
        <w:t>.</w:t>
      </w:r>
    </w:p>
    <w:p w14:paraId="35D06B8B" w14:textId="77777777" w:rsidR="005946A4" w:rsidRPr="006B5628" w:rsidRDefault="005946A4" w:rsidP="00B55B2F">
      <w:pPr>
        <w:numPr>
          <w:ilvl w:val="1"/>
          <w:numId w:val="1"/>
        </w:numPr>
        <w:tabs>
          <w:tab w:val="num" w:pos="765"/>
          <w:tab w:val="num" w:pos="1245"/>
          <w:tab w:val="right" w:pos="10065"/>
        </w:tabs>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w:t>
      </w:r>
      <w:r w:rsidR="00C1776F" w:rsidRPr="006B5628">
        <w:rPr>
          <w:rFonts w:ascii="Times New Roman" w:eastAsia="Times New Roman" w:hAnsi="Times New Roman" w:cs="Times New Roman"/>
          <w:sz w:val="24"/>
          <w:szCs w:val="24"/>
          <w:lang w:eastAsia="ru-RU"/>
        </w:rPr>
        <w:t xml:space="preserve">Законом </w:t>
      </w:r>
      <w:r w:rsidRPr="006B5628">
        <w:rPr>
          <w:rFonts w:ascii="Times New Roman" w:eastAsia="Times New Roman" w:hAnsi="Times New Roman" w:cs="Times New Roman"/>
          <w:sz w:val="24"/>
          <w:szCs w:val="24"/>
          <w:lang w:eastAsia="ru-RU"/>
        </w:rPr>
        <w:t>к целевому использованию денежных средств, уплачиваемых У</w:t>
      </w:r>
      <w:r w:rsidR="00302C20" w:rsidRPr="006B5628">
        <w:rPr>
          <w:rFonts w:ascii="Times New Roman" w:eastAsia="Times New Roman" w:hAnsi="Times New Roman" w:cs="Times New Roman"/>
          <w:sz w:val="24"/>
          <w:szCs w:val="24"/>
          <w:lang w:eastAsia="ru-RU"/>
        </w:rPr>
        <w:t>частником долевого строительства.</w:t>
      </w:r>
    </w:p>
    <w:p w14:paraId="5F3C4A68" w14:textId="5120B48B" w:rsidR="00DB2B1D" w:rsidRPr="006B5628" w:rsidRDefault="00DB2B1D" w:rsidP="00B55B2F">
      <w:pPr>
        <w:tabs>
          <w:tab w:val="left" w:pos="709"/>
        </w:tabs>
        <w:spacing w:line="240" w:lineRule="auto"/>
        <w:ind w:left="709" w:hanging="709"/>
        <w:jc w:val="both"/>
        <w:rPr>
          <w:rFonts w:ascii="Times New Roman" w:hAnsi="Times New Roman" w:cs="Times New Roman"/>
          <w:sz w:val="24"/>
          <w:szCs w:val="24"/>
        </w:rPr>
      </w:pPr>
      <w:r w:rsidRPr="006B5628">
        <w:rPr>
          <w:rFonts w:ascii="Times New Roman" w:hAnsi="Times New Roman" w:cs="Times New Roman"/>
          <w:sz w:val="24"/>
          <w:szCs w:val="24"/>
        </w:rPr>
        <w:t xml:space="preserve">4.3. </w:t>
      </w:r>
      <w:r w:rsidR="005839FC" w:rsidRPr="006B5628">
        <w:rPr>
          <w:rFonts w:ascii="Times New Roman" w:hAnsi="Times New Roman" w:cs="Times New Roman"/>
          <w:sz w:val="24"/>
          <w:szCs w:val="24"/>
        </w:rPr>
        <w:tab/>
      </w:r>
      <w:r w:rsidRPr="006B5628">
        <w:rPr>
          <w:rFonts w:ascii="Times New Roman" w:hAnsi="Times New Roman" w:cs="Times New Roman"/>
          <w:sz w:val="24"/>
          <w:szCs w:val="24"/>
        </w:rPr>
        <w:t>Сумма денежных средств, подлежащая внесению Участником долевого строительства Застройщику на возмещение затрат на строительство Объекта недвижимости</w:t>
      </w:r>
      <w:r w:rsidR="00A249D5">
        <w:rPr>
          <w:rFonts w:ascii="Times New Roman" w:hAnsi="Times New Roman" w:cs="Times New Roman"/>
          <w:sz w:val="24"/>
          <w:szCs w:val="24"/>
        </w:rPr>
        <w:t>,</w:t>
      </w:r>
      <w:r w:rsidRPr="006B5628">
        <w:rPr>
          <w:rFonts w:ascii="Times New Roman" w:hAnsi="Times New Roman" w:cs="Times New Roman"/>
          <w:sz w:val="24"/>
          <w:szCs w:val="24"/>
        </w:rPr>
        <w:t xml:space="preserve"> ориентировочно составляет </w:t>
      </w:r>
      <w:r w:rsidR="00F07928" w:rsidRPr="006B5628">
        <w:rPr>
          <w:rFonts w:ascii="Times New Roman" w:hAnsi="Times New Roman" w:cs="Times New Roman"/>
          <w:sz w:val="24"/>
          <w:szCs w:val="24"/>
        </w:rPr>
        <w:t>90</w:t>
      </w:r>
      <w:r w:rsidRPr="006B5628">
        <w:rPr>
          <w:rFonts w:ascii="Times New Roman" w:hAnsi="Times New Roman" w:cs="Times New Roman"/>
          <w:sz w:val="24"/>
          <w:szCs w:val="24"/>
        </w:rPr>
        <w:t xml:space="preserve">% от Цены договора. Окончательная сумма, направляемая на возмещение затрат на строительство, определяется (уточняется) Застройщиком после ввода Объекта недвижимости в эксплуатацию. </w:t>
      </w:r>
    </w:p>
    <w:p w14:paraId="26FF53D5" w14:textId="0425372E" w:rsidR="00DB2B1D" w:rsidRPr="006B5628" w:rsidRDefault="00DB2B1D" w:rsidP="00B55B2F">
      <w:pPr>
        <w:tabs>
          <w:tab w:val="left" w:pos="990"/>
        </w:tabs>
        <w:spacing w:line="240" w:lineRule="auto"/>
        <w:ind w:left="709"/>
        <w:jc w:val="both"/>
        <w:rPr>
          <w:rFonts w:ascii="Times New Roman" w:hAnsi="Times New Roman" w:cs="Times New Roman"/>
          <w:sz w:val="24"/>
          <w:szCs w:val="24"/>
        </w:rPr>
      </w:pPr>
      <w:r w:rsidRPr="006B5628">
        <w:rPr>
          <w:rFonts w:ascii="Times New Roman" w:hAnsi="Times New Roman" w:cs="Times New Roman"/>
          <w:sz w:val="24"/>
          <w:szCs w:val="24"/>
        </w:rPr>
        <w:t xml:space="preserve">Сумма денежных средств на оплату услуг Застройщика за строительство Объекта недвижимости ориентировочно составляет </w:t>
      </w:r>
      <w:r w:rsidR="00F07928" w:rsidRPr="006B5628">
        <w:rPr>
          <w:rFonts w:ascii="Times New Roman" w:hAnsi="Times New Roman" w:cs="Times New Roman"/>
          <w:sz w:val="24"/>
          <w:szCs w:val="24"/>
        </w:rPr>
        <w:t>10</w:t>
      </w:r>
      <w:r w:rsidRPr="006B5628">
        <w:rPr>
          <w:rFonts w:ascii="Times New Roman" w:hAnsi="Times New Roman" w:cs="Times New Roman"/>
          <w:sz w:val="24"/>
          <w:szCs w:val="24"/>
        </w:rPr>
        <w:t xml:space="preserve">% от Цены договора. Окончательная сумма, направляемая на оплату стоимости услуг Застройщика, определяется (уточняется) Застройщиком после ввода Объекта недвижимости в эксплуатацию. </w:t>
      </w:r>
    </w:p>
    <w:p w14:paraId="294DA96D" w14:textId="7C99E942" w:rsidR="00DB2B1D" w:rsidRPr="006B5628" w:rsidRDefault="00DB2B1D" w:rsidP="00796713">
      <w:pPr>
        <w:tabs>
          <w:tab w:val="left" w:pos="990"/>
        </w:tabs>
        <w:spacing w:after="0" w:line="240" w:lineRule="auto"/>
        <w:ind w:left="709"/>
        <w:jc w:val="both"/>
        <w:rPr>
          <w:rFonts w:ascii="Times New Roman" w:hAnsi="Times New Roman" w:cs="Times New Roman"/>
          <w:sz w:val="24"/>
          <w:szCs w:val="24"/>
        </w:rPr>
      </w:pPr>
      <w:r w:rsidRPr="006B5628">
        <w:rPr>
          <w:rFonts w:ascii="Times New Roman" w:hAnsi="Times New Roman" w:cs="Times New Roman"/>
          <w:sz w:val="24"/>
          <w:szCs w:val="24"/>
        </w:rPr>
        <w:t xml:space="preserve">Окончательные оценки возмещения затрат на строительство Объекта недвижимости и стоимости услуг Застройщика, устанавливаемые Застройщиком после ввода </w:t>
      </w:r>
      <w:r w:rsidR="00A8509E" w:rsidRPr="006B5628">
        <w:rPr>
          <w:rFonts w:ascii="Times New Roman" w:hAnsi="Times New Roman" w:cs="Times New Roman"/>
          <w:sz w:val="24"/>
          <w:szCs w:val="24"/>
        </w:rPr>
        <w:t>Объекта недвижимости</w:t>
      </w:r>
      <w:r w:rsidRPr="006B5628">
        <w:rPr>
          <w:rFonts w:ascii="Times New Roman" w:hAnsi="Times New Roman" w:cs="Times New Roman"/>
          <w:sz w:val="24"/>
          <w:szCs w:val="24"/>
        </w:rPr>
        <w:t xml:space="preserve"> в эксплуатацию, не являются основанием </w:t>
      </w:r>
      <w:r w:rsidR="00797000" w:rsidRPr="006B5628">
        <w:rPr>
          <w:rFonts w:ascii="Times New Roman" w:hAnsi="Times New Roman" w:cs="Times New Roman"/>
          <w:sz w:val="24"/>
          <w:szCs w:val="24"/>
        </w:rPr>
        <w:t xml:space="preserve">для изменения Цены Договора. </w:t>
      </w:r>
    </w:p>
    <w:p w14:paraId="2BD66AA1" w14:textId="7D82DEAA" w:rsidR="00DB2B1D" w:rsidRPr="006B5628" w:rsidRDefault="00797000" w:rsidP="00796713">
      <w:pPr>
        <w:spacing w:after="0" w:line="240" w:lineRule="auto"/>
        <w:ind w:left="709" w:hanging="709"/>
        <w:jc w:val="both"/>
        <w:rPr>
          <w:rFonts w:ascii="Times New Roman" w:hAnsi="Times New Roman" w:cs="Times New Roman"/>
          <w:sz w:val="24"/>
          <w:szCs w:val="24"/>
        </w:rPr>
      </w:pPr>
      <w:r w:rsidRPr="006B5628">
        <w:rPr>
          <w:rFonts w:ascii="Times New Roman" w:hAnsi="Times New Roman" w:cs="Times New Roman"/>
          <w:sz w:val="24"/>
          <w:szCs w:val="24"/>
        </w:rPr>
        <w:t>4.</w:t>
      </w:r>
      <w:r w:rsidR="00926E23" w:rsidRPr="006B5628">
        <w:rPr>
          <w:rFonts w:ascii="Times New Roman" w:hAnsi="Times New Roman" w:cs="Times New Roman"/>
          <w:sz w:val="24"/>
          <w:szCs w:val="24"/>
        </w:rPr>
        <w:t>4</w:t>
      </w:r>
      <w:r w:rsidRPr="006B5628">
        <w:rPr>
          <w:rFonts w:ascii="Times New Roman" w:hAnsi="Times New Roman" w:cs="Times New Roman"/>
          <w:sz w:val="24"/>
          <w:szCs w:val="24"/>
        </w:rPr>
        <w:t xml:space="preserve">. </w:t>
      </w:r>
      <w:r w:rsidR="005839FC" w:rsidRPr="006B5628">
        <w:rPr>
          <w:rFonts w:ascii="Times New Roman" w:hAnsi="Times New Roman" w:cs="Times New Roman"/>
          <w:sz w:val="24"/>
          <w:szCs w:val="24"/>
        </w:rPr>
        <w:tab/>
      </w:r>
      <w:r w:rsidR="00DB2B1D" w:rsidRPr="006B5628">
        <w:rPr>
          <w:rFonts w:ascii="Times New Roman" w:hAnsi="Times New Roman" w:cs="Times New Roman"/>
          <w:sz w:val="24"/>
          <w:szCs w:val="24"/>
        </w:rPr>
        <w:t>З</w:t>
      </w:r>
      <w:r w:rsidR="00F07928" w:rsidRPr="006B5628">
        <w:rPr>
          <w:rFonts w:ascii="Times New Roman" w:hAnsi="Times New Roman" w:cs="Times New Roman"/>
          <w:sz w:val="24"/>
          <w:szCs w:val="24"/>
        </w:rPr>
        <w:t>атраты на строительство Объекта недвижимости</w:t>
      </w:r>
      <w:r w:rsidR="00DB2B1D" w:rsidRPr="006B5628">
        <w:rPr>
          <w:rFonts w:ascii="Times New Roman" w:hAnsi="Times New Roman" w:cs="Times New Roman"/>
          <w:sz w:val="24"/>
          <w:szCs w:val="24"/>
        </w:rPr>
        <w:t xml:space="preserve"> включают в себя финансирование всех работ и услуг, связанных со строительством Объекта</w:t>
      </w:r>
      <w:r w:rsidR="00F07928" w:rsidRPr="006B5628">
        <w:rPr>
          <w:rFonts w:ascii="Times New Roman" w:hAnsi="Times New Roman" w:cs="Times New Roman"/>
          <w:sz w:val="24"/>
          <w:szCs w:val="24"/>
        </w:rPr>
        <w:t xml:space="preserve"> недвижимости</w:t>
      </w:r>
      <w:r w:rsidR="00DB2B1D" w:rsidRPr="006B5628">
        <w:rPr>
          <w:rFonts w:ascii="Times New Roman" w:hAnsi="Times New Roman" w:cs="Times New Roman"/>
          <w:sz w:val="24"/>
          <w:szCs w:val="24"/>
        </w:rPr>
        <w:t>, в том числе</w:t>
      </w:r>
      <w:r w:rsidR="00F07928" w:rsidRPr="006B5628">
        <w:rPr>
          <w:rFonts w:ascii="Times New Roman" w:hAnsi="Times New Roman" w:cs="Times New Roman"/>
          <w:sz w:val="24"/>
          <w:szCs w:val="24"/>
        </w:rPr>
        <w:t>:</w:t>
      </w:r>
      <w:r w:rsidR="00DB2B1D" w:rsidRPr="006B5628">
        <w:rPr>
          <w:rFonts w:ascii="Times New Roman" w:hAnsi="Times New Roman" w:cs="Times New Roman"/>
          <w:sz w:val="24"/>
          <w:szCs w:val="24"/>
        </w:rPr>
        <w:t xml:space="preserve"> возмещение затрат на приобретение, а также оформление права собственности или права аренды на земельны</w:t>
      </w:r>
      <w:r w:rsidRPr="006B5628">
        <w:rPr>
          <w:rFonts w:ascii="Times New Roman" w:hAnsi="Times New Roman" w:cs="Times New Roman"/>
          <w:sz w:val="24"/>
          <w:szCs w:val="24"/>
        </w:rPr>
        <w:t>й</w:t>
      </w:r>
      <w:r w:rsidR="00DB2B1D" w:rsidRPr="006B5628">
        <w:rPr>
          <w:rFonts w:ascii="Times New Roman" w:hAnsi="Times New Roman" w:cs="Times New Roman"/>
          <w:sz w:val="24"/>
          <w:szCs w:val="24"/>
        </w:rPr>
        <w:t xml:space="preserve"> участ</w:t>
      </w:r>
      <w:r w:rsidRPr="006B5628">
        <w:rPr>
          <w:rFonts w:ascii="Times New Roman" w:hAnsi="Times New Roman" w:cs="Times New Roman"/>
          <w:sz w:val="24"/>
          <w:szCs w:val="24"/>
        </w:rPr>
        <w:t xml:space="preserve">ок, </w:t>
      </w:r>
      <w:r w:rsidR="00DB2B1D" w:rsidRPr="006B5628">
        <w:rPr>
          <w:rFonts w:ascii="Times New Roman" w:hAnsi="Times New Roman" w:cs="Times New Roman"/>
          <w:sz w:val="24"/>
          <w:szCs w:val="24"/>
        </w:rPr>
        <w:t>на котор</w:t>
      </w:r>
      <w:r w:rsidRPr="006B5628">
        <w:rPr>
          <w:rFonts w:ascii="Times New Roman" w:hAnsi="Times New Roman" w:cs="Times New Roman"/>
          <w:sz w:val="24"/>
          <w:szCs w:val="24"/>
        </w:rPr>
        <w:t>ом</w:t>
      </w:r>
      <w:r w:rsidR="00DB2B1D" w:rsidRPr="006B5628">
        <w:rPr>
          <w:rFonts w:ascii="Times New Roman" w:hAnsi="Times New Roman" w:cs="Times New Roman"/>
          <w:sz w:val="24"/>
          <w:szCs w:val="24"/>
        </w:rPr>
        <w:t xml:space="preserve"> осуществляется строительство Объекта</w:t>
      </w:r>
      <w:r w:rsidR="00F07928" w:rsidRPr="006B5628">
        <w:rPr>
          <w:rFonts w:ascii="Times New Roman" w:hAnsi="Times New Roman" w:cs="Times New Roman"/>
          <w:sz w:val="24"/>
          <w:szCs w:val="24"/>
        </w:rPr>
        <w:t xml:space="preserve"> недвижимости</w:t>
      </w:r>
      <w:r w:rsidR="00DB2B1D" w:rsidRPr="006B5628">
        <w:rPr>
          <w:rFonts w:ascii="Times New Roman" w:hAnsi="Times New Roman" w:cs="Times New Roman"/>
          <w:sz w:val="24"/>
          <w:szCs w:val="24"/>
        </w:rPr>
        <w:t>, на уплату арендной платы за такие земельные участки; возмещение затрат на подготовку проектной документации и выполнение инженерных изысканий для строительства, а также проведение государственной экспертизы проектной документации; строительство и/или реконструкцию в границах земельного участка, правообладателем  которого является Застройщик, систем инженерно-технического обеспечения, необходимых для подключения (присоединения) Объекта</w:t>
      </w:r>
      <w:r w:rsidR="00F07928" w:rsidRPr="006B5628">
        <w:rPr>
          <w:rFonts w:ascii="Times New Roman" w:hAnsi="Times New Roman" w:cs="Times New Roman"/>
          <w:sz w:val="24"/>
          <w:szCs w:val="24"/>
        </w:rPr>
        <w:t xml:space="preserve"> недвижимости </w:t>
      </w:r>
      <w:r w:rsidR="00DB2B1D" w:rsidRPr="006B5628">
        <w:rPr>
          <w:rFonts w:ascii="Times New Roman" w:hAnsi="Times New Roman" w:cs="Times New Roman"/>
          <w:sz w:val="24"/>
          <w:szCs w:val="24"/>
        </w:rPr>
        <w:t>к таким сетям, либо возмещение затрат на строительство, реконструкцию; внесение платы за подключение (технологическое присоединение) Объект</w:t>
      </w:r>
      <w:r w:rsidR="00F07928" w:rsidRPr="006B5628">
        <w:rPr>
          <w:rFonts w:ascii="Times New Roman" w:hAnsi="Times New Roman" w:cs="Times New Roman"/>
          <w:sz w:val="24"/>
          <w:szCs w:val="24"/>
        </w:rPr>
        <w:t xml:space="preserve">а недвижимости </w:t>
      </w:r>
      <w:r w:rsidR="00DB2B1D" w:rsidRPr="006B5628">
        <w:rPr>
          <w:rFonts w:ascii="Times New Roman" w:hAnsi="Times New Roman" w:cs="Times New Roman"/>
          <w:sz w:val="24"/>
          <w:szCs w:val="24"/>
        </w:rPr>
        <w:t xml:space="preserve"> или возмещение затрат, в связи с внесением платы за подключение (присоединение) Объекта</w:t>
      </w:r>
      <w:r w:rsidR="00F07928" w:rsidRPr="006B5628">
        <w:rPr>
          <w:rFonts w:ascii="Times New Roman" w:hAnsi="Times New Roman" w:cs="Times New Roman"/>
          <w:sz w:val="24"/>
          <w:szCs w:val="24"/>
        </w:rPr>
        <w:t xml:space="preserve"> недвижимости</w:t>
      </w:r>
      <w:r w:rsidR="00DB2B1D" w:rsidRPr="006B5628">
        <w:rPr>
          <w:rFonts w:ascii="Times New Roman" w:hAnsi="Times New Roman" w:cs="Times New Roman"/>
          <w:sz w:val="24"/>
          <w:szCs w:val="24"/>
        </w:rPr>
        <w:t xml:space="preserve"> к сетям инженерно-технического обеспечения; а также расходы по выполнению инвестиционных условий строительства Объекта </w:t>
      </w:r>
      <w:r w:rsidR="00F07928" w:rsidRPr="006B5628">
        <w:rPr>
          <w:rFonts w:ascii="Times New Roman" w:hAnsi="Times New Roman" w:cs="Times New Roman"/>
          <w:sz w:val="24"/>
          <w:szCs w:val="24"/>
        </w:rPr>
        <w:t xml:space="preserve">недвижимости </w:t>
      </w:r>
      <w:r w:rsidR="00DB2B1D" w:rsidRPr="006B5628">
        <w:rPr>
          <w:rFonts w:ascii="Times New Roman" w:hAnsi="Times New Roman" w:cs="Times New Roman"/>
          <w:sz w:val="24"/>
          <w:szCs w:val="24"/>
        </w:rPr>
        <w:t>в соответствии с постановлениями, контрактами и договорами, осуществляемые путем расчетов со всеми участниками строительства, принимающими участие в строительстве Объекта</w:t>
      </w:r>
      <w:r w:rsidR="00F07928" w:rsidRPr="006B5628">
        <w:rPr>
          <w:rFonts w:ascii="Times New Roman" w:hAnsi="Times New Roman" w:cs="Times New Roman"/>
          <w:sz w:val="24"/>
          <w:szCs w:val="24"/>
        </w:rPr>
        <w:t xml:space="preserve"> недвижимости</w:t>
      </w:r>
      <w:r w:rsidR="00DB2B1D" w:rsidRPr="006B5628">
        <w:rPr>
          <w:rFonts w:ascii="Times New Roman" w:hAnsi="Times New Roman" w:cs="Times New Roman"/>
          <w:sz w:val="24"/>
          <w:szCs w:val="24"/>
        </w:rPr>
        <w:t xml:space="preserve">;  возмещение </w:t>
      </w:r>
      <w:r w:rsidR="00DB2B1D" w:rsidRPr="006B5628">
        <w:rPr>
          <w:rFonts w:ascii="Times New Roman" w:hAnsi="Times New Roman" w:cs="Times New Roman"/>
          <w:sz w:val="24"/>
          <w:szCs w:val="24"/>
        </w:rPr>
        <w:lastRenderedPageBreak/>
        <w:t>затрат на уплату процентов по целевым кредитам на строительство (создание) Объекта</w:t>
      </w:r>
      <w:r w:rsidR="00F07928" w:rsidRPr="006B5628">
        <w:rPr>
          <w:rFonts w:ascii="Times New Roman" w:hAnsi="Times New Roman" w:cs="Times New Roman"/>
          <w:sz w:val="24"/>
          <w:szCs w:val="24"/>
        </w:rPr>
        <w:t xml:space="preserve"> недвижимости</w:t>
      </w:r>
      <w:r w:rsidR="00DB2B1D" w:rsidRPr="006B5628">
        <w:rPr>
          <w:rFonts w:ascii="Times New Roman" w:hAnsi="Times New Roman" w:cs="Times New Roman"/>
          <w:sz w:val="24"/>
          <w:szCs w:val="24"/>
        </w:rPr>
        <w:t>.</w:t>
      </w:r>
    </w:p>
    <w:p w14:paraId="3160FD22" w14:textId="738182F0" w:rsidR="00DB2B1D" w:rsidRPr="006B5628" w:rsidRDefault="00926E23" w:rsidP="00A249D5">
      <w:pPr>
        <w:pStyle w:val="ab"/>
        <w:tabs>
          <w:tab w:val="left" w:pos="993"/>
        </w:tabs>
        <w:spacing w:after="0" w:line="240" w:lineRule="auto"/>
        <w:ind w:left="709" w:hanging="709"/>
        <w:jc w:val="both"/>
        <w:rPr>
          <w:rFonts w:ascii="Times New Roman" w:hAnsi="Times New Roman" w:cs="Times New Roman"/>
          <w:sz w:val="24"/>
          <w:szCs w:val="24"/>
        </w:rPr>
      </w:pPr>
      <w:r w:rsidRPr="006B5628">
        <w:rPr>
          <w:rFonts w:ascii="Times New Roman" w:hAnsi="Times New Roman" w:cs="Times New Roman"/>
          <w:sz w:val="24"/>
          <w:szCs w:val="24"/>
        </w:rPr>
        <w:t>4.5</w:t>
      </w:r>
      <w:r w:rsidR="00DB2B1D" w:rsidRPr="006B5628">
        <w:rPr>
          <w:rFonts w:ascii="Times New Roman" w:hAnsi="Times New Roman" w:cs="Times New Roman"/>
          <w:sz w:val="24"/>
          <w:szCs w:val="24"/>
        </w:rPr>
        <w:t xml:space="preserve">. </w:t>
      </w:r>
      <w:r w:rsidR="005839FC" w:rsidRPr="006B5628">
        <w:rPr>
          <w:rFonts w:ascii="Times New Roman" w:hAnsi="Times New Roman" w:cs="Times New Roman"/>
          <w:sz w:val="24"/>
          <w:szCs w:val="24"/>
        </w:rPr>
        <w:tab/>
      </w:r>
      <w:r w:rsidR="00DB2B1D" w:rsidRPr="006B5628">
        <w:rPr>
          <w:rFonts w:ascii="Times New Roman" w:hAnsi="Times New Roman" w:cs="Times New Roman"/>
          <w:sz w:val="24"/>
          <w:szCs w:val="24"/>
        </w:rPr>
        <w:t xml:space="preserve">Расходы </w:t>
      </w:r>
      <w:r w:rsidR="00C66A14" w:rsidRPr="006B5628">
        <w:rPr>
          <w:rFonts w:ascii="Times New Roman" w:hAnsi="Times New Roman" w:cs="Times New Roman"/>
          <w:sz w:val="24"/>
          <w:szCs w:val="24"/>
        </w:rPr>
        <w:t xml:space="preserve">по оплате государственной пошлины, необходимой для </w:t>
      </w:r>
      <w:r w:rsidR="00DB2B1D" w:rsidRPr="006B5628">
        <w:rPr>
          <w:rFonts w:ascii="Times New Roman" w:hAnsi="Times New Roman" w:cs="Times New Roman"/>
          <w:sz w:val="24"/>
          <w:szCs w:val="24"/>
        </w:rPr>
        <w:t>государственн</w:t>
      </w:r>
      <w:r w:rsidR="00C66A14" w:rsidRPr="006B5628">
        <w:rPr>
          <w:rFonts w:ascii="Times New Roman" w:hAnsi="Times New Roman" w:cs="Times New Roman"/>
          <w:sz w:val="24"/>
          <w:szCs w:val="24"/>
        </w:rPr>
        <w:t>ой</w:t>
      </w:r>
      <w:r w:rsidR="00DB2B1D" w:rsidRPr="006B5628">
        <w:rPr>
          <w:rFonts w:ascii="Times New Roman" w:hAnsi="Times New Roman" w:cs="Times New Roman"/>
          <w:sz w:val="24"/>
          <w:szCs w:val="24"/>
        </w:rPr>
        <w:t xml:space="preserve"> регистраци</w:t>
      </w:r>
      <w:r w:rsidR="00C66A14" w:rsidRPr="006B5628">
        <w:rPr>
          <w:rFonts w:ascii="Times New Roman" w:hAnsi="Times New Roman" w:cs="Times New Roman"/>
          <w:sz w:val="24"/>
          <w:szCs w:val="24"/>
        </w:rPr>
        <w:t>и</w:t>
      </w:r>
      <w:r w:rsidR="00DB2B1D" w:rsidRPr="006B5628">
        <w:rPr>
          <w:rFonts w:ascii="Times New Roman" w:hAnsi="Times New Roman" w:cs="Times New Roman"/>
          <w:sz w:val="24"/>
          <w:szCs w:val="24"/>
        </w:rPr>
        <w:t xml:space="preserve"> настоящего договора, дополнений и изменений к нему, а также права собственности на передаваемый Объект долевого строительства в полном объеме несет Участник долевого строительства</w:t>
      </w:r>
      <w:r w:rsidR="00EF1216" w:rsidRPr="006B5628">
        <w:rPr>
          <w:rFonts w:ascii="Times New Roman" w:hAnsi="Times New Roman" w:cs="Times New Roman"/>
          <w:sz w:val="24"/>
          <w:szCs w:val="24"/>
        </w:rPr>
        <w:t xml:space="preserve"> в соответствии с требованиями действующего законодательства</w:t>
      </w:r>
      <w:r w:rsidR="00DB2B1D" w:rsidRPr="006B5628">
        <w:rPr>
          <w:rFonts w:ascii="Times New Roman" w:hAnsi="Times New Roman" w:cs="Times New Roman"/>
          <w:sz w:val="24"/>
          <w:szCs w:val="24"/>
        </w:rPr>
        <w:t xml:space="preserve">. </w:t>
      </w:r>
      <w:r w:rsidR="00F07928" w:rsidRPr="006B5628">
        <w:rPr>
          <w:rFonts w:ascii="Times New Roman" w:hAnsi="Times New Roman" w:cs="Times New Roman"/>
          <w:sz w:val="24"/>
          <w:szCs w:val="24"/>
        </w:rPr>
        <w:t>Указанные расходы не входя</w:t>
      </w:r>
      <w:r w:rsidR="00A249D5">
        <w:rPr>
          <w:rFonts w:ascii="Times New Roman" w:hAnsi="Times New Roman" w:cs="Times New Roman"/>
          <w:sz w:val="24"/>
          <w:szCs w:val="24"/>
        </w:rPr>
        <w:t>т</w:t>
      </w:r>
      <w:r w:rsidR="00F07928" w:rsidRPr="006B5628">
        <w:rPr>
          <w:rFonts w:ascii="Times New Roman" w:hAnsi="Times New Roman" w:cs="Times New Roman"/>
          <w:sz w:val="24"/>
          <w:szCs w:val="24"/>
        </w:rPr>
        <w:t xml:space="preserve"> в Цену Договора. </w:t>
      </w:r>
    </w:p>
    <w:p w14:paraId="70DBE202" w14:textId="229C5BD8" w:rsidR="00DB2B1D" w:rsidRPr="006B5628" w:rsidRDefault="00926E23" w:rsidP="00A249D5">
      <w:pPr>
        <w:pStyle w:val="ab"/>
        <w:tabs>
          <w:tab w:val="left" w:pos="993"/>
        </w:tabs>
        <w:spacing w:after="0" w:line="240" w:lineRule="auto"/>
        <w:ind w:left="709" w:hanging="709"/>
        <w:jc w:val="both"/>
        <w:rPr>
          <w:rFonts w:ascii="Times New Roman" w:hAnsi="Times New Roman" w:cs="Times New Roman"/>
          <w:sz w:val="24"/>
          <w:szCs w:val="24"/>
        </w:rPr>
      </w:pPr>
      <w:r w:rsidRPr="006B5628">
        <w:rPr>
          <w:rFonts w:ascii="Times New Roman" w:hAnsi="Times New Roman" w:cs="Times New Roman"/>
          <w:sz w:val="24"/>
          <w:szCs w:val="24"/>
        </w:rPr>
        <w:t>4.6.</w:t>
      </w:r>
      <w:r w:rsidR="00DB2B1D" w:rsidRPr="006B5628">
        <w:rPr>
          <w:rFonts w:ascii="Times New Roman" w:hAnsi="Times New Roman" w:cs="Times New Roman"/>
          <w:sz w:val="24"/>
          <w:szCs w:val="24"/>
        </w:rPr>
        <w:t xml:space="preserve"> </w:t>
      </w:r>
      <w:r w:rsidR="005839FC" w:rsidRPr="006B5628">
        <w:rPr>
          <w:rFonts w:ascii="Times New Roman" w:hAnsi="Times New Roman" w:cs="Times New Roman"/>
          <w:sz w:val="24"/>
          <w:szCs w:val="24"/>
        </w:rPr>
        <w:tab/>
      </w:r>
      <w:r w:rsidR="00DB2B1D" w:rsidRPr="006B5628">
        <w:rPr>
          <w:rFonts w:ascii="Times New Roman" w:hAnsi="Times New Roman" w:cs="Times New Roman"/>
          <w:sz w:val="24"/>
          <w:szCs w:val="24"/>
        </w:rPr>
        <w:t>Оплата по настоящему Договору должна производиться Участником долевого строительства лично. В случае, есл</w:t>
      </w:r>
      <w:r w:rsidR="002E7BA4" w:rsidRPr="006B5628">
        <w:rPr>
          <w:rFonts w:ascii="Times New Roman" w:hAnsi="Times New Roman" w:cs="Times New Roman"/>
          <w:sz w:val="24"/>
          <w:szCs w:val="24"/>
        </w:rPr>
        <w:t>и оплата по настоящему Договору</w:t>
      </w:r>
      <w:r w:rsidR="00DB2B1D" w:rsidRPr="006B5628">
        <w:rPr>
          <w:rFonts w:ascii="Times New Roman" w:hAnsi="Times New Roman" w:cs="Times New Roman"/>
          <w:sz w:val="24"/>
          <w:szCs w:val="24"/>
        </w:rPr>
        <w:t xml:space="preserve"> за У</w:t>
      </w:r>
      <w:r w:rsidR="002E7BA4" w:rsidRPr="006B5628">
        <w:rPr>
          <w:rFonts w:ascii="Times New Roman" w:hAnsi="Times New Roman" w:cs="Times New Roman"/>
          <w:sz w:val="24"/>
          <w:szCs w:val="24"/>
        </w:rPr>
        <w:t>частника долевого строительства</w:t>
      </w:r>
      <w:r w:rsidR="00DB2B1D" w:rsidRPr="006B5628">
        <w:rPr>
          <w:rFonts w:ascii="Times New Roman" w:hAnsi="Times New Roman" w:cs="Times New Roman"/>
          <w:sz w:val="24"/>
          <w:szCs w:val="24"/>
        </w:rPr>
        <w:t xml:space="preserve"> будет производиться третьим лицом, Застройщику должно быть представлено заявление Участника долевого строительства с документальным обоснованием такой оплаты</w:t>
      </w:r>
      <w:r w:rsidR="00F07928" w:rsidRPr="006B5628">
        <w:rPr>
          <w:rFonts w:ascii="Times New Roman" w:hAnsi="Times New Roman" w:cs="Times New Roman"/>
          <w:sz w:val="24"/>
          <w:szCs w:val="24"/>
        </w:rPr>
        <w:t xml:space="preserve">, в противном случае платеж может быть возвращен </w:t>
      </w:r>
      <w:r w:rsidR="005839FC" w:rsidRPr="006B5628">
        <w:rPr>
          <w:rFonts w:ascii="Times New Roman" w:hAnsi="Times New Roman" w:cs="Times New Roman"/>
          <w:sz w:val="24"/>
          <w:szCs w:val="24"/>
        </w:rPr>
        <w:t>как неопознанный</w:t>
      </w:r>
      <w:r w:rsidR="00DB2B1D" w:rsidRPr="006B5628">
        <w:rPr>
          <w:rFonts w:ascii="Times New Roman" w:hAnsi="Times New Roman" w:cs="Times New Roman"/>
          <w:sz w:val="24"/>
          <w:szCs w:val="24"/>
        </w:rPr>
        <w:t>.</w:t>
      </w:r>
    </w:p>
    <w:p w14:paraId="17BA913C" w14:textId="5765ADC3" w:rsidR="005946A4" w:rsidRPr="006B5628" w:rsidRDefault="005946A4" w:rsidP="00B55B2F">
      <w:pPr>
        <w:pStyle w:val="ab"/>
        <w:widowControl w:val="0"/>
        <w:numPr>
          <w:ilvl w:val="1"/>
          <w:numId w:val="7"/>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Стороны пришли к соглашению о том, что Цена Договора подлежит изменению в случае изменения Общей площади Объекта долевого строительства</w:t>
      </w:r>
      <w:r w:rsidRPr="006B5628" w:rsidDel="000C3F6B">
        <w:rPr>
          <w:rFonts w:ascii="Times New Roman" w:eastAsia="Times New Roman" w:hAnsi="Times New Roman" w:cs="Times New Roman"/>
          <w:sz w:val="24"/>
          <w:szCs w:val="24"/>
          <w:lang w:eastAsia="ru-RU"/>
        </w:rPr>
        <w:t xml:space="preserve"> </w:t>
      </w:r>
      <w:r w:rsidRPr="006B5628">
        <w:rPr>
          <w:rFonts w:ascii="Times New Roman" w:eastAsia="Times New Roman" w:hAnsi="Times New Roman" w:cs="Times New Roman"/>
          <w:sz w:val="24"/>
          <w:szCs w:val="24"/>
          <w:lang w:eastAsia="ru-RU"/>
        </w:rPr>
        <w:t xml:space="preserve">по отношению к Общей проектной площади Объекта долевого строительства. </w:t>
      </w:r>
    </w:p>
    <w:p w14:paraId="6B626730" w14:textId="77777777" w:rsidR="005946A4" w:rsidRPr="006B5628" w:rsidRDefault="005946A4" w:rsidP="00B55B2F">
      <w:pPr>
        <w:widowControl w:val="0"/>
        <w:spacing w:after="0" w:line="240" w:lineRule="auto"/>
        <w:ind w:left="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391D85B6" w14:textId="77777777" w:rsidR="005946A4" w:rsidRPr="006B5628" w:rsidRDefault="005946A4" w:rsidP="00B55B2F">
      <w:pPr>
        <w:widowControl w:val="0"/>
        <w:numPr>
          <w:ilvl w:val="1"/>
          <w:numId w:val="7"/>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w:t>
      </w:r>
      <w:r w:rsidR="00E81F1F" w:rsidRPr="006B5628">
        <w:rPr>
          <w:rFonts w:ascii="Times New Roman" w:eastAsia="Times New Roman" w:hAnsi="Times New Roman" w:cs="Times New Roman"/>
          <w:sz w:val="24"/>
          <w:szCs w:val="24"/>
          <w:lang w:eastAsia="ru-RU"/>
        </w:rPr>
        <w:t xml:space="preserve"> более, чем на </w:t>
      </w:r>
      <w:r w:rsidR="00BC5B66" w:rsidRPr="006B5628">
        <w:rPr>
          <w:rFonts w:ascii="Times New Roman" w:eastAsia="Times New Roman" w:hAnsi="Times New Roman" w:cs="Times New Roman"/>
          <w:sz w:val="24"/>
          <w:szCs w:val="24"/>
          <w:lang w:eastAsia="ru-RU"/>
        </w:rPr>
        <w:t>1</w:t>
      </w:r>
      <w:r w:rsidR="00371926" w:rsidRPr="006B5628">
        <w:rPr>
          <w:rFonts w:ascii="Times New Roman" w:eastAsia="Times New Roman" w:hAnsi="Times New Roman" w:cs="Times New Roman"/>
          <w:sz w:val="24"/>
          <w:szCs w:val="24"/>
          <w:lang w:eastAsia="ru-RU"/>
        </w:rPr>
        <w:t xml:space="preserve"> (</w:t>
      </w:r>
      <w:r w:rsidR="00BC5B66" w:rsidRPr="006B5628">
        <w:rPr>
          <w:rFonts w:ascii="Times New Roman" w:eastAsia="Times New Roman" w:hAnsi="Times New Roman" w:cs="Times New Roman"/>
          <w:sz w:val="24"/>
          <w:szCs w:val="24"/>
          <w:lang w:eastAsia="ru-RU"/>
        </w:rPr>
        <w:t>Один</w:t>
      </w:r>
      <w:r w:rsidR="002A1550" w:rsidRPr="006B5628">
        <w:rPr>
          <w:rFonts w:ascii="Times New Roman" w:eastAsia="Times New Roman" w:hAnsi="Times New Roman" w:cs="Times New Roman"/>
          <w:sz w:val="24"/>
          <w:szCs w:val="24"/>
          <w:lang w:eastAsia="ru-RU"/>
        </w:rPr>
        <w:t>) кв. м.,</w:t>
      </w:r>
      <w:r w:rsidRPr="006B5628">
        <w:rPr>
          <w:rFonts w:ascii="Times New Roman" w:eastAsia="Times New Roman" w:hAnsi="Times New Roman" w:cs="Times New Roman"/>
          <w:sz w:val="24"/>
          <w:szCs w:val="24"/>
          <w:lang w:eastAsia="ru-RU"/>
        </w:rPr>
        <w:t xml:space="preserve"> то У</w:t>
      </w:r>
      <w:r w:rsidR="00E81F1F" w:rsidRPr="006B5628">
        <w:rPr>
          <w:rFonts w:ascii="Times New Roman" w:eastAsia="Times New Roman" w:hAnsi="Times New Roman" w:cs="Times New Roman"/>
          <w:sz w:val="24"/>
          <w:szCs w:val="24"/>
          <w:lang w:eastAsia="ru-RU"/>
        </w:rPr>
        <w:t>частник</w:t>
      </w:r>
      <w:r w:rsidRPr="006B5628">
        <w:rPr>
          <w:rFonts w:ascii="Times New Roman" w:eastAsia="Times New Roman" w:hAnsi="Times New Roman" w:cs="Times New Roman"/>
          <w:sz w:val="24"/>
          <w:szCs w:val="24"/>
          <w:lang w:eastAsia="ru-RU"/>
        </w:rPr>
        <w:t xml:space="preserve"> </w:t>
      </w:r>
      <w:r w:rsidR="00E81F1F" w:rsidRPr="006B5628">
        <w:rPr>
          <w:rFonts w:ascii="Times New Roman" w:eastAsia="Times New Roman" w:hAnsi="Times New Roman" w:cs="Times New Roman"/>
          <w:sz w:val="24"/>
          <w:szCs w:val="24"/>
          <w:lang w:eastAsia="ru-RU"/>
        </w:rPr>
        <w:t>долевого строительства</w:t>
      </w:r>
      <w:r w:rsidRPr="006B5628">
        <w:rPr>
          <w:rFonts w:ascii="Times New Roman" w:eastAsia="Times New Roman" w:hAnsi="Times New Roman" w:cs="Times New Roman"/>
          <w:sz w:val="24"/>
          <w:szCs w:val="24"/>
          <w:lang w:eastAsia="ru-RU"/>
        </w:rPr>
        <w:t xml:space="preserve"> доплачивает возникшую разницу в течение 10 (Десяти) рабочих дней после надлежащего уведомления его З</w:t>
      </w:r>
      <w:r w:rsidR="00E35048" w:rsidRPr="006B5628">
        <w:rPr>
          <w:rFonts w:ascii="Times New Roman" w:eastAsia="Times New Roman" w:hAnsi="Times New Roman" w:cs="Times New Roman"/>
          <w:sz w:val="24"/>
          <w:szCs w:val="24"/>
          <w:lang w:eastAsia="ru-RU"/>
        </w:rPr>
        <w:t>астройщиком</w:t>
      </w:r>
      <w:r w:rsidR="002A1550" w:rsidRPr="006B5628">
        <w:rPr>
          <w:rFonts w:ascii="Times New Roman" w:eastAsia="Times New Roman" w:hAnsi="Times New Roman" w:cs="Times New Roman"/>
          <w:sz w:val="24"/>
          <w:szCs w:val="24"/>
          <w:lang w:eastAsia="ru-RU"/>
        </w:rPr>
        <w:t xml:space="preserve">, исходя из расчетной стоимости 1 (Одного) </w:t>
      </w:r>
      <w:proofErr w:type="spellStart"/>
      <w:r w:rsidR="002A1550" w:rsidRPr="006B5628">
        <w:rPr>
          <w:rFonts w:ascii="Times New Roman" w:eastAsia="Times New Roman" w:hAnsi="Times New Roman" w:cs="Times New Roman"/>
          <w:sz w:val="24"/>
          <w:szCs w:val="24"/>
          <w:lang w:eastAsia="ru-RU"/>
        </w:rPr>
        <w:t>кв.м</w:t>
      </w:r>
      <w:proofErr w:type="spellEnd"/>
      <w:r w:rsidR="002A1550" w:rsidRPr="006B5628">
        <w:rPr>
          <w:rFonts w:ascii="Times New Roman" w:eastAsia="Times New Roman" w:hAnsi="Times New Roman" w:cs="Times New Roman"/>
          <w:sz w:val="24"/>
          <w:szCs w:val="24"/>
          <w:lang w:eastAsia="ru-RU"/>
        </w:rPr>
        <w:t>, указанного в п.4.1. настоящего Договора</w:t>
      </w:r>
      <w:r w:rsidRPr="006B5628">
        <w:rPr>
          <w:rFonts w:ascii="Times New Roman" w:eastAsia="Times New Roman" w:hAnsi="Times New Roman" w:cs="Times New Roman"/>
          <w:sz w:val="24"/>
          <w:szCs w:val="24"/>
          <w:lang w:eastAsia="ru-RU"/>
        </w:rPr>
        <w:t>.</w:t>
      </w:r>
    </w:p>
    <w:p w14:paraId="3C9F78E6" w14:textId="77777777" w:rsidR="00BA0E96" w:rsidRPr="006B5628" w:rsidRDefault="002A41F5" w:rsidP="00B55B2F">
      <w:pPr>
        <w:widowControl w:val="0"/>
        <w:spacing w:after="0" w:line="240" w:lineRule="auto"/>
        <w:ind w:left="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w:t>
      </w:r>
      <w:r w:rsidR="00BA0E96" w:rsidRPr="006B5628">
        <w:rPr>
          <w:rFonts w:ascii="Times New Roman" w:eastAsia="Times New Roman" w:hAnsi="Times New Roman" w:cs="Times New Roman"/>
          <w:sz w:val="24"/>
          <w:szCs w:val="24"/>
          <w:lang w:eastAsia="ru-RU"/>
        </w:rPr>
        <w:t>, и расчетной площадью Объекта капитального строительства, указанного в п.3.2. настоящего Договора, путем умножения данной величины на цену одного квадратного метра Объекта капитального строительства, указанного в п.4.1. настоящего Договора.</w:t>
      </w:r>
    </w:p>
    <w:p w14:paraId="4CEDEAF7" w14:textId="24EA0892" w:rsidR="002A41F5" w:rsidRPr="006B5628" w:rsidRDefault="00BA0E96" w:rsidP="00B55B2F">
      <w:pPr>
        <w:pStyle w:val="ab"/>
        <w:widowControl w:val="0"/>
        <w:numPr>
          <w:ilvl w:val="2"/>
          <w:numId w:val="7"/>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Стороны настоящим подтверждают, что доплата за увеличение общей площади Объекта долевого строительства, установленная в п.4.</w:t>
      </w:r>
      <w:r w:rsidR="00A8509E" w:rsidRPr="006B5628">
        <w:rPr>
          <w:rFonts w:ascii="Times New Roman" w:eastAsia="Times New Roman" w:hAnsi="Times New Roman" w:cs="Times New Roman"/>
          <w:sz w:val="24"/>
          <w:szCs w:val="24"/>
          <w:lang w:eastAsia="ru-RU"/>
        </w:rPr>
        <w:t>8</w:t>
      </w:r>
      <w:r w:rsidRPr="006B5628">
        <w:rPr>
          <w:rFonts w:ascii="Times New Roman" w:eastAsia="Times New Roman" w:hAnsi="Times New Roman" w:cs="Times New Roman"/>
          <w:sz w:val="24"/>
          <w:szCs w:val="24"/>
          <w:lang w:eastAsia="ru-RU"/>
        </w:rPr>
        <w:t>. настоящего Договора, яв</w:t>
      </w:r>
      <w:r w:rsidR="0087518D" w:rsidRPr="006B5628">
        <w:rPr>
          <w:rFonts w:ascii="Times New Roman" w:eastAsia="Times New Roman" w:hAnsi="Times New Roman" w:cs="Times New Roman"/>
          <w:sz w:val="24"/>
          <w:szCs w:val="24"/>
          <w:lang w:eastAsia="ru-RU"/>
        </w:rPr>
        <w:t>ляется составной частью Цены Договора. Нарушение Участником долевого строительства срока доплаты Цены Договора более чем на 2 (Два) месяца является основанием для одностороннего отказа от исполнения настоящего Договора Застройщиком в порядке, предусмотренном ст</w:t>
      </w:r>
      <w:r w:rsidR="00BC5B66" w:rsidRPr="006B5628">
        <w:rPr>
          <w:rFonts w:ascii="Times New Roman" w:eastAsia="Times New Roman" w:hAnsi="Times New Roman" w:cs="Times New Roman"/>
          <w:sz w:val="24"/>
          <w:szCs w:val="24"/>
          <w:lang w:eastAsia="ru-RU"/>
        </w:rPr>
        <w:t xml:space="preserve">атьей </w:t>
      </w:r>
      <w:r w:rsidR="0087518D" w:rsidRPr="006B5628">
        <w:rPr>
          <w:rFonts w:ascii="Times New Roman" w:eastAsia="Times New Roman" w:hAnsi="Times New Roman" w:cs="Times New Roman"/>
          <w:sz w:val="24"/>
          <w:szCs w:val="24"/>
          <w:lang w:eastAsia="ru-RU"/>
        </w:rPr>
        <w:t xml:space="preserve">9 Закона. </w:t>
      </w:r>
      <w:r w:rsidRPr="006B5628">
        <w:rPr>
          <w:rFonts w:ascii="Times New Roman" w:eastAsia="Times New Roman" w:hAnsi="Times New Roman" w:cs="Times New Roman"/>
          <w:sz w:val="24"/>
          <w:szCs w:val="24"/>
          <w:lang w:eastAsia="ru-RU"/>
        </w:rPr>
        <w:t xml:space="preserve"> </w:t>
      </w:r>
      <w:r w:rsidR="002A41F5" w:rsidRPr="006B5628">
        <w:rPr>
          <w:rFonts w:ascii="Times New Roman" w:eastAsia="Times New Roman" w:hAnsi="Times New Roman" w:cs="Times New Roman"/>
          <w:sz w:val="24"/>
          <w:szCs w:val="24"/>
          <w:lang w:eastAsia="ru-RU"/>
        </w:rPr>
        <w:t xml:space="preserve"> </w:t>
      </w:r>
    </w:p>
    <w:p w14:paraId="5E5BF6A5" w14:textId="77777777" w:rsidR="005946A4" w:rsidRPr="006B5628" w:rsidRDefault="005946A4" w:rsidP="00B55B2F">
      <w:pPr>
        <w:widowControl w:val="0"/>
        <w:numPr>
          <w:ilvl w:val="1"/>
          <w:numId w:val="7"/>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w:t>
      </w:r>
      <w:r w:rsidR="002D716F" w:rsidRPr="006B5628">
        <w:rPr>
          <w:rFonts w:ascii="Times New Roman" w:eastAsia="Times New Roman" w:hAnsi="Times New Roman" w:cs="Times New Roman"/>
          <w:sz w:val="24"/>
          <w:szCs w:val="24"/>
          <w:lang w:eastAsia="ru-RU"/>
        </w:rPr>
        <w:t xml:space="preserve"> более чем, на </w:t>
      </w:r>
      <w:r w:rsidR="00BC5B66" w:rsidRPr="006B5628">
        <w:rPr>
          <w:rFonts w:ascii="Times New Roman" w:eastAsia="Times New Roman" w:hAnsi="Times New Roman" w:cs="Times New Roman"/>
          <w:sz w:val="24"/>
          <w:szCs w:val="24"/>
          <w:lang w:eastAsia="ru-RU"/>
        </w:rPr>
        <w:t>1</w:t>
      </w:r>
      <w:r w:rsidR="00371926" w:rsidRPr="006B5628">
        <w:rPr>
          <w:rFonts w:ascii="Times New Roman" w:eastAsia="Times New Roman" w:hAnsi="Times New Roman" w:cs="Times New Roman"/>
          <w:sz w:val="24"/>
          <w:szCs w:val="24"/>
          <w:lang w:eastAsia="ru-RU"/>
        </w:rPr>
        <w:t xml:space="preserve"> (</w:t>
      </w:r>
      <w:r w:rsidR="00BC5B66" w:rsidRPr="006B5628">
        <w:rPr>
          <w:rFonts w:ascii="Times New Roman" w:eastAsia="Times New Roman" w:hAnsi="Times New Roman" w:cs="Times New Roman"/>
          <w:sz w:val="24"/>
          <w:szCs w:val="24"/>
          <w:lang w:eastAsia="ru-RU"/>
        </w:rPr>
        <w:t>Один</w:t>
      </w:r>
      <w:r w:rsidR="00005D3C" w:rsidRPr="006B5628">
        <w:rPr>
          <w:rFonts w:ascii="Times New Roman" w:eastAsia="Times New Roman" w:hAnsi="Times New Roman" w:cs="Times New Roman"/>
          <w:sz w:val="24"/>
          <w:szCs w:val="24"/>
          <w:lang w:eastAsia="ru-RU"/>
        </w:rPr>
        <w:t>) кв. м.</w:t>
      </w:r>
      <w:r w:rsidRPr="006B5628">
        <w:rPr>
          <w:rFonts w:ascii="Times New Roman" w:eastAsia="Times New Roman" w:hAnsi="Times New Roman" w:cs="Times New Roman"/>
          <w:sz w:val="24"/>
          <w:szCs w:val="24"/>
          <w:lang w:eastAsia="ru-RU"/>
        </w:rPr>
        <w:t>, то У</w:t>
      </w:r>
      <w:r w:rsidR="00E35048" w:rsidRPr="006B5628">
        <w:rPr>
          <w:rFonts w:ascii="Times New Roman" w:eastAsia="Times New Roman" w:hAnsi="Times New Roman" w:cs="Times New Roman"/>
          <w:sz w:val="24"/>
          <w:szCs w:val="24"/>
          <w:lang w:eastAsia="ru-RU"/>
        </w:rPr>
        <w:t>частнику долевого строительства</w:t>
      </w:r>
      <w:r w:rsidRPr="006B5628">
        <w:rPr>
          <w:rFonts w:ascii="Times New Roman" w:eastAsia="Times New Roman" w:hAnsi="Times New Roman" w:cs="Times New Roman"/>
          <w:sz w:val="24"/>
          <w:szCs w:val="24"/>
          <w:lang w:eastAsia="ru-RU"/>
        </w:rPr>
        <w:t xml:space="preserve"> возвращается разница в течение 10 (Десяти) рабочих дней </w:t>
      </w:r>
      <w:r w:rsidR="00005D3C" w:rsidRPr="006B5628">
        <w:rPr>
          <w:rFonts w:ascii="Times New Roman" w:eastAsia="Times New Roman" w:hAnsi="Times New Roman" w:cs="Times New Roman"/>
          <w:sz w:val="24"/>
          <w:szCs w:val="24"/>
          <w:lang w:eastAsia="ru-RU"/>
        </w:rPr>
        <w:t>с момента передачи Об</w:t>
      </w:r>
      <w:r w:rsidR="00AF241C" w:rsidRPr="006B5628">
        <w:rPr>
          <w:rFonts w:ascii="Times New Roman" w:eastAsia="Times New Roman" w:hAnsi="Times New Roman" w:cs="Times New Roman"/>
          <w:sz w:val="24"/>
          <w:szCs w:val="24"/>
          <w:lang w:eastAsia="ru-RU"/>
        </w:rPr>
        <w:t xml:space="preserve">ъекта долевого строительства по Передаточному акту, при условии </w:t>
      </w:r>
      <w:r w:rsidRPr="006B5628">
        <w:rPr>
          <w:rFonts w:ascii="Times New Roman" w:eastAsia="Times New Roman" w:hAnsi="Times New Roman" w:cs="Times New Roman"/>
          <w:sz w:val="24"/>
          <w:szCs w:val="24"/>
          <w:lang w:eastAsia="ru-RU"/>
        </w:rPr>
        <w:t>предоставления У</w:t>
      </w:r>
      <w:r w:rsidR="00E35048" w:rsidRPr="006B5628">
        <w:rPr>
          <w:rFonts w:ascii="Times New Roman" w:eastAsia="Times New Roman" w:hAnsi="Times New Roman" w:cs="Times New Roman"/>
          <w:sz w:val="24"/>
          <w:szCs w:val="24"/>
          <w:lang w:eastAsia="ru-RU"/>
        </w:rPr>
        <w:t>частником долевого строительства</w:t>
      </w:r>
      <w:r w:rsidRPr="006B5628">
        <w:rPr>
          <w:rFonts w:ascii="Times New Roman" w:eastAsia="Times New Roman" w:hAnsi="Times New Roman" w:cs="Times New Roman"/>
          <w:sz w:val="24"/>
          <w:szCs w:val="24"/>
          <w:lang w:eastAsia="ru-RU"/>
        </w:rPr>
        <w:t xml:space="preserve"> </w:t>
      </w:r>
      <w:r w:rsidR="00AF241C" w:rsidRPr="006B5628">
        <w:rPr>
          <w:rFonts w:ascii="Times New Roman" w:eastAsia="Times New Roman" w:hAnsi="Times New Roman" w:cs="Times New Roman"/>
          <w:sz w:val="24"/>
          <w:szCs w:val="24"/>
          <w:lang w:eastAsia="ru-RU"/>
        </w:rPr>
        <w:t xml:space="preserve">Застройщику </w:t>
      </w:r>
      <w:r w:rsidRPr="006B5628">
        <w:rPr>
          <w:rFonts w:ascii="Times New Roman" w:eastAsia="Times New Roman" w:hAnsi="Times New Roman" w:cs="Times New Roman"/>
          <w:sz w:val="24"/>
          <w:szCs w:val="24"/>
          <w:lang w:eastAsia="ru-RU"/>
        </w:rPr>
        <w:t>реквизитов счета в банке, на который должны быть возвращены денежные средства.</w:t>
      </w:r>
    </w:p>
    <w:p w14:paraId="09120DE2" w14:textId="77777777" w:rsidR="00AF241C" w:rsidRPr="006B5628" w:rsidRDefault="00AF241C" w:rsidP="00B55B2F">
      <w:pPr>
        <w:widowControl w:val="0"/>
        <w:spacing w:after="0" w:line="240" w:lineRule="auto"/>
        <w:ind w:left="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Сумма подлежащих возврату Застройщиком Участнику долевого строительства денежных средств определяется исходя из величины возникшей разницы между величиной фактической </w:t>
      </w:r>
      <w:r w:rsidR="00EB2C94" w:rsidRPr="006B5628">
        <w:rPr>
          <w:rFonts w:ascii="Times New Roman" w:eastAsia="Times New Roman" w:hAnsi="Times New Roman" w:cs="Times New Roman"/>
          <w:sz w:val="24"/>
          <w:szCs w:val="24"/>
          <w:lang w:eastAsia="ru-RU"/>
        </w:rPr>
        <w:t xml:space="preserve">площади Объекта капитального строительства, </w:t>
      </w:r>
      <w:r w:rsidR="00EB2C94" w:rsidRPr="006B5628">
        <w:rPr>
          <w:rFonts w:ascii="Times New Roman" w:eastAsia="Times New Roman" w:hAnsi="Times New Roman" w:cs="Times New Roman"/>
          <w:sz w:val="24"/>
          <w:szCs w:val="24"/>
          <w:lang w:eastAsia="ru-RU"/>
        </w:rPr>
        <w:lastRenderedPageBreak/>
        <w:t xml:space="preserve">установленной данными обмеров, произведенных кадастровым инженером, и расчетной площадью Объекта капитального строительства, указанной в п.3.2. настоящего Договора, путем умножения данной величины на цену 1 (Одного) кв. м. Объекта долевого строительства, указанную в п.4.1. настоящего Договора.   </w:t>
      </w:r>
    </w:p>
    <w:p w14:paraId="050CB08C" w14:textId="7CA4948B" w:rsidR="005946A4" w:rsidRPr="006B5628" w:rsidRDefault="005946A4" w:rsidP="00B55B2F">
      <w:pPr>
        <w:widowControl w:val="0"/>
        <w:numPr>
          <w:ilvl w:val="1"/>
          <w:numId w:val="7"/>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 случае, если фактические затраты по строительству Объекта недвижимости в перерасчете на долю, получаемую У</w:t>
      </w:r>
      <w:r w:rsidR="0063386F" w:rsidRPr="006B5628">
        <w:rPr>
          <w:rFonts w:ascii="Times New Roman" w:eastAsia="Times New Roman" w:hAnsi="Times New Roman" w:cs="Times New Roman"/>
          <w:sz w:val="24"/>
          <w:szCs w:val="24"/>
          <w:lang w:eastAsia="ru-RU"/>
        </w:rPr>
        <w:t>частником долевого строительства</w:t>
      </w:r>
      <w:r w:rsidRPr="006B5628">
        <w:rPr>
          <w:rFonts w:ascii="Times New Roman" w:eastAsia="Times New Roman" w:hAnsi="Times New Roman" w:cs="Times New Roman"/>
          <w:sz w:val="24"/>
          <w:szCs w:val="24"/>
          <w:lang w:eastAsia="ru-RU"/>
        </w:rPr>
        <w:t xml:space="preserve"> по окончании строительства, окажутся меньше Цены Договора, оплаченной У</w:t>
      </w:r>
      <w:r w:rsidR="0063386F" w:rsidRPr="006B5628">
        <w:rPr>
          <w:rFonts w:ascii="Times New Roman" w:eastAsia="Times New Roman" w:hAnsi="Times New Roman" w:cs="Times New Roman"/>
          <w:sz w:val="24"/>
          <w:szCs w:val="24"/>
          <w:lang w:eastAsia="ru-RU"/>
        </w:rPr>
        <w:t>частником долевого строительства</w:t>
      </w:r>
      <w:r w:rsidRPr="006B5628">
        <w:rPr>
          <w:rFonts w:ascii="Times New Roman" w:eastAsia="Times New Roman" w:hAnsi="Times New Roman" w:cs="Times New Roman"/>
          <w:sz w:val="24"/>
          <w:szCs w:val="24"/>
          <w:lang w:eastAsia="ru-RU"/>
        </w:rPr>
        <w:t xml:space="preserve"> по Договору, с учетом ее изменения в соответствии с п. 4.</w:t>
      </w:r>
      <w:r w:rsidR="00506724" w:rsidRPr="006B5628">
        <w:rPr>
          <w:rFonts w:ascii="Times New Roman" w:eastAsia="Times New Roman" w:hAnsi="Times New Roman" w:cs="Times New Roman"/>
          <w:sz w:val="24"/>
          <w:szCs w:val="24"/>
          <w:lang w:eastAsia="ru-RU"/>
        </w:rPr>
        <w:t>8</w:t>
      </w:r>
      <w:r w:rsidRPr="006B5628">
        <w:rPr>
          <w:rFonts w:ascii="Times New Roman" w:eastAsia="Times New Roman" w:hAnsi="Times New Roman" w:cs="Times New Roman"/>
          <w:sz w:val="24"/>
          <w:szCs w:val="24"/>
          <w:lang w:eastAsia="ru-RU"/>
        </w:rPr>
        <w:t>. - 4.</w:t>
      </w:r>
      <w:r w:rsidR="00506724" w:rsidRPr="006B5628">
        <w:rPr>
          <w:rFonts w:ascii="Times New Roman" w:eastAsia="Times New Roman" w:hAnsi="Times New Roman" w:cs="Times New Roman"/>
          <w:sz w:val="24"/>
          <w:szCs w:val="24"/>
          <w:lang w:eastAsia="ru-RU"/>
        </w:rPr>
        <w:t>9</w:t>
      </w:r>
      <w:r w:rsidRPr="006B5628">
        <w:rPr>
          <w:rFonts w:ascii="Times New Roman" w:eastAsia="Times New Roman" w:hAnsi="Times New Roman" w:cs="Times New Roman"/>
          <w:sz w:val="24"/>
          <w:szCs w:val="24"/>
          <w:lang w:eastAsia="ru-RU"/>
        </w:rPr>
        <w:t>. Договора, полученная разница возврату У</w:t>
      </w:r>
      <w:r w:rsidR="0023320C" w:rsidRPr="006B5628">
        <w:rPr>
          <w:rFonts w:ascii="Times New Roman" w:eastAsia="Times New Roman" w:hAnsi="Times New Roman" w:cs="Times New Roman"/>
          <w:sz w:val="24"/>
          <w:szCs w:val="24"/>
          <w:lang w:eastAsia="ru-RU"/>
        </w:rPr>
        <w:t>частнику долевого строительства</w:t>
      </w:r>
      <w:r w:rsidRPr="006B5628">
        <w:rPr>
          <w:rFonts w:ascii="Times New Roman" w:eastAsia="Times New Roman" w:hAnsi="Times New Roman" w:cs="Times New Roman"/>
          <w:sz w:val="24"/>
          <w:szCs w:val="24"/>
          <w:lang w:eastAsia="ru-RU"/>
        </w:rPr>
        <w:t xml:space="preserve"> не подлежит, а является стоимостью услуг З</w:t>
      </w:r>
      <w:r w:rsidR="0023320C" w:rsidRPr="006B5628">
        <w:rPr>
          <w:rFonts w:ascii="Times New Roman" w:eastAsia="Times New Roman" w:hAnsi="Times New Roman" w:cs="Times New Roman"/>
          <w:sz w:val="24"/>
          <w:szCs w:val="24"/>
          <w:lang w:eastAsia="ru-RU"/>
        </w:rPr>
        <w:t>астройщика</w:t>
      </w:r>
      <w:r w:rsidRPr="006B5628">
        <w:rPr>
          <w:rFonts w:ascii="Times New Roman" w:eastAsia="Times New Roman" w:hAnsi="Times New Roman" w:cs="Times New Roman"/>
          <w:sz w:val="24"/>
          <w:szCs w:val="24"/>
          <w:lang w:eastAsia="ru-RU"/>
        </w:rPr>
        <w:t>.</w:t>
      </w:r>
    </w:p>
    <w:p w14:paraId="52DDA65A" w14:textId="77777777" w:rsidR="00E35048" w:rsidRDefault="00E35048" w:rsidP="00B55B2F">
      <w:pPr>
        <w:widowControl w:val="0"/>
        <w:spacing w:after="0" w:line="240" w:lineRule="auto"/>
        <w:ind w:left="709"/>
        <w:jc w:val="both"/>
        <w:rPr>
          <w:rFonts w:ascii="Times New Roman" w:eastAsia="Times New Roman" w:hAnsi="Times New Roman" w:cs="Times New Roman"/>
          <w:sz w:val="24"/>
          <w:szCs w:val="24"/>
          <w:lang w:eastAsia="ru-RU"/>
        </w:rPr>
      </w:pPr>
    </w:p>
    <w:p w14:paraId="4A891CC9" w14:textId="77777777" w:rsidR="00A249D5" w:rsidRPr="006B5628" w:rsidRDefault="00A249D5" w:rsidP="00B55B2F">
      <w:pPr>
        <w:widowControl w:val="0"/>
        <w:spacing w:after="0" w:line="240" w:lineRule="auto"/>
        <w:ind w:left="709"/>
        <w:jc w:val="both"/>
        <w:rPr>
          <w:rFonts w:ascii="Times New Roman" w:eastAsia="Times New Roman" w:hAnsi="Times New Roman" w:cs="Times New Roman"/>
          <w:sz w:val="24"/>
          <w:szCs w:val="24"/>
          <w:lang w:eastAsia="ru-RU"/>
        </w:rPr>
      </w:pPr>
    </w:p>
    <w:p w14:paraId="1C43AD14" w14:textId="77777777" w:rsidR="00E35048" w:rsidRDefault="00E35048" w:rsidP="00B55B2F">
      <w:pPr>
        <w:widowControl w:val="0"/>
        <w:numPr>
          <w:ilvl w:val="0"/>
          <w:numId w:val="7"/>
        </w:numPr>
        <w:spacing w:after="0" w:line="240" w:lineRule="auto"/>
        <w:jc w:val="center"/>
        <w:rPr>
          <w:rFonts w:ascii="Times New Roman" w:eastAsia="Times New Roman" w:hAnsi="Times New Roman" w:cs="Times New Roman"/>
          <w:b/>
          <w:sz w:val="24"/>
          <w:szCs w:val="24"/>
          <w:lang w:eastAsia="ru-RU"/>
        </w:rPr>
      </w:pPr>
      <w:r w:rsidRPr="006B5628">
        <w:rPr>
          <w:rFonts w:ascii="Times New Roman" w:eastAsia="Times New Roman" w:hAnsi="Times New Roman" w:cs="Times New Roman"/>
          <w:b/>
          <w:sz w:val="24"/>
          <w:szCs w:val="24"/>
          <w:lang w:eastAsia="ru-RU"/>
        </w:rPr>
        <w:t>ПОРЯДОК РАСЧЕТОВ</w:t>
      </w:r>
    </w:p>
    <w:p w14:paraId="09221E91" w14:textId="77777777" w:rsidR="00A249D5" w:rsidRPr="006B5628" w:rsidRDefault="00A249D5" w:rsidP="00A249D5">
      <w:pPr>
        <w:widowControl w:val="0"/>
        <w:spacing w:after="0" w:line="240" w:lineRule="auto"/>
        <w:ind w:left="360"/>
        <w:rPr>
          <w:rFonts w:ascii="Times New Roman" w:eastAsia="Times New Roman" w:hAnsi="Times New Roman" w:cs="Times New Roman"/>
          <w:b/>
          <w:sz w:val="24"/>
          <w:szCs w:val="24"/>
          <w:lang w:eastAsia="ru-RU"/>
        </w:rPr>
      </w:pPr>
    </w:p>
    <w:p w14:paraId="01FC08FB" w14:textId="528822CF" w:rsidR="001E1171" w:rsidRPr="00A249D5" w:rsidRDefault="001E1171" w:rsidP="00A249D5">
      <w:pPr>
        <w:pStyle w:val="ab"/>
        <w:numPr>
          <w:ilvl w:val="1"/>
          <w:numId w:val="11"/>
        </w:numPr>
        <w:spacing w:after="0" w:line="240" w:lineRule="auto"/>
        <w:ind w:left="709" w:hanging="709"/>
        <w:jc w:val="both"/>
        <w:rPr>
          <w:rFonts w:ascii="Times New Roman" w:hAnsi="Times New Roman" w:cs="Times New Roman"/>
          <w:sz w:val="24"/>
          <w:szCs w:val="24"/>
        </w:rPr>
      </w:pPr>
      <w:r w:rsidRPr="00A249D5">
        <w:rPr>
          <w:rFonts w:ascii="Times New Roman" w:hAnsi="Times New Roman" w:cs="Times New Roman"/>
          <w:sz w:val="24"/>
          <w:szCs w:val="24"/>
        </w:rPr>
        <w:t xml:space="preserve">Оплата Цены Договора производится в безналичном порядке в форме расчетов по безотзывному, покрытому (депонированному), </w:t>
      </w:r>
      <w:proofErr w:type="spellStart"/>
      <w:r w:rsidRPr="00A249D5">
        <w:rPr>
          <w:rFonts w:ascii="Times New Roman" w:hAnsi="Times New Roman" w:cs="Times New Roman"/>
          <w:sz w:val="24"/>
          <w:szCs w:val="24"/>
        </w:rPr>
        <w:t>безакцептному</w:t>
      </w:r>
      <w:proofErr w:type="spellEnd"/>
      <w:r w:rsidRPr="00A249D5">
        <w:rPr>
          <w:rFonts w:ascii="Times New Roman" w:hAnsi="Times New Roman" w:cs="Times New Roman"/>
          <w:sz w:val="24"/>
          <w:szCs w:val="24"/>
        </w:rPr>
        <w:t xml:space="preserve"> аккредитиву, открываемому Участником долевого строительства в </w:t>
      </w:r>
      <w:r w:rsidR="005C68E5" w:rsidRPr="00A249D5">
        <w:rPr>
          <w:rFonts w:ascii="Times New Roman" w:hAnsi="Times New Roman" w:cs="Times New Roman"/>
          <w:sz w:val="24"/>
          <w:szCs w:val="24"/>
        </w:rPr>
        <w:t>Банк</w:t>
      </w:r>
      <w:r w:rsidR="007B041C">
        <w:rPr>
          <w:rFonts w:ascii="Times New Roman" w:hAnsi="Times New Roman" w:cs="Times New Roman"/>
          <w:sz w:val="24"/>
          <w:szCs w:val="24"/>
        </w:rPr>
        <w:t>е</w:t>
      </w:r>
      <w:r w:rsidR="005C68E5" w:rsidRPr="00A249D5">
        <w:rPr>
          <w:rFonts w:ascii="Times New Roman" w:hAnsi="Times New Roman" w:cs="Times New Roman"/>
          <w:sz w:val="24"/>
          <w:szCs w:val="24"/>
        </w:rPr>
        <w:t xml:space="preserve"> </w:t>
      </w:r>
      <w:r w:rsidR="005C68E5" w:rsidRPr="0080347E">
        <w:rPr>
          <w:rFonts w:ascii="Times New Roman" w:hAnsi="Times New Roman" w:cs="Times New Roman"/>
          <w:b/>
          <w:sz w:val="24"/>
          <w:szCs w:val="24"/>
        </w:rPr>
        <w:t>ХХХ</w:t>
      </w:r>
      <w:r w:rsidRPr="00A249D5">
        <w:rPr>
          <w:rFonts w:ascii="Times New Roman" w:hAnsi="Times New Roman" w:cs="Times New Roman"/>
          <w:sz w:val="24"/>
          <w:szCs w:val="24"/>
        </w:rPr>
        <w:t xml:space="preserve"> в пользу Застройщика в срок не позднее 3 (Трех) рабочих дней с момента подписания настоящего Договора на следующих условиях:</w:t>
      </w:r>
    </w:p>
    <w:p w14:paraId="3CF13177" w14:textId="77777777" w:rsidR="001E1171" w:rsidRPr="006B5628" w:rsidRDefault="001E1171" w:rsidP="00A249D5">
      <w:pPr>
        <w:pStyle w:val="ab"/>
        <w:numPr>
          <w:ilvl w:val="0"/>
          <w:numId w:val="4"/>
        </w:numPr>
        <w:spacing w:after="0" w:line="240" w:lineRule="auto"/>
        <w:ind w:left="709" w:hanging="425"/>
        <w:jc w:val="both"/>
        <w:rPr>
          <w:rFonts w:ascii="Times New Roman" w:hAnsi="Times New Roman" w:cs="Times New Roman"/>
          <w:sz w:val="24"/>
          <w:szCs w:val="24"/>
        </w:rPr>
      </w:pPr>
      <w:r w:rsidRPr="006B5628">
        <w:rPr>
          <w:rFonts w:ascii="Times New Roman" w:hAnsi="Times New Roman" w:cs="Times New Roman"/>
          <w:snapToGrid w:val="0"/>
          <w:sz w:val="24"/>
          <w:szCs w:val="24"/>
        </w:rPr>
        <w:t>плательщиком по аккредитиву является Участник</w:t>
      </w:r>
      <w:r w:rsidRPr="006B5628">
        <w:rPr>
          <w:rFonts w:ascii="Times New Roman" w:hAnsi="Times New Roman" w:cs="Times New Roman"/>
          <w:sz w:val="24"/>
          <w:szCs w:val="24"/>
        </w:rPr>
        <w:t xml:space="preserve"> долевого строительства;</w:t>
      </w:r>
    </w:p>
    <w:p w14:paraId="0C03897D" w14:textId="77777777" w:rsidR="001E1171" w:rsidRPr="006B5628" w:rsidRDefault="001E1171" w:rsidP="00A249D5">
      <w:pPr>
        <w:pStyle w:val="ab"/>
        <w:numPr>
          <w:ilvl w:val="0"/>
          <w:numId w:val="4"/>
        </w:numPr>
        <w:spacing w:after="0" w:line="240" w:lineRule="auto"/>
        <w:ind w:left="709" w:hanging="425"/>
        <w:jc w:val="both"/>
        <w:rPr>
          <w:rFonts w:ascii="Times New Roman" w:hAnsi="Times New Roman" w:cs="Times New Roman"/>
          <w:snapToGrid w:val="0"/>
          <w:sz w:val="24"/>
          <w:szCs w:val="24"/>
        </w:rPr>
      </w:pPr>
      <w:r w:rsidRPr="006B5628">
        <w:rPr>
          <w:rFonts w:ascii="Times New Roman" w:hAnsi="Times New Roman" w:cs="Times New Roman"/>
          <w:snapToGrid w:val="0"/>
          <w:sz w:val="24"/>
          <w:szCs w:val="24"/>
        </w:rPr>
        <w:t xml:space="preserve">банком-эмитентом выступает </w:t>
      </w:r>
      <w:r w:rsidRPr="006B5628">
        <w:rPr>
          <w:rFonts w:ascii="Times New Roman" w:hAnsi="Times New Roman" w:cs="Times New Roman"/>
          <w:sz w:val="24"/>
          <w:szCs w:val="24"/>
        </w:rPr>
        <w:t xml:space="preserve">Банк </w:t>
      </w:r>
      <w:r w:rsidRPr="0080347E">
        <w:rPr>
          <w:rFonts w:ascii="Times New Roman" w:hAnsi="Times New Roman" w:cs="Times New Roman"/>
          <w:b/>
          <w:sz w:val="24"/>
          <w:szCs w:val="24"/>
        </w:rPr>
        <w:t>ХХХ</w:t>
      </w:r>
      <w:r w:rsidRPr="006B5628">
        <w:rPr>
          <w:rFonts w:ascii="Times New Roman" w:hAnsi="Times New Roman" w:cs="Times New Roman"/>
          <w:snapToGrid w:val="0"/>
          <w:sz w:val="24"/>
          <w:szCs w:val="24"/>
        </w:rPr>
        <w:t xml:space="preserve">; </w:t>
      </w:r>
    </w:p>
    <w:p w14:paraId="7EBE3010" w14:textId="3BCC7E9A" w:rsidR="001E1171" w:rsidRPr="006B5628" w:rsidRDefault="001E1171" w:rsidP="00A249D5">
      <w:pPr>
        <w:pStyle w:val="ab"/>
        <w:numPr>
          <w:ilvl w:val="0"/>
          <w:numId w:val="4"/>
        </w:numPr>
        <w:spacing w:after="0" w:line="240" w:lineRule="auto"/>
        <w:ind w:left="709" w:hanging="425"/>
        <w:jc w:val="both"/>
        <w:rPr>
          <w:rFonts w:ascii="Times New Roman" w:hAnsi="Times New Roman" w:cs="Times New Roman"/>
          <w:bCs/>
          <w:sz w:val="24"/>
          <w:szCs w:val="24"/>
        </w:rPr>
      </w:pPr>
      <w:r w:rsidRPr="006B5628">
        <w:rPr>
          <w:rFonts w:ascii="Times New Roman" w:hAnsi="Times New Roman" w:cs="Times New Roman"/>
          <w:snapToGrid w:val="0"/>
          <w:sz w:val="24"/>
          <w:szCs w:val="24"/>
        </w:rPr>
        <w:t>исполняющим банком выступает </w:t>
      </w:r>
      <w:r w:rsidRPr="006B5628">
        <w:rPr>
          <w:rFonts w:ascii="Times New Roman" w:hAnsi="Times New Roman" w:cs="Times New Roman"/>
          <w:sz w:val="24"/>
          <w:szCs w:val="24"/>
        </w:rPr>
        <w:t xml:space="preserve">Банк </w:t>
      </w:r>
      <w:r w:rsidRPr="0080347E">
        <w:rPr>
          <w:rFonts w:ascii="Times New Roman" w:hAnsi="Times New Roman" w:cs="Times New Roman"/>
          <w:b/>
          <w:sz w:val="24"/>
          <w:szCs w:val="24"/>
        </w:rPr>
        <w:t>ХХХ</w:t>
      </w:r>
      <w:r w:rsidRPr="006B5628">
        <w:rPr>
          <w:rFonts w:ascii="Times New Roman" w:hAnsi="Times New Roman" w:cs="Times New Roman"/>
          <w:bCs/>
          <w:sz w:val="24"/>
          <w:szCs w:val="24"/>
        </w:rPr>
        <w:t>;</w:t>
      </w:r>
    </w:p>
    <w:p w14:paraId="0D8AC8AE" w14:textId="5910E29C" w:rsidR="00A249D5" w:rsidRPr="00A249D5" w:rsidRDefault="001E1171" w:rsidP="00A249D5">
      <w:pPr>
        <w:pStyle w:val="ab"/>
        <w:numPr>
          <w:ilvl w:val="0"/>
          <w:numId w:val="4"/>
        </w:numPr>
        <w:spacing w:after="0" w:line="240" w:lineRule="auto"/>
        <w:ind w:left="709" w:hanging="425"/>
        <w:jc w:val="both"/>
        <w:rPr>
          <w:rFonts w:ascii="Times New Roman" w:hAnsi="Times New Roman" w:cs="Times New Roman"/>
          <w:snapToGrid w:val="0"/>
          <w:sz w:val="24"/>
          <w:szCs w:val="24"/>
        </w:rPr>
      </w:pPr>
      <w:r w:rsidRPr="00A249D5">
        <w:rPr>
          <w:rFonts w:ascii="Times New Roman" w:hAnsi="Times New Roman" w:cs="Times New Roman"/>
          <w:snapToGrid w:val="0"/>
          <w:sz w:val="24"/>
          <w:szCs w:val="24"/>
        </w:rPr>
        <w:t>банком, обслуживающим получателя средств,</w:t>
      </w:r>
      <w:r w:rsidR="00245597">
        <w:rPr>
          <w:rFonts w:ascii="Times New Roman" w:hAnsi="Times New Roman" w:cs="Times New Roman"/>
          <w:snapToGrid w:val="0"/>
          <w:sz w:val="24"/>
          <w:szCs w:val="24"/>
        </w:rPr>
        <w:t xml:space="preserve"> выступает</w:t>
      </w:r>
      <w:r w:rsidRPr="00A249D5">
        <w:rPr>
          <w:rFonts w:ascii="Times New Roman" w:hAnsi="Times New Roman" w:cs="Times New Roman"/>
          <w:snapToGrid w:val="0"/>
          <w:sz w:val="24"/>
          <w:szCs w:val="24"/>
        </w:rPr>
        <w:t xml:space="preserve"> </w:t>
      </w:r>
      <w:r w:rsidR="00A249D5">
        <w:rPr>
          <w:rFonts w:ascii="Times New Roman" w:hAnsi="Times New Roman" w:cs="Times New Roman"/>
          <w:sz w:val="24"/>
          <w:szCs w:val="24"/>
        </w:rPr>
        <w:t>Банк ВТБ (ПАО)</w:t>
      </w:r>
      <w:r w:rsidR="00A249D5">
        <w:rPr>
          <w:rFonts w:ascii="Times New Roman" w:hAnsi="Times New Roman" w:cs="Times New Roman"/>
          <w:bCs/>
          <w:sz w:val="24"/>
          <w:szCs w:val="24"/>
          <w:lang w:eastAsia="ar-SA"/>
        </w:rPr>
        <w:t>;</w:t>
      </w:r>
    </w:p>
    <w:p w14:paraId="72CFC8C1" w14:textId="0BF7C851" w:rsidR="001E1171" w:rsidRPr="00A249D5" w:rsidRDefault="001E1171" w:rsidP="00A249D5">
      <w:pPr>
        <w:pStyle w:val="ab"/>
        <w:numPr>
          <w:ilvl w:val="0"/>
          <w:numId w:val="4"/>
        </w:numPr>
        <w:spacing w:after="0" w:line="240" w:lineRule="auto"/>
        <w:ind w:left="709" w:hanging="425"/>
        <w:jc w:val="both"/>
        <w:rPr>
          <w:rFonts w:ascii="Times New Roman" w:hAnsi="Times New Roman" w:cs="Times New Roman"/>
          <w:snapToGrid w:val="0"/>
          <w:sz w:val="24"/>
          <w:szCs w:val="24"/>
        </w:rPr>
      </w:pPr>
      <w:r w:rsidRPr="00A249D5">
        <w:rPr>
          <w:rFonts w:ascii="Times New Roman" w:hAnsi="Times New Roman" w:cs="Times New Roman"/>
          <w:snapToGrid w:val="0"/>
          <w:sz w:val="24"/>
          <w:szCs w:val="24"/>
        </w:rPr>
        <w:t>получателем средств по аккредитиву является Застройщик.</w:t>
      </w:r>
    </w:p>
    <w:p w14:paraId="28557C91" w14:textId="3B5413AF" w:rsidR="001E1171" w:rsidRPr="006B5628" w:rsidRDefault="001E1171" w:rsidP="00A249D5">
      <w:pPr>
        <w:pStyle w:val="ab"/>
        <w:numPr>
          <w:ilvl w:val="0"/>
          <w:numId w:val="4"/>
        </w:numPr>
        <w:spacing w:after="0" w:line="240" w:lineRule="auto"/>
        <w:ind w:left="709" w:hanging="425"/>
        <w:jc w:val="both"/>
        <w:rPr>
          <w:rFonts w:ascii="Times New Roman" w:hAnsi="Times New Roman" w:cs="Times New Roman"/>
          <w:snapToGrid w:val="0"/>
          <w:sz w:val="24"/>
          <w:szCs w:val="24"/>
        </w:rPr>
      </w:pPr>
      <w:r w:rsidRPr="006B5628">
        <w:rPr>
          <w:rFonts w:ascii="Times New Roman" w:hAnsi="Times New Roman" w:cs="Times New Roman"/>
          <w:snapToGrid w:val="0"/>
          <w:sz w:val="24"/>
          <w:szCs w:val="24"/>
        </w:rPr>
        <w:t>срок действия аккредитива – 60 (Шестьдесят) календарных дней с даты открытия аккредитива;</w:t>
      </w:r>
    </w:p>
    <w:p w14:paraId="7298823E" w14:textId="77777777" w:rsidR="001E1171" w:rsidRPr="006B5628" w:rsidRDefault="001E1171" w:rsidP="00A249D5">
      <w:pPr>
        <w:pStyle w:val="ab"/>
        <w:numPr>
          <w:ilvl w:val="0"/>
          <w:numId w:val="4"/>
        </w:numPr>
        <w:spacing w:after="0" w:line="240" w:lineRule="auto"/>
        <w:ind w:left="709" w:hanging="425"/>
        <w:jc w:val="both"/>
        <w:rPr>
          <w:rFonts w:ascii="Times New Roman" w:hAnsi="Times New Roman" w:cs="Times New Roman"/>
          <w:snapToGrid w:val="0"/>
          <w:sz w:val="24"/>
          <w:szCs w:val="24"/>
        </w:rPr>
      </w:pPr>
      <w:r w:rsidRPr="006B5628">
        <w:rPr>
          <w:rFonts w:ascii="Times New Roman" w:hAnsi="Times New Roman" w:cs="Times New Roman"/>
          <w:snapToGrid w:val="0"/>
          <w:sz w:val="24"/>
          <w:szCs w:val="24"/>
        </w:rPr>
        <w:t xml:space="preserve">расходы по открытию и исполнению аккредитива несет Участник </w:t>
      </w:r>
      <w:r w:rsidRPr="006B5628">
        <w:rPr>
          <w:rFonts w:ascii="Times New Roman" w:hAnsi="Times New Roman" w:cs="Times New Roman"/>
          <w:sz w:val="24"/>
          <w:szCs w:val="24"/>
        </w:rPr>
        <w:t xml:space="preserve">долевого строительства </w:t>
      </w:r>
      <w:r w:rsidRPr="006B5628">
        <w:rPr>
          <w:rFonts w:ascii="Times New Roman" w:hAnsi="Times New Roman" w:cs="Times New Roman"/>
          <w:snapToGrid w:val="0"/>
          <w:sz w:val="24"/>
          <w:szCs w:val="24"/>
        </w:rPr>
        <w:t xml:space="preserve">по тарифам Банка </w:t>
      </w:r>
      <w:r w:rsidRPr="006B5628">
        <w:rPr>
          <w:rFonts w:ascii="Times New Roman" w:hAnsi="Times New Roman" w:cs="Times New Roman"/>
          <w:sz w:val="24"/>
          <w:szCs w:val="24"/>
        </w:rPr>
        <w:t>_____</w:t>
      </w:r>
      <w:r w:rsidRPr="006B5628">
        <w:rPr>
          <w:rFonts w:ascii="Times New Roman" w:hAnsi="Times New Roman" w:cs="Times New Roman"/>
          <w:snapToGrid w:val="0"/>
          <w:sz w:val="24"/>
          <w:szCs w:val="24"/>
        </w:rPr>
        <w:t>, действующим на день открытия аккредитива;</w:t>
      </w:r>
    </w:p>
    <w:p w14:paraId="5FC96DDF" w14:textId="77777777" w:rsidR="001E1171" w:rsidRPr="006B5628" w:rsidRDefault="001E1171" w:rsidP="00A249D5">
      <w:pPr>
        <w:pStyle w:val="ab"/>
        <w:numPr>
          <w:ilvl w:val="0"/>
          <w:numId w:val="4"/>
        </w:numPr>
        <w:spacing w:after="0" w:line="240" w:lineRule="auto"/>
        <w:ind w:left="709" w:hanging="425"/>
        <w:jc w:val="both"/>
        <w:rPr>
          <w:rFonts w:ascii="Times New Roman" w:hAnsi="Times New Roman" w:cs="Times New Roman"/>
          <w:snapToGrid w:val="0"/>
          <w:sz w:val="24"/>
          <w:szCs w:val="24"/>
        </w:rPr>
      </w:pPr>
      <w:r w:rsidRPr="006B5628">
        <w:rPr>
          <w:rFonts w:ascii="Times New Roman" w:hAnsi="Times New Roman" w:cs="Times New Roman"/>
          <w:snapToGrid w:val="0"/>
          <w:sz w:val="24"/>
          <w:szCs w:val="24"/>
        </w:rPr>
        <w:t>дополнительные условия аккредитива -  частичная оплата не предусмотрена;</w:t>
      </w:r>
    </w:p>
    <w:p w14:paraId="4D88ECD6" w14:textId="77777777" w:rsidR="001E1171" w:rsidRPr="006B5628" w:rsidRDefault="001E1171" w:rsidP="00A249D5">
      <w:pPr>
        <w:pStyle w:val="ab"/>
        <w:numPr>
          <w:ilvl w:val="0"/>
          <w:numId w:val="4"/>
        </w:numPr>
        <w:spacing w:after="0" w:line="240" w:lineRule="auto"/>
        <w:ind w:left="709" w:hanging="425"/>
        <w:jc w:val="both"/>
        <w:rPr>
          <w:rFonts w:ascii="Times New Roman" w:hAnsi="Times New Roman" w:cs="Times New Roman"/>
          <w:snapToGrid w:val="0"/>
          <w:sz w:val="24"/>
          <w:szCs w:val="24"/>
        </w:rPr>
      </w:pPr>
      <w:r w:rsidRPr="006B5628">
        <w:rPr>
          <w:rFonts w:ascii="Times New Roman" w:hAnsi="Times New Roman" w:cs="Times New Roman"/>
          <w:snapToGrid w:val="0"/>
          <w:sz w:val="24"/>
          <w:szCs w:val="24"/>
          <w:lang w:val="x-none"/>
        </w:rPr>
        <w:t>условия оплаты - без акцепта;</w:t>
      </w:r>
    </w:p>
    <w:p w14:paraId="18F2AC01" w14:textId="77777777" w:rsidR="001E1171" w:rsidRPr="006B5628" w:rsidRDefault="001E1171" w:rsidP="00A249D5">
      <w:pPr>
        <w:pStyle w:val="ab"/>
        <w:numPr>
          <w:ilvl w:val="0"/>
          <w:numId w:val="4"/>
        </w:numPr>
        <w:spacing w:after="0" w:line="240" w:lineRule="auto"/>
        <w:ind w:left="709" w:hanging="425"/>
        <w:jc w:val="both"/>
        <w:rPr>
          <w:rFonts w:ascii="Times New Roman" w:hAnsi="Times New Roman" w:cs="Times New Roman"/>
          <w:snapToGrid w:val="0"/>
          <w:sz w:val="24"/>
          <w:szCs w:val="24"/>
        </w:rPr>
      </w:pPr>
      <w:r w:rsidRPr="006B5628">
        <w:rPr>
          <w:rFonts w:ascii="Times New Roman" w:hAnsi="Times New Roman" w:cs="Times New Roman"/>
          <w:snapToGrid w:val="0"/>
          <w:sz w:val="24"/>
          <w:szCs w:val="24"/>
        </w:rPr>
        <w:t>закрытие аккредитива осуществляется:</w:t>
      </w:r>
    </w:p>
    <w:p w14:paraId="30BD692C" w14:textId="77777777" w:rsidR="001E1171" w:rsidRPr="006B5628" w:rsidRDefault="001E1171" w:rsidP="00A249D5">
      <w:pPr>
        <w:pStyle w:val="ab"/>
        <w:spacing w:after="0" w:line="240" w:lineRule="auto"/>
        <w:ind w:left="709" w:hanging="1"/>
        <w:jc w:val="both"/>
        <w:rPr>
          <w:rFonts w:ascii="Times New Roman" w:hAnsi="Times New Roman" w:cs="Times New Roman"/>
          <w:snapToGrid w:val="0"/>
          <w:sz w:val="24"/>
          <w:szCs w:val="24"/>
        </w:rPr>
      </w:pPr>
      <w:r w:rsidRPr="006B5628">
        <w:rPr>
          <w:rFonts w:ascii="Times New Roman" w:hAnsi="Times New Roman" w:cs="Times New Roman"/>
          <w:snapToGrid w:val="0"/>
          <w:sz w:val="24"/>
          <w:szCs w:val="24"/>
        </w:rPr>
        <w:t>а) по истечении срока действия аккредитива;</w:t>
      </w:r>
    </w:p>
    <w:p w14:paraId="6D788969" w14:textId="77777777" w:rsidR="001E1171" w:rsidRPr="006B5628" w:rsidRDefault="001E1171" w:rsidP="00A249D5">
      <w:pPr>
        <w:pStyle w:val="ab"/>
        <w:spacing w:after="0" w:line="240" w:lineRule="auto"/>
        <w:ind w:left="709" w:hanging="1"/>
        <w:jc w:val="both"/>
        <w:rPr>
          <w:rFonts w:ascii="Times New Roman" w:hAnsi="Times New Roman" w:cs="Times New Roman"/>
          <w:snapToGrid w:val="0"/>
          <w:sz w:val="24"/>
          <w:szCs w:val="24"/>
        </w:rPr>
      </w:pPr>
      <w:r w:rsidRPr="006B5628">
        <w:rPr>
          <w:rFonts w:ascii="Times New Roman" w:hAnsi="Times New Roman" w:cs="Times New Roman"/>
          <w:sz w:val="24"/>
          <w:szCs w:val="24"/>
        </w:rPr>
        <w:t>б) при отказе Застройщика от использования аккредитива до истечения срока его действия.</w:t>
      </w:r>
    </w:p>
    <w:p w14:paraId="443C6579" w14:textId="77777777" w:rsidR="001E1171" w:rsidRPr="006B5628" w:rsidRDefault="001E1171" w:rsidP="00B55B2F">
      <w:pPr>
        <w:pStyle w:val="ad"/>
        <w:widowControl w:val="0"/>
        <w:ind w:left="709" w:right="0"/>
        <w:outlineLvl w:val="0"/>
        <w:rPr>
          <w:sz w:val="24"/>
          <w:szCs w:val="24"/>
        </w:rPr>
      </w:pPr>
      <w:r w:rsidRPr="006B5628">
        <w:rPr>
          <w:sz w:val="24"/>
          <w:szCs w:val="24"/>
        </w:rPr>
        <w:t>Об открытии аккредитива Застройщик извещается Участником долевого строительства путем вручения письменного извещения Банка ___ уполномоченному сотруднику Застройщика не позднее даты открытия аккредитива;</w:t>
      </w:r>
    </w:p>
    <w:p w14:paraId="5C0DB530" w14:textId="778AB68E" w:rsidR="001E1171" w:rsidRPr="006B5628" w:rsidRDefault="001E1171" w:rsidP="00B55B2F">
      <w:pPr>
        <w:pStyle w:val="ad"/>
        <w:widowControl w:val="0"/>
        <w:ind w:left="709" w:right="0"/>
        <w:outlineLvl w:val="0"/>
        <w:rPr>
          <w:sz w:val="24"/>
          <w:szCs w:val="24"/>
        </w:rPr>
      </w:pPr>
      <w:r w:rsidRPr="006B5628">
        <w:rPr>
          <w:snapToGrid w:val="0"/>
          <w:sz w:val="24"/>
          <w:szCs w:val="24"/>
        </w:rPr>
        <w:t xml:space="preserve">Для получения денежных средств по аккредитиву Застройщик предоставляет в </w:t>
      </w:r>
      <w:r w:rsidRPr="006B5628">
        <w:rPr>
          <w:sz w:val="24"/>
          <w:szCs w:val="24"/>
        </w:rPr>
        <w:t xml:space="preserve">Банк </w:t>
      </w:r>
      <w:r w:rsidRPr="006B5628">
        <w:rPr>
          <w:snapToGrid w:val="0"/>
          <w:sz w:val="24"/>
          <w:szCs w:val="24"/>
        </w:rPr>
        <w:t>настоящий Договор (на обозрение), содержащий отметку о его государственной регистрации.</w:t>
      </w:r>
    </w:p>
    <w:p w14:paraId="4DE2AE92" w14:textId="77777777" w:rsidR="00E35048" w:rsidRPr="006B5628" w:rsidRDefault="00E35048" w:rsidP="00A249D5">
      <w:pPr>
        <w:widowControl w:val="0"/>
        <w:numPr>
          <w:ilvl w:val="1"/>
          <w:numId w:val="11"/>
        </w:numPr>
        <w:spacing w:after="0" w:line="240" w:lineRule="auto"/>
        <w:ind w:left="709" w:hanging="709"/>
        <w:jc w:val="both"/>
        <w:rPr>
          <w:rFonts w:ascii="Times New Roman" w:eastAsia="Times New Roman" w:hAnsi="Times New Roman" w:cs="Times New Roman"/>
          <w:b/>
          <w:sz w:val="24"/>
          <w:szCs w:val="24"/>
          <w:lang w:eastAsia="ru-RU"/>
        </w:rPr>
      </w:pPr>
      <w:r w:rsidRPr="006B5628">
        <w:rPr>
          <w:rFonts w:ascii="Times New Roman" w:eastAsia="Times New Roman" w:hAnsi="Times New Roman" w:cs="Times New Roman"/>
          <w:sz w:val="24"/>
          <w:szCs w:val="24"/>
          <w:lang w:eastAsia="ru-RU"/>
        </w:rPr>
        <w:t>Обязательства У</w:t>
      </w:r>
      <w:r w:rsidR="003608D7"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xml:space="preserve"> по оплате Цены Договора считаются исполненными полностью с момента уплаты в полном объеме денежных средств в соответствии с Договором. </w:t>
      </w:r>
    </w:p>
    <w:p w14:paraId="749EB977" w14:textId="77777777" w:rsidR="00A75889" w:rsidRPr="006B5628" w:rsidRDefault="00A75889" w:rsidP="00A249D5">
      <w:pPr>
        <w:widowControl w:val="0"/>
        <w:numPr>
          <w:ilvl w:val="1"/>
          <w:numId w:val="11"/>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Моментом исполнения обязанности Участника долевого строительства по оплате Цены Договора признается день поступления денежных средств на расчетный счет Застройщика.</w:t>
      </w:r>
    </w:p>
    <w:p w14:paraId="4C011A14" w14:textId="1FC8C7A0" w:rsidR="003B6F7F" w:rsidRPr="006B5628" w:rsidRDefault="003B6F7F" w:rsidP="00A249D5">
      <w:pPr>
        <w:widowControl w:val="0"/>
        <w:numPr>
          <w:ilvl w:val="1"/>
          <w:numId w:val="11"/>
        </w:numPr>
        <w:spacing w:after="0" w:line="240" w:lineRule="auto"/>
        <w:ind w:left="709" w:hanging="709"/>
        <w:jc w:val="both"/>
        <w:rPr>
          <w:sz w:val="24"/>
          <w:szCs w:val="24"/>
          <w:u w:val="single"/>
        </w:rPr>
      </w:pPr>
      <w:r w:rsidRPr="006B5628">
        <w:rPr>
          <w:rFonts w:ascii="Times New Roman" w:hAnsi="Times New Roman" w:cs="Times New Roman"/>
          <w:sz w:val="24"/>
          <w:szCs w:val="24"/>
        </w:rPr>
        <w:t xml:space="preserve">В случае ненадлежащего исполнения Участником долевого строительства обязательств, предусмотренных настоящим Договором, повлекшее за собой невозможность </w:t>
      </w:r>
      <w:r w:rsidRPr="006B5628">
        <w:rPr>
          <w:rFonts w:ascii="Times New Roman" w:hAnsi="Times New Roman" w:cs="Times New Roman"/>
          <w:snapToGrid w:val="0"/>
          <w:sz w:val="24"/>
          <w:szCs w:val="24"/>
        </w:rPr>
        <w:t xml:space="preserve">завершения расчетов по настоящему Договору и исполнения Банком аккредитива, Участник долевого строительства обязуется </w:t>
      </w:r>
      <w:r w:rsidRPr="006B5628">
        <w:rPr>
          <w:rFonts w:ascii="Times New Roman" w:hAnsi="Times New Roman" w:cs="Times New Roman"/>
          <w:sz w:val="24"/>
          <w:szCs w:val="24"/>
        </w:rPr>
        <w:t xml:space="preserve">уплатить Застройщику указанную в п. </w:t>
      </w:r>
      <w:r w:rsidR="00CA286A" w:rsidRPr="006B5628">
        <w:rPr>
          <w:rFonts w:ascii="Times New Roman" w:hAnsi="Times New Roman" w:cs="Times New Roman"/>
          <w:sz w:val="24"/>
          <w:szCs w:val="24"/>
        </w:rPr>
        <w:t>4</w:t>
      </w:r>
      <w:r w:rsidRPr="006B5628">
        <w:rPr>
          <w:rFonts w:ascii="Times New Roman" w:hAnsi="Times New Roman" w:cs="Times New Roman"/>
          <w:sz w:val="24"/>
          <w:szCs w:val="24"/>
        </w:rPr>
        <w:t xml:space="preserve">.1. настоящего Договора сумму в течение </w:t>
      </w:r>
      <w:r w:rsidR="00FB77FA" w:rsidRPr="006B5628">
        <w:rPr>
          <w:rFonts w:ascii="Times New Roman" w:hAnsi="Times New Roman" w:cs="Times New Roman"/>
          <w:sz w:val="24"/>
          <w:szCs w:val="24"/>
        </w:rPr>
        <w:t>5 (Пяти</w:t>
      </w:r>
      <w:r w:rsidRPr="006B5628">
        <w:rPr>
          <w:rFonts w:ascii="Times New Roman" w:hAnsi="Times New Roman" w:cs="Times New Roman"/>
          <w:sz w:val="24"/>
          <w:szCs w:val="24"/>
        </w:rPr>
        <w:t xml:space="preserve">) банковских дней </w:t>
      </w:r>
      <w:r w:rsidRPr="006B5628">
        <w:rPr>
          <w:rFonts w:ascii="Times New Roman" w:hAnsi="Times New Roman" w:cs="Times New Roman"/>
          <w:sz w:val="24"/>
          <w:szCs w:val="24"/>
        </w:rPr>
        <w:lastRenderedPageBreak/>
        <w:t>с момента получения соответствующего требования Застройщика.</w:t>
      </w:r>
    </w:p>
    <w:p w14:paraId="61524988" w14:textId="77777777" w:rsidR="00D510A9" w:rsidRPr="006B5628" w:rsidRDefault="00D510A9" w:rsidP="00A249D5">
      <w:pPr>
        <w:widowControl w:val="0"/>
        <w:numPr>
          <w:ilvl w:val="1"/>
          <w:numId w:val="11"/>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При осуществлении Участником долевого строительства </w:t>
      </w:r>
      <w:r w:rsidR="00975E76" w:rsidRPr="006B5628">
        <w:rPr>
          <w:rFonts w:ascii="Times New Roman" w:eastAsia="Times New Roman" w:hAnsi="Times New Roman" w:cs="Times New Roman"/>
          <w:sz w:val="24"/>
          <w:szCs w:val="24"/>
          <w:lang w:eastAsia="ru-RU"/>
        </w:rPr>
        <w:t>платежей по Договору пос</w:t>
      </w:r>
      <w:r w:rsidR="002F1A4F" w:rsidRPr="006B5628">
        <w:rPr>
          <w:rFonts w:ascii="Times New Roman" w:eastAsia="Times New Roman" w:hAnsi="Times New Roman" w:cs="Times New Roman"/>
          <w:sz w:val="24"/>
          <w:szCs w:val="24"/>
          <w:lang w:eastAsia="ru-RU"/>
        </w:rPr>
        <w:t xml:space="preserve">редством перечисления денежных средств на расчетный счет Застройщика обязательным является указание назначения платежа в платежных документах (за кого произведен платеж, № договора, название договора, дата заключения договора). В случае ненадлежащего оформления платежного документа денежные средства могут быть не зачтены в счет платежей в соответствии с Договором. </w:t>
      </w:r>
    </w:p>
    <w:p w14:paraId="6D7436DE" w14:textId="77777777" w:rsidR="0090715C" w:rsidRDefault="0090715C" w:rsidP="00A249D5">
      <w:pPr>
        <w:widowControl w:val="0"/>
        <w:numPr>
          <w:ilvl w:val="1"/>
          <w:numId w:val="11"/>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При оплате настоящего Договора через платежные сервисы или кредитные учреждения, взимающие комиссионный сбор, платежи должны производится с учетом размера таких сборов.</w:t>
      </w:r>
    </w:p>
    <w:p w14:paraId="26D63B55" w14:textId="77777777" w:rsidR="009D7267" w:rsidRPr="006B5628" w:rsidRDefault="009D7267" w:rsidP="009D7267">
      <w:pPr>
        <w:widowControl w:val="0"/>
        <w:spacing w:after="0" w:line="240" w:lineRule="auto"/>
        <w:ind w:left="709"/>
        <w:jc w:val="both"/>
        <w:rPr>
          <w:rFonts w:ascii="Times New Roman" w:eastAsia="Times New Roman" w:hAnsi="Times New Roman" w:cs="Times New Roman"/>
          <w:sz w:val="24"/>
          <w:szCs w:val="24"/>
          <w:lang w:eastAsia="ru-RU"/>
        </w:rPr>
      </w:pPr>
    </w:p>
    <w:p w14:paraId="1E69D1FF" w14:textId="77777777" w:rsidR="005946A4" w:rsidRPr="006B5628" w:rsidRDefault="005946A4" w:rsidP="00B55B2F">
      <w:pPr>
        <w:widowControl w:val="0"/>
        <w:tabs>
          <w:tab w:val="num" w:pos="1093"/>
        </w:tabs>
        <w:spacing w:after="0" w:line="240" w:lineRule="auto"/>
        <w:ind w:left="720"/>
        <w:jc w:val="both"/>
        <w:rPr>
          <w:rFonts w:ascii="Times New Roman" w:eastAsia="Times New Roman" w:hAnsi="Times New Roman" w:cs="Times New Roman"/>
          <w:sz w:val="24"/>
          <w:szCs w:val="24"/>
          <w:lang w:eastAsia="ru-RU"/>
        </w:rPr>
      </w:pPr>
    </w:p>
    <w:p w14:paraId="5CA9D41D" w14:textId="77777777" w:rsidR="005946A4" w:rsidRDefault="005946A4" w:rsidP="00A249D5">
      <w:pPr>
        <w:numPr>
          <w:ilvl w:val="0"/>
          <w:numId w:val="11"/>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СРОК И ПОРЯДОК ПЕРЕДАЧИ ОБЪЕКТА ДОЛЕВОГО СТРОИТЕЛЬСТВА</w:t>
      </w:r>
    </w:p>
    <w:p w14:paraId="63CEA79B" w14:textId="77777777" w:rsidR="002C1871" w:rsidRPr="006B5628" w:rsidRDefault="002C1871" w:rsidP="002C1871">
      <w:pPr>
        <w:spacing w:after="0" w:line="240" w:lineRule="auto"/>
        <w:ind w:left="360"/>
        <w:rPr>
          <w:rFonts w:ascii="Times New Roman" w:eastAsia="Times New Roman" w:hAnsi="Times New Roman" w:cs="Times New Roman"/>
          <w:b/>
          <w:bCs/>
          <w:sz w:val="24"/>
          <w:szCs w:val="24"/>
          <w:lang w:eastAsia="ru-RU"/>
        </w:rPr>
      </w:pPr>
    </w:p>
    <w:p w14:paraId="5B417084" w14:textId="64824AE8" w:rsidR="006708D9" w:rsidRPr="006B5628" w:rsidRDefault="006708D9" w:rsidP="00523D10">
      <w:pPr>
        <w:pStyle w:val="ab"/>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 xml:space="preserve">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w:t>
      </w:r>
    </w:p>
    <w:p w14:paraId="28CA643E" w14:textId="78866C17" w:rsidR="006708D9" w:rsidRPr="006B5628" w:rsidRDefault="006708D9" w:rsidP="00523D10">
      <w:pPr>
        <w:pStyle w:val="ab"/>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sz w:val="24"/>
          <w:szCs w:val="24"/>
          <w:lang w:eastAsia="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7A878F21" w14:textId="5064A709" w:rsidR="000E1A07" w:rsidRPr="006B5628" w:rsidRDefault="005946A4" w:rsidP="006708D9">
      <w:pPr>
        <w:pStyle w:val="ad"/>
        <w:numPr>
          <w:ilvl w:val="1"/>
          <w:numId w:val="9"/>
        </w:numPr>
        <w:ind w:left="709" w:right="0" w:hanging="709"/>
        <w:rPr>
          <w:iCs/>
          <w:sz w:val="24"/>
          <w:szCs w:val="24"/>
        </w:rPr>
      </w:pPr>
      <w:r w:rsidRPr="006B5628">
        <w:rPr>
          <w:iCs/>
          <w:sz w:val="24"/>
          <w:szCs w:val="24"/>
        </w:rPr>
        <w:t>Передача У</w:t>
      </w:r>
      <w:r w:rsidR="00491F7C" w:rsidRPr="006B5628">
        <w:rPr>
          <w:iCs/>
          <w:sz w:val="24"/>
          <w:szCs w:val="24"/>
        </w:rPr>
        <w:t>частнику долевого строительства</w:t>
      </w:r>
      <w:r w:rsidRPr="006B5628">
        <w:rPr>
          <w:iCs/>
          <w:sz w:val="24"/>
          <w:szCs w:val="24"/>
        </w:rPr>
        <w:t xml:space="preserve"> Объекта долевого строительства и принятие его У</w:t>
      </w:r>
      <w:r w:rsidR="00491F7C" w:rsidRPr="006B5628">
        <w:rPr>
          <w:iCs/>
          <w:sz w:val="24"/>
          <w:szCs w:val="24"/>
        </w:rPr>
        <w:t>частником долевого строительства</w:t>
      </w:r>
      <w:r w:rsidRPr="006B5628">
        <w:rPr>
          <w:iCs/>
          <w:sz w:val="24"/>
          <w:szCs w:val="24"/>
        </w:rPr>
        <w:t xml:space="preserve"> осуществляется по подписываемому сторонами </w:t>
      </w:r>
      <w:r w:rsidR="00C47F72" w:rsidRPr="006B5628">
        <w:rPr>
          <w:iCs/>
          <w:sz w:val="24"/>
          <w:szCs w:val="24"/>
        </w:rPr>
        <w:t>Передаточному акту</w:t>
      </w:r>
      <w:r w:rsidRPr="006B5628">
        <w:rPr>
          <w:iCs/>
          <w:sz w:val="24"/>
          <w:szCs w:val="24"/>
        </w:rPr>
        <w:t xml:space="preserve"> по окончании строительства Объекта недвижимости</w:t>
      </w:r>
      <w:r w:rsidR="000E1A07" w:rsidRPr="006B5628">
        <w:rPr>
          <w:iCs/>
          <w:sz w:val="24"/>
          <w:szCs w:val="24"/>
        </w:rPr>
        <w:t xml:space="preserve"> в </w:t>
      </w:r>
      <w:r w:rsidR="004E6EEB" w:rsidRPr="006B5628">
        <w:rPr>
          <w:iCs/>
          <w:sz w:val="24"/>
          <w:szCs w:val="24"/>
        </w:rPr>
        <w:t xml:space="preserve">срок до 31 </w:t>
      </w:r>
      <w:r w:rsidR="002C7110" w:rsidRPr="006B5628">
        <w:rPr>
          <w:iCs/>
          <w:sz w:val="24"/>
          <w:szCs w:val="24"/>
        </w:rPr>
        <w:t>декабря 2019</w:t>
      </w:r>
      <w:r w:rsidR="004E6EEB" w:rsidRPr="006B5628">
        <w:rPr>
          <w:iCs/>
          <w:sz w:val="24"/>
          <w:szCs w:val="24"/>
        </w:rPr>
        <w:t xml:space="preserve"> года. </w:t>
      </w:r>
    </w:p>
    <w:p w14:paraId="3D8AD17C" w14:textId="77777777" w:rsidR="00DB6821" w:rsidRPr="006B5628" w:rsidRDefault="00DB6821" w:rsidP="006708D9">
      <w:pPr>
        <w:spacing w:after="0" w:line="240" w:lineRule="auto"/>
        <w:ind w:left="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К Передаточному акту прилагается инструкция по эксплуатации Объекта недвижимости, которая является неотъемлемой частью Передаточного акта.</w:t>
      </w:r>
    </w:p>
    <w:p w14:paraId="1B13F257" w14:textId="439514DD" w:rsidR="00BC7A1D" w:rsidRPr="006B5628" w:rsidRDefault="00BC7A1D" w:rsidP="006708D9">
      <w:pPr>
        <w:pStyle w:val="ab"/>
        <w:widowControl w:val="0"/>
        <w:numPr>
          <w:ilvl w:val="1"/>
          <w:numId w:val="9"/>
        </w:numPr>
        <w:shd w:val="clear" w:color="auto" w:fill="FFFFFF"/>
        <w:tabs>
          <w:tab w:val="left" w:pos="993"/>
        </w:tabs>
        <w:suppressAutoHyphens/>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Срок передачи Объекта долевого строительства может быть увеличен. При этом Застройщик обязан направить Участнику долевого строительства предложение об увеличении срока передачи Объекта долевого строительства не позднее, чем за два месяца до истечения срока, указанного в п. </w:t>
      </w:r>
      <w:r w:rsidR="009E3E20" w:rsidRPr="006B5628">
        <w:rPr>
          <w:rFonts w:ascii="Times New Roman" w:eastAsia="Times New Roman" w:hAnsi="Times New Roman" w:cs="Times New Roman"/>
          <w:sz w:val="24"/>
          <w:szCs w:val="24"/>
          <w:lang w:eastAsia="ru-RU"/>
        </w:rPr>
        <w:t>6</w:t>
      </w:r>
      <w:r w:rsidR="006708D9" w:rsidRPr="006B5628">
        <w:rPr>
          <w:rFonts w:ascii="Times New Roman" w:eastAsia="Times New Roman" w:hAnsi="Times New Roman" w:cs="Times New Roman"/>
          <w:sz w:val="24"/>
          <w:szCs w:val="24"/>
          <w:lang w:eastAsia="ru-RU"/>
        </w:rPr>
        <w:t>.3</w:t>
      </w:r>
      <w:r w:rsidR="002C1871">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Договора. Срок передачи Объекта долевого строительства может быть увеличен в случаях:</w:t>
      </w:r>
    </w:p>
    <w:p w14:paraId="6744AF06" w14:textId="0606E63D" w:rsidR="00BC7A1D" w:rsidRPr="006B5628" w:rsidRDefault="00BC7A1D" w:rsidP="006708D9">
      <w:pPr>
        <w:widowControl w:val="0"/>
        <w:numPr>
          <w:ilvl w:val="2"/>
          <w:numId w:val="9"/>
        </w:numPr>
        <w:shd w:val="clear" w:color="auto" w:fill="FFFFFF"/>
        <w:tabs>
          <w:tab w:val="left" w:pos="993"/>
          <w:tab w:val="left" w:pos="1134"/>
        </w:tabs>
        <w:suppressAutoHyphens/>
        <w:autoSpaceDE w:val="0"/>
        <w:autoSpaceDN w:val="0"/>
        <w:adjustRightInd w:val="0"/>
        <w:spacing w:after="0" w:line="240" w:lineRule="auto"/>
        <w:ind w:left="928" w:hanging="928"/>
        <w:jc w:val="both"/>
        <w:textAlignment w:val="baseline"/>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наличия обстоятельств непреодолимой силы, описанных в разделе 1</w:t>
      </w:r>
      <w:r w:rsidR="00E275FE" w:rsidRPr="006B5628">
        <w:rPr>
          <w:rFonts w:ascii="Times New Roman" w:eastAsia="Times New Roman" w:hAnsi="Times New Roman" w:cs="Times New Roman"/>
          <w:sz w:val="24"/>
          <w:szCs w:val="24"/>
          <w:lang w:eastAsia="ru-RU"/>
        </w:rPr>
        <w:t>2</w:t>
      </w:r>
      <w:r w:rsidRPr="006B5628">
        <w:rPr>
          <w:rFonts w:ascii="Times New Roman" w:eastAsia="Times New Roman" w:hAnsi="Times New Roman" w:cs="Times New Roman"/>
          <w:sz w:val="24"/>
          <w:szCs w:val="24"/>
          <w:lang w:eastAsia="ru-RU"/>
        </w:rPr>
        <w:t xml:space="preserve"> Договора; </w:t>
      </w:r>
    </w:p>
    <w:p w14:paraId="50FB5497" w14:textId="6364BD97" w:rsidR="00BC7A1D" w:rsidRPr="006B5628" w:rsidRDefault="00BC7A1D" w:rsidP="006708D9">
      <w:pPr>
        <w:widowControl w:val="0"/>
        <w:numPr>
          <w:ilvl w:val="2"/>
          <w:numId w:val="9"/>
        </w:numPr>
        <w:shd w:val="clear" w:color="auto" w:fill="FFFFFF"/>
        <w:tabs>
          <w:tab w:val="left" w:pos="993"/>
          <w:tab w:val="left" w:pos="1134"/>
        </w:tabs>
        <w:suppressAutoHyphens/>
        <w:autoSpaceDE w:val="0"/>
        <w:autoSpaceDN w:val="0"/>
        <w:adjustRightInd w:val="0"/>
        <w:spacing w:after="0" w:line="240" w:lineRule="auto"/>
        <w:ind w:left="928" w:hanging="928"/>
        <w:jc w:val="both"/>
        <w:textAlignment w:val="baseline"/>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w:t>
      </w:r>
      <w:r w:rsidR="00E275FE" w:rsidRPr="006B5628">
        <w:rPr>
          <w:rFonts w:ascii="Times New Roman" w:hAnsi="Times New Roman" w:cs="Times New Roman"/>
          <w:sz w:val="24"/>
          <w:szCs w:val="24"/>
        </w:rPr>
        <w:t>Объекта недвижимости</w:t>
      </w:r>
      <w:r w:rsidRPr="006B5628">
        <w:rPr>
          <w:rFonts w:ascii="Times New Roman" w:hAnsi="Times New Roman" w:cs="Times New Roman"/>
          <w:sz w:val="24"/>
          <w:szCs w:val="24"/>
        </w:rPr>
        <w:t xml:space="preserve"> </w:t>
      </w:r>
      <w:r w:rsidRPr="006B5628">
        <w:rPr>
          <w:rFonts w:ascii="Times New Roman" w:eastAsia="Times New Roman" w:hAnsi="Times New Roman" w:cs="Times New Roman"/>
          <w:sz w:val="24"/>
          <w:szCs w:val="24"/>
          <w:lang w:eastAsia="ru-RU"/>
        </w:rPr>
        <w:t xml:space="preserve">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w:t>
      </w:r>
      <w:r w:rsidR="00E275FE" w:rsidRPr="006B5628">
        <w:rPr>
          <w:rFonts w:ascii="Times New Roman" w:hAnsi="Times New Roman" w:cs="Times New Roman"/>
          <w:sz w:val="24"/>
          <w:szCs w:val="24"/>
        </w:rPr>
        <w:t>Объекта недвижимости</w:t>
      </w:r>
      <w:r w:rsidRPr="006B5628">
        <w:rPr>
          <w:rFonts w:ascii="Times New Roman" w:eastAsia="Times New Roman" w:hAnsi="Times New Roman" w:cs="Times New Roman"/>
          <w:sz w:val="24"/>
          <w:szCs w:val="24"/>
          <w:lang w:eastAsia="ru-RU"/>
        </w:rPr>
        <w:t>;</w:t>
      </w:r>
    </w:p>
    <w:p w14:paraId="54E915C5" w14:textId="14D78F02" w:rsidR="00BC7A1D" w:rsidRPr="006B5628" w:rsidRDefault="00BC7A1D" w:rsidP="006708D9">
      <w:pPr>
        <w:widowControl w:val="0"/>
        <w:numPr>
          <w:ilvl w:val="2"/>
          <w:numId w:val="9"/>
        </w:numPr>
        <w:shd w:val="clear" w:color="auto" w:fill="FFFFFF"/>
        <w:tabs>
          <w:tab w:val="left" w:pos="993"/>
          <w:tab w:val="left" w:pos="1134"/>
        </w:tabs>
        <w:suppressAutoHyphens/>
        <w:autoSpaceDE w:val="0"/>
        <w:autoSpaceDN w:val="0"/>
        <w:adjustRightInd w:val="0"/>
        <w:spacing w:after="0" w:line="240" w:lineRule="auto"/>
        <w:ind w:left="928" w:hanging="928"/>
        <w:jc w:val="both"/>
        <w:textAlignment w:val="baseline"/>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приостановления строительства </w:t>
      </w:r>
      <w:r w:rsidR="00E275FE" w:rsidRPr="006B5628">
        <w:rPr>
          <w:rFonts w:ascii="Times New Roman" w:hAnsi="Times New Roman" w:cs="Times New Roman"/>
          <w:sz w:val="24"/>
          <w:szCs w:val="24"/>
        </w:rPr>
        <w:t>Объекта недвижимости</w:t>
      </w:r>
      <w:r w:rsidRPr="006B5628">
        <w:rPr>
          <w:rFonts w:ascii="Times New Roman" w:hAnsi="Times New Roman" w:cs="Times New Roman"/>
          <w:sz w:val="24"/>
          <w:szCs w:val="24"/>
        </w:rPr>
        <w:t xml:space="preserve"> </w:t>
      </w:r>
      <w:r w:rsidRPr="006B5628">
        <w:rPr>
          <w:rFonts w:ascii="Times New Roman" w:eastAsia="Times New Roman" w:hAnsi="Times New Roman" w:cs="Times New Roman"/>
          <w:sz w:val="24"/>
          <w:szCs w:val="24"/>
          <w:lang w:eastAsia="ru-RU"/>
        </w:rPr>
        <w:t>по причинам, не зависящим от Застройщика;</w:t>
      </w:r>
    </w:p>
    <w:p w14:paraId="0CF51C82" w14:textId="77777777" w:rsidR="00BC7A1D" w:rsidRPr="006B5628" w:rsidRDefault="00BC7A1D" w:rsidP="006708D9">
      <w:pPr>
        <w:widowControl w:val="0"/>
        <w:numPr>
          <w:ilvl w:val="2"/>
          <w:numId w:val="9"/>
        </w:numPr>
        <w:shd w:val="clear" w:color="auto" w:fill="FFFFFF"/>
        <w:tabs>
          <w:tab w:val="left" w:pos="993"/>
          <w:tab w:val="left" w:pos="1134"/>
        </w:tabs>
        <w:suppressAutoHyphens/>
        <w:autoSpaceDE w:val="0"/>
        <w:autoSpaceDN w:val="0"/>
        <w:adjustRightInd w:val="0"/>
        <w:spacing w:after="0" w:line="240" w:lineRule="auto"/>
        <w:ind w:left="928" w:hanging="928"/>
        <w:jc w:val="both"/>
        <w:textAlignment w:val="baseline"/>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 иных случаях, когда Стороны сочтут обстоятельства к изменению срока передачи Объекта долевого строительства уважительными.</w:t>
      </w:r>
    </w:p>
    <w:p w14:paraId="4852E0A8" w14:textId="1F926589" w:rsidR="005946A4" w:rsidRPr="006B5628" w:rsidRDefault="005946A4"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Объект долевого строительства передается У</w:t>
      </w:r>
      <w:r w:rsidR="00887D95" w:rsidRPr="006B5628">
        <w:rPr>
          <w:rFonts w:ascii="Times New Roman" w:eastAsia="Times New Roman" w:hAnsi="Times New Roman" w:cs="Times New Roman"/>
          <w:iCs/>
          <w:sz w:val="24"/>
          <w:szCs w:val="24"/>
          <w:lang w:eastAsia="ru-RU"/>
        </w:rPr>
        <w:t xml:space="preserve">частнику долевого строительства </w:t>
      </w:r>
      <w:r w:rsidRPr="006B5628">
        <w:rPr>
          <w:rFonts w:ascii="Times New Roman" w:eastAsia="Times New Roman" w:hAnsi="Times New Roman" w:cs="Times New Roman"/>
          <w:iCs/>
          <w:sz w:val="24"/>
          <w:szCs w:val="24"/>
          <w:lang w:eastAsia="ru-RU"/>
        </w:rPr>
        <w:t xml:space="preserve">при условии полного и надлежащего исполнения им обязательств по оплате цены Договора, установленных разделом </w:t>
      </w:r>
      <w:r w:rsidR="00D12C3B" w:rsidRPr="006B5628">
        <w:rPr>
          <w:rFonts w:ascii="Times New Roman" w:eastAsia="Times New Roman" w:hAnsi="Times New Roman" w:cs="Times New Roman"/>
          <w:iCs/>
          <w:sz w:val="24"/>
          <w:szCs w:val="24"/>
          <w:lang w:eastAsia="ru-RU"/>
        </w:rPr>
        <w:t>4</w:t>
      </w:r>
      <w:r w:rsidRPr="006B5628">
        <w:rPr>
          <w:rFonts w:ascii="Times New Roman" w:eastAsia="Times New Roman" w:hAnsi="Times New Roman" w:cs="Times New Roman"/>
          <w:iCs/>
          <w:sz w:val="24"/>
          <w:szCs w:val="24"/>
          <w:lang w:eastAsia="ru-RU"/>
        </w:rPr>
        <w:t xml:space="preserve"> настоящего Договора.</w:t>
      </w:r>
    </w:p>
    <w:p w14:paraId="2E8162FA" w14:textId="77777777" w:rsidR="0065472B" w:rsidRPr="006B5628" w:rsidRDefault="0065472B"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Застройщик не менее чем за один месяц до установленного срока передачи Объекта долевого строительства извещает Участника долевого строительства о готовности Объекта долевого строительства.</w:t>
      </w:r>
    </w:p>
    <w:p w14:paraId="34BED169" w14:textId="386CD2BB" w:rsidR="00F861B3" w:rsidRPr="006B5628" w:rsidRDefault="0065472B"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Участник долевого строительства обязан явиться для приемки Объекта долевого строительства</w:t>
      </w:r>
      <w:r w:rsidR="002C1871">
        <w:rPr>
          <w:rFonts w:ascii="Times New Roman" w:eastAsia="Times New Roman" w:hAnsi="Times New Roman" w:cs="Times New Roman"/>
          <w:iCs/>
          <w:sz w:val="24"/>
          <w:szCs w:val="24"/>
          <w:lang w:eastAsia="ru-RU"/>
        </w:rPr>
        <w:t xml:space="preserve"> в течение 7 (С</w:t>
      </w:r>
      <w:r w:rsidR="00D00782" w:rsidRPr="006B5628">
        <w:rPr>
          <w:rFonts w:ascii="Times New Roman" w:eastAsia="Times New Roman" w:hAnsi="Times New Roman" w:cs="Times New Roman"/>
          <w:iCs/>
          <w:sz w:val="24"/>
          <w:szCs w:val="24"/>
          <w:lang w:eastAsia="ru-RU"/>
        </w:rPr>
        <w:t xml:space="preserve">еми) рабочих дней со дня получения сообщения от Застройщика, если только в сообщении </w:t>
      </w:r>
      <w:r w:rsidR="00142A97" w:rsidRPr="006B5628">
        <w:rPr>
          <w:rFonts w:ascii="Times New Roman" w:eastAsia="Times New Roman" w:hAnsi="Times New Roman" w:cs="Times New Roman"/>
          <w:iCs/>
          <w:sz w:val="24"/>
          <w:szCs w:val="24"/>
          <w:lang w:eastAsia="ru-RU"/>
        </w:rPr>
        <w:t xml:space="preserve">Застройщика не указан больший срок </w:t>
      </w:r>
      <w:r w:rsidR="00142A97" w:rsidRPr="006B5628">
        <w:rPr>
          <w:rFonts w:ascii="Times New Roman" w:eastAsia="Times New Roman" w:hAnsi="Times New Roman" w:cs="Times New Roman"/>
          <w:iCs/>
          <w:sz w:val="24"/>
          <w:szCs w:val="24"/>
          <w:lang w:eastAsia="ru-RU"/>
        </w:rPr>
        <w:lastRenderedPageBreak/>
        <w:t xml:space="preserve">приемки </w:t>
      </w:r>
      <w:r w:rsidR="009367EE" w:rsidRPr="006B5628">
        <w:rPr>
          <w:rFonts w:ascii="Times New Roman" w:eastAsia="Times New Roman" w:hAnsi="Times New Roman" w:cs="Times New Roman"/>
          <w:iCs/>
          <w:sz w:val="24"/>
          <w:szCs w:val="24"/>
          <w:lang w:eastAsia="ru-RU"/>
        </w:rPr>
        <w:t xml:space="preserve">Объекта долевого строительства. Сообщение о необходимости принять Объект долевого строительства и </w:t>
      </w:r>
      <w:r w:rsidR="003F6EA7">
        <w:rPr>
          <w:rFonts w:ascii="Times New Roman" w:eastAsia="Times New Roman" w:hAnsi="Times New Roman" w:cs="Times New Roman"/>
          <w:iCs/>
          <w:sz w:val="24"/>
          <w:szCs w:val="24"/>
          <w:lang w:eastAsia="ru-RU"/>
        </w:rPr>
        <w:t xml:space="preserve">о </w:t>
      </w:r>
      <w:r w:rsidR="009367EE" w:rsidRPr="006B5628">
        <w:rPr>
          <w:rFonts w:ascii="Times New Roman" w:eastAsia="Times New Roman" w:hAnsi="Times New Roman" w:cs="Times New Roman"/>
          <w:iCs/>
          <w:sz w:val="24"/>
          <w:szCs w:val="24"/>
          <w:lang w:eastAsia="ru-RU"/>
        </w:rPr>
        <w:t>готовност</w:t>
      </w:r>
      <w:r w:rsidR="003F6EA7">
        <w:rPr>
          <w:rFonts w:ascii="Times New Roman" w:eastAsia="Times New Roman" w:hAnsi="Times New Roman" w:cs="Times New Roman"/>
          <w:iCs/>
          <w:sz w:val="24"/>
          <w:szCs w:val="24"/>
          <w:lang w:eastAsia="ru-RU"/>
        </w:rPr>
        <w:t>и</w:t>
      </w:r>
      <w:r w:rsidR="009367EE" w:rsidRPr="006B5628">
        <w:rPr>
          <w:rFonts w:ascii="Times New Roman" w:eastAsia="Times New Roman" w:hAnsi="Times New Roman" w:cs="Times New Roman"/>
          <w:iCs/>
          <w:sz w:val="24"/>
          <w:szCs w:val="24"/>
          <w:lang w:eastAsia="ru-RU"/>
        </w:rPr>
        <w:t xml:space="preserve"> </w:t>
      </w:r>
      <w:r w:rsidR="00291356" w:rsidRPr="006B5628">
        <w:rPr>
          <w:rFonts w:ascii="Times New Roman" w:eastAsia="Times New Roman" w:hAnsi="Times New Roman" w:cs="Times New Roman"/>
          <w:iCs/>
          <w:sz w:val="24"/>
          <w:szCs w:val="24"/>
          <w:lang w:eastAsia="ru-RU"/>
        </w:rPr>
        <w:t xml:space="preserve">его </w:t>
      </w:r>
      <w:r w:rsidR="009367EE" w:rsidRPr="006B5628">
        <w:rPr>
          <w:rFonts w:ascii="Times New Roman" w:eastAsia="Times New Roman" w:hAnsi="Times New Roman" w:cs="Times New Roman"/>
          <w:iCs/>
          <w:sz w:val="24"/>
          <w:szCs w:val="24"/>
          <w:lang w:eastAsia="ru-RU"/>
        </w:rPr>
        <w:t xml:space="preserve">к приемке должно быть направлено Участнику долевого строительства заказным письмом </w:t>
      </w:r>
      <w:r w:rsidR="00D7013F" w:rsidRPr="006B5628">
        <w:rPr>
          <w:rFonts w:ascii="Times New Roman" w:eastAsia="Times New Roman" w:hAnsi="Times New Roman" w:cs="Times New Roman"/>
          <w:iCs/>
          <w:sz w:val="24"/>
          <w:szCs w:val="24"/>
          <w:lang w:eastAsia="ru-RU"/>
        </w:rPr>
        <w:t xml:space="preserve">с описью вложения и уведомлением о вручении по указанному в </w:t>
      </w:r>
      <w:r w:rsidR="00C756A0" w:rsidRPr="006B5628">
        <w:rPr>
          <w:rFonts w:ascii="Times New Roman" w:eastAsia="Times New Roman" w:hAnsi="Times New Roman" w:cs="Times New Roman"/>
          <w:iCs/>
          <w:sz w:val="24"/>
          <w:szCs w:val="24"/>
          <w:lang w:eastAsia="ru-RU"/>
        </w:rPr>
        <w:t xml:space="preserve">настоящем </w:t>
      </w:r>
      <w:r w:rsidR="00D7013F" w:rsidRPr="006B5628">
        <w:rPr>
          <w:rFonts w:ascii="Times New Roman" w:eastAsia="Times New Roman" w:hAnsi="Times New Roman" w:cs="Times New Roman"/>
          <w:iCs/>
          <w:sz w:val="24"/>
          <w:szCs w:val="24"/>
          <w:lang w:eastAsia="ru-RU"/>
        </w:rPr>
        <w:t xml:space="preserve">Договоре </w:t>
      </w:r>
      <w:r w:rsidR="00F861B3" w:rsidRPr="006B5628">
        <w:rPr>
          <w:rFonts w:ascii="Times New Roman" w:eastAsia="Times New Roman" w:hAnsi="Times New Roman" w:cs="Times New Roman"/>
          <w:iCs/>
          <w:sz w:val="24"/>
          <w:szCs w:val="24"/>
          <w:lang w:eastAsia="ru-RU"/>
        </w:rPr>
        <w:t>адресу для направления почтовой корреспонденции. Сообщение о завершении строительства Объекта недвижимости и готовности Объекта долевого строительства к приемке и о необходимости явиться для приемки Объекта долевого строительства может быть оправлено досрочно.</w:t>
      </w:r>
    </w:p>
    <w:p w14:paraId="177472A7" w14:textId="7D134A66" w:rsidR="007C2845" w:rsidRPr="006B5628" w:rsidRDefault="000C061C"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Застройщик считается не нарушившим срок передачи Объекта долевого строительства, если до истечени</w:t>
      </w:r>
      <w:r w:rsidR="00AE7394" w:rsidRPr="006B5628">
        <w:rPr>
          <w:rFonts w:ascii="Times New Roman" w:eastAsia="Times New Roman" w:hAnsi="Times New Roman" w:cs="Times New Roman"/>
          <w:iCs/>
          <w:sz w:val="24"/>
          <w:szCs w:val="24"/>
          <w:lang w:eastAsia="ru-RU"/>
        </w:rPr>
        <w:t>я</w:t>
      </w:r>
      <w:r w:rsidRPr="006B5628">
        <w:rPr>
          <w:rFonts w:ascii="Times New Roman" w:eastAsia="Times New Roman" w:hAnsi="Times New Roman" w:cs="Times New Roman"/>
          <w:iCs/>
          <w:sz w:val="24"/>
          <w:szCs w:val="24"/>
          <w:lang w:eastAsia="ru-RU"/>
        </w:rPr>
        <w:t xml:space="preserve"> срока, указанного в п. 6.</w:t>
      </w:r>
      <w:r w:rsidR="006708D9" w:rsidRPr="006B5628">
        <w:rPr>
          <w:rFonts w:ascii="Times New Roman" w:eastAsia="Times New Roman" w:hAnsi="Times New Roman" w:cs="Times New Roman"/>
          <w:iCs/>
          <w:sz w:val="24"/>
          <w:szCs w:val="24"/>
          <w:lang w:eastAsia="ru-RU"/>
        </w:rPr>
        <w:t>3</w:t>
      </w:r>
      <w:r w:rsidRPr="006B5628">
        <w:rPr>
          <w:rFonts w:ascii="Times New Roman" w:eastAsia="Times New Roman" w:hAnsi="Times New Roman" w:cs="Times New Roman"/>
          <w:iCs/>
          <w:sz w:val="24"/>
          <w:szCs w:val="24"/>
          <w:lang w:eastAsia="ru-RU"/>
        </w:rPr>
        <w:t>. настоящего Договора, был подписан Передаточный акт либо не позднее чем за 7 (Семь) рабочих дней до истечени</w:t>
      </w:r>
      <w:r w:rsidR="00AE7394" w:rsidRPr="006B5628">
        <w:rPr>
          <w:rFonts w:ascii="Times New Roman" w:eastAsia="Times New Roman" w:hAnsi="Times New Roman" w:cs="Times New Roman"/>
          <w:iCs/>
          <w:sz w:val="24"/>
          <w:szCs w:val="24"/>
          <w:lang w:eastAsia="ru-RU"/>
        </w:rPr>
        <w:t>я</w:t>
      </w:r>
      <w:r w:rsidRPr="006B5628">
        <w:rPr>
          <w:rFonts w:ascii="Times New Roman" w:eastAsia="Times New Roman" w:hAnsi="Times New Roman" w:cs="Times New Roman"/>
          <w:iCs/>
          <w:sz w:val="24"/>
          <w:szCs w:val="24"/>
          <w:lang w:eastAsia="ru-RU"/>
        </w:rPr>
        <w:t xml:space="preserve"> указанного срока Участник долевого строительства получил сообщение о готовности Объекта долевого строительства </w:t>
      </w:r>
      <w:r w:rsidR="000D1BD0" w:rsidRPr="006B5628">
        <w:rPr>
          <w:rFonts w:ascii="Times New Roman" w:eastAsia="Times New Roman" w:hAnsi="Times New Roman" w:cs="Times New Roman"/>
          <w:iCs/>
          <w:sz w:val="24"/>
          <w:szCs w:val="24"/>
          <w:lang w:eastAsia="ru-RU"/>
        </w:rPr>
        <w:t xml:space="preserve">к приемке и необходимости принять Объект долевого строительства, но не явился для приемки Объекта долевого строительства, а также в случае возврата </w:t>
      </w:r>
      <w:r w:rsidR="00291356" w:rsidRPr="006B5628">
        <w:rPr>
          <w:rFonts w:ascii="Times New Roman" w:eastAsia="Times New Roman" w:hAnsi="Times New Roman" w:cs="Times New Roman"/>
          <w:iCs/>
          <w:sz w:val="24"/>
          <w:szCs w:val="24"/>
          <w:lang w:eastAsia="ru-RU"/>
        </w:rPr>
        <w:t xml:space="preserve">оператором </w:t>
      </w:r>
      <w:r w:rsidR="000D1BD0" w:rsidRPr="006B5628">
        <w:rPr>
          <w:rFonts w:ascii="Times New Roman" w:eastAsia="Times New Roman" w:hAnsi="Times New Roman" w:cs="Times New Roman"/>
          <w:iCs/>
          <w:sz w:val="24"/>
          <w:szCs w:val="24"/>
          <w:lang w:eastAsia="ru-RU"/>
        </w:rPr>
        <w:t xml:space="preserve">почтовой связи заказного письма, в котором содержалось уведомление о необходимости приемки Объекта долевого строительств, с сообщением об отказе </w:t>
      </w:r>
      <w:r w:rsidR="00426B13" w:rsidRPr="006B5628">
        <w:rPr>
          <w:rFonts w:ascii="Times New Roman" w:eastAsia="Times New Roman" w:hAnsi="Times New Roman" w:cs="Times New Roman"/>
          <w:iCs/>
          <w:sz w:val="24"/>
          <w:szCs w:val="24"/>
          <w:lang w:eastAsia="ru-RU"/>
        </w:rPr>
        <w:t>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w:t>
      </w:r>
      <w:r w:rsidR="00AC6D81" w:rsidRPr="006B5628">
        <w:rPr>
          <w:rFonts w:ascii="Times New Roman" w:eastAsia="Times New Roman" w:hAnsi="Times New Roman" w:cs="Times New Roman"/>
          <w:iCs/>
          <w:sz w:val="24"/>
          <w:szCs w:val="24"/>
          <w:lang w:eastAsia="ru-RU"/>
        </w:rPr>
        <w:t xml:space="preserve"> в качестве адреса для направления корреспонденции.</w:t>
      </w:r>
    </w:p>
    <w:p w14:paraId="695F2B69" w14:textId="2893212C" w:rsidR="008426AF" w:rsidRPr="006B5628" w:rsidRDefault="00AC6D81"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 xml:space="preserve">Участник долевого строительства не имеет права требовать предоставления Застройщиком Объекта долевого строительства до полной оплаты Цены Договора. </w:t>
      </w:r>
      <w:r w:rsidR="00020989" w:rsidRPr="006B5628">
        <w:rPr>
          <w:rFonts w:ascii="Times New Roman" w:eastAsia="Times New Roman" w:hAnsi="Times New Roman" w:cs="Times New Roman"/>
          <w:iCs/>
          <w:sz w:val="24"/>
          <w:szCs w:val="24"/>
          <w:lang w:eastAsia="ru-RU"/>
        </w:rPr>
        <w:t xml:space="preserve">Согласно </w:t>
      </w:r>
      <w:r w:rsidR="00291356" w:rsidRPr="006B5628">
        <w:rPr>
          <w:rFonts w:ascii="Times New Roman" w:eastAsia="Times New Roman" w:hAnsi="Times New Roman" w:cs="Times New Roman"/>
          <w:iCs/>
          <w:sz w:val="24"/>
          <w:szCs w:val="24"/>
          <w:lang w:eastAsia="ru-RU"/>
        </w:rPr>
        <w:t xml:space="preserve">статье </w:t>
      </w:r>
      <w:r w:rsidR="00020989" w:rsidRPr="006B5628">
        <w:rPr>
          <w:rFonts w:ascii="Times New Roman" w:eastAsia="Times New Roman" w:hAnsi="Times New Roman" w:cs="Times New Roman"/>
          <w:iCs/>
          <w:sz w:val="24"/>
          <w:szCs w:val="24"/>
          <w:lang w:eastAsia="ru-RU"/>
        </w:rPr>
        <w:t xml:space="preserve">359 ГК РФ Застройщик вправе удерживать Объект долевого строительства </w:t>
      </w:r>
      <w:r w:rsidR="008426AF" w:rsidRPr="006B5628">
        <w:rPr>
          <w:rFonts w:ascii="Times New Roman" w:eastAsia="Times New Roman" w:hAnsi="Times New Roman" w:cs="Times New Roman"/>
          <w:iCs/>
          <w:sz w:val="24"/>
          <w:szCs w:val="24"/>
          <w:lang w:eastAsia="ru-RU"/>
        </w:rPr>
        <w:t>и не передавать е</w:t>
      </w:r>
      <w:r w:rsidR="000B0064" w:rsidRPr="006B5628">
        <w:rPr>
          <w:rFonts w:ascii="Times New Roman" w:eastAsia="Times New Roman" w:hAnsi="Times New Roman" w:cs="Times New Roman"/>
          <w:iCs/>
          <w:sz w:val="24"/>
          <w:szCs w:val="24"/>
          <w:lang w:eastAsia="ru-RU"/>
        </w:rPr>
        <w:t>го</w:t>
      </w:r>
      <w:r w:rsidR="008426AF" w:rsidRPr="006B5628">
        <w:rPr>
          <w:rFonts w:ascii="Times New Roman" w:eastAsia="Times New Roman" w:hAnsi="Times New Roman" w:cs="Times New Roman"/>
          <w:iCs/>
          <w:sz w:val="24"/>
          <w:szCs w:val="24"/>
          <w:lang w:eastAsia="ru-RU"/>
        </w:rPr>
        <w:t xml:space="preserve"> Участнику долевого строительства по Передаточному акту до полной оплаты Цены Договора, и в этом случае Застройщик не будет считаться нарушившим срок передачи Объекта долевого строительства, указанный в п.6.</w:t>
      </w:r>
      <w:r w:rsidR="006708D9" w:rsidRPr="006B5628">
        <w:rPr>
          <w:rFonts w:ascii="Times New Roman" w:eastAsia="Times New Roman" w:hAnsi="Times New Roman" w:cs="Times New Roman"/>
          <w:iCs/>
          <w:sz w:val="24"/>
          <w:szCs w:val="24"/>
          <w:lang w:eastAsia="ru-RU"/>
        </w:rPr>
        <w:t>3</w:t>
      </w:r>
      <w:r w:rsidR="008426AF" w:rsidRPr="006B5628">
        <w:rPr>
          <w:rFonts w:ascii="Times New Roman" w:eastAsia="Times New Roman" w:hAnsi="Times New Roman" w:cs="Times New Roman"/>
          <w:iCs/>
          <w:sz w:val="24"/>
          <w:szCs w:val="24"/>
          <w:lang w:eastAsia="ru-RU"/>
        </w:rPr>
        <w:t>. настоящего Договора. Если оплата последней части Цены Договора произведена Участником долевого строительства после истечения установленного в пункте 6.</w:t>
      </w:r>
      <w:r w:rsidR="006708D9" w:rsidRPr="006B5628">
        <w:rPr>
          <w:rFonts w:ascii="Times New Roman" w:eastAsia="Times New Roman" w:hAnsi="Times New Roman" w:cs="Times New Roman"/>
          <w:iCs/>
          <w:sz w:val="24"/>
          <w:szCs w:val="24"/>
          <w:lang w:eastAsia="ru-RU"/>
        </w:rPr>
        <w:t>3</w:t>
      </w:r>
      <w:r w:rsidR="008426AF" w:rsidRPr="006B5628">
        <w:rPr>
          <w:rFonts w:ascii="Times New Roman" w:eastAsia="Times New Roman" w:hAnsi="Times New Roman" w:cs="Times New Roman"/>
          <w:iCs/>
          <w:sz w:val="24"/>
          <w:szCs w:val="24"/>
          <w:lang w:eastAsia="ru-RU"/>
        </w:rPr>
        <w:t xml:space="preserve">. настоящего Договора срока передачи Объекта долевого строительства, Застройщик обязан передать Объект долевого строительства (т.е. заявить о готовности Объекта долевого строительства к приемке с указанием времени и места приемки и обеспечить возможность осмотра и приемки Объекта долевого строительства) в срок не позднее 1 (Одного) месяца с момента оплаты </w:t>
      </w:r>
      <w:r w:rsidR="00291356" w:rsidRPr="006B5628">
        <w:rPr>
          <w:rFonts w:ascii="Times New Roman" w:eastAsia="Times New Roman" w:hAnsi="Times New Roman" w:cs="Times New Roman"/>
          <w:iCs/>
          <w:sz w:val="24"/>
          <w:szCs w:val="24"/>
          <w:lang w:eastAsia="ru-RU"/>
        </w:rPr>
        <w:t xml:space="preserve">Участником </w:t>
      </w:r>
      <w:r w:rsidR="008426AF" w:rsidRPr="006B5628">
        <w:rPr>
          <w:rFonts w:ascii="Times New Roman" w:eastAsia="Times New Roman" w:hAnsi="Times New Roman" w:cs="Times New Roman"/>
          <w:iCs/>
          <w:sz w:val="24"/>
          <w:szCs w:val="24"/>
          <w:lang w:eastAsia="ru-RU"/>
        </w:rPr>
        <w:t>долевого строительства последней части Цены Договора.</w:t>
      </w:r>
    </w:p>
    <w:p w14:paraId="03114493" w14:textId="04A08EC1" w:rsidR="00AC6D81" w:rsidRPr="006B5628" w:rsidRDefault="008426AF"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Участник долевого строительства не приобретает также долю в общей собственности на Объект недвижимости до полной оплаты Цены Договора</w:t>
      </w:r>
      <w:r w:rsidR="00A943E2" w:rsidRPr="006B5628">
        <w:rPr>
          <w:rFonts w:ascii="Times New Roman" w:eastAsia="Times New Roman" w:hAnsi="Times New Roman" w:cs="Times New Roman"/>
          <w:iCs/>
          <w:sz w:val="24"/>
          <w:szCs w:val="24"/>
          <w:lang w:eastAsia="ru-RU"/>
        </w:rPr>
        <w:t xml:space="preserve"> в порядке и на условиях, предусмотренных Разделом 4 настоящего Договора</w:t>
      </w:r>
      <w:r w:rsidR="00984481" w:rsidRPr="006B5628">
        <w:rPr>
          <w:rFonts w:ascii="Times New Roman" w:eastAsia="Times New Roman" w:hAnsi="Times New Roman" w:cs="Times New Roman"/>
          <w:iCs/>
          <w:sz w:val="24"/>
          <w:szCs w:val="24"/>
          <w:lang w:eastAsia="ru-RU"/>
        </w:rPr>
        <w:t xml:space="preserve">. В случае частичной оплаты Участником долевого строительства Цены Договора к моменту окончания строительства Объекта недвижимости Участник не вправе требовать предоставления ему иного нежилого помещения в Объекте недвижимости или иного имущества на сумму фактически внесенных им денежных средств на возмещение затрат на строительство (создание) Объекта долевого строительства и денежных средств на оплату услуг Застройщика, либо </w:t>
      </w:r>
      <w:r w:rsidR="000626F7" w:rsidRPr="006B5628">
        <w:rPr>
          <w:rFonts w:ascii="Times New Roman" w:eastAsia="Times New Roman" w:hAnsi="Times New Roman" w:cs="Times New Roman"/>
          <w:iCs/>
          <w:sz w:val="24"/>
          <w:szCs w:val="24"/>
          <w:lang w:eastAsia="ru-RU"/>
        </w:rPr>
        <w:t xml:space="preserve">выдела ему в натуре части какого-либо помещения или приобретения </w:t>
      </w:r>
      <w:r w:rsidR="00401B5B" w:rsidRPr="006B5628">
        <w:rPr>
          <w:rFonts w:ascii="Times New Roman" w:eastAsia="Times New Roman" w:hAnsi="Times New Roman" w:cs="Times New Roman"/>
          <w:iCs/>
          <w:sz w:val="24"/>
          <w:szCs w:val="24"/>
          <w:lang w:eastAsia="ru-RU"/>
        </w:rPr>
        <w:t>иного помещения на указанную сумму. В указанном случае, отношения Сторон могут быть урегулированы только соглашением о пролонгации сроков внесения денежных средств и</w:t>
      </w:r>
      <w:r w:rsidR="00A943E2" w:rsidRPr="006B5628">
        <w:rPr>
          <w:rFonts w:ascii="Times New Roman" w:eastAsia="Times New Roman" w:hAnsi="Times New Roman" w:cs="Times New Roman"/>
          <w:iCs/>
          <w:sz w:val="24"/>
          <w:szCs w:val="24"/>
          <w:lang w:eastAsia="ru-RU"/>
        </w:rPr>
        <w:t>,</w:t>
      </w:r>
      <w:r w:rsidR="00401B5B" w:rsidRPr="006B5628">
        <w:rPr>
          <w:rFonts w:ascii="Times New Roman" w:eastAsia="Times New Roman" w:hAnsi="Times New Roman" w:cs="Times New Roman"/>
          <w:iCs/>
          <w:sz w:val="24"/>
          <w:szCs w:val="24"/>
          <w:lang w:eastAsia="ru-RU"/>
        </w:rPr>
        <w:t xml:space="preserve"> </w:t>
      </w:r>
      <w:r w:rsidR="004F356B" w:rsidRPr="006B5628">
        <w:rPr>
          <w:rFonts w:ascii="Times New Roman" w:eastAsia="Times New Roman" w:hAnsi="Times New Roman" w:cs="Times New Roman"/>
          <w:iCs/>
          <w:sz w:val="24"/>
          <w:szCs w:val="24"/>
          <w:lang w:eastAsia="ru-RU"/>
        </w:rPr>
        <w:t xml:space="preserve">соответственно, срока передачи </w:t>
      </w:r>
      <w:r w:rsidR="00BD01FF" w:rsidRPr="006B5628">
        <w:rPr>
          <w:rFonts w:ascii="Times New Roman" w:eastAsia="Times New Roman" w:hAnsi="Times New Roman" w:cs="Times New Roman"/>
          <w:iCs/>
          <w:sz w:val="24"/>
          <w:szCs w:val="24"/>
          <w:lang w:eastAsia="ru-RU"/>
        </w:rPr>
        <w:t>Объекта долевого строительства, либо путем расторжения настоящего Договора.</w:t>
      </w:r>
      <w:r w:rsidRPr="006B5628">
        <w:rPr>
          <w:rFonts w:ascii="Times New Roman" w:eastAsia="Times New Roman" w:hAnsi="Times New Roman" w:cs="Times New Roman"/>
          <w:iCs/>
          <w:sz w:val="24"/>
          <w:szCs w:val="24"/>
          <w:lang w:eastAsia="ru-RU"/>
        </w:rPr>
        <w:t xml:space="preserve"> </w:t>
      </w:r>
    </w:p>
    <w:p w14:paraId="48805E52" w14:textId="77777777" w:rsidR="00BD4FB9" w:rsidRPr="006B5628" w:rsidRDefault="001709D6"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 xml:space="preserve">Участник долевого строительства имеет право отказаться от приемки Объекта долевого строительства </w:t>
      </w:r>
      <w:r w:rsidR="003123A5" w:rsidRPr="006B5628">
        <w:rPr>
          <w:rFonts w:ascii="Times New Roman" w:eastAsia="Times New Roman" w:hAnsi="Times New Roman" w:cs="Times New Roman"/>
          <w:iCs/>
          <w:sz w:val="24"/>
          <w:szCs w:val="24"/>
          <w:lang w:eastAsia="ru-RU"/>
        </w:rPr>
        <w:t xml:space="preserve">и подписания Передаточного акта </w:t>
      </w:r>
      <w:r w:rsidRPr="006B5628">
        <w:rPr>
          <w:rFonts w:ascii="Times New Roman" w:eastAsia="Times New Roman" w:hAnsi="Times New Roman" w:cs="Times New Roman"/>
          <w:iCs/>
          <w:sz w:val="24"/>
          <w:szCs w:val="24"/>
          <w:lang w:eastAsia="ru-RU"/>
        </w:rPr>
        <w:t xml:space="preserve">при несоответствии качества Объекта долевого строительства требованиям настоящего Договора, потребовав </w:t>
      </w:r>
      <w:r w:rsidR="004106AB" w:rsidRPr="006B5628">
        <w:rPr>
          <w:rFonts w:ascii="Times New Roman" w:eastAsia="Times New Roman" w:hAnsi="Times New Roman" w:cs="Times New Roman"/>
          <w:iCs/>
          <w:sz w:val="24"/>
          <w:szCs w:val="24"/>
          <w:lang w:eastAsia="ru-RU"/>
        </w:rPr>
        <w:t>составления Акта о таком несоответствии с перечнем подлежащих устранению недостатков (далее – «Акт о нес</w:t>
      </w:r>
      <w:r w:rsidR="00A1268B" w:rsidRPr="006B5628">
        <w:rPr>
          <w:rFonts w:ascii="Times New Roman" w:eastAsia="Times New Roman" w:hAnsi="Times New Roman" w:cs="Times New Roman"/>
          <w:iCs/>
          <w:sz w:val="24"/>
          <w:szCs w:val="24"/>
          <w:lang w:eastAsia="ru-RU"/>
        </w:rPr>
        <w:t>оответствии»).</w:t>
      </w:r>
    </w:p>
    <w:p w14:paraId="7FAF3BFD" w14:textId="46681502" w:rsidR="00DC207D" w:rsidRPr="006B5628" w:rsidRDefault="00A1268B" w:rsidP="00B55B2F">
      <w:pPr>
        <w:spacing w:after="0" w:line="240" w:lineRule="auto"/>
        <w:ind w:left="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lastRenderedPageBreak/>
        <w:t xml:space="preserve">При этом, согласно пунктам 2 и 3 ст.720 ГК РФ </w:t>
      </w:r>
      <w:r w:rsidR="00DC207D" w:rsidRPr="006B5628">
        <w:rPr>
          <w:rFonts w:ascii="Times New Roman" w:eastAsia="Times New Roman" w:hAnsi="Times New Roman" w:cs="Times New Roman"/>
          <w:iCs/>
          <w:sz w:val="24"/>
          <w:szCs w:val="24"/>
          <w:lang w:eastAsia="ru-RU"/>
        </w:rPr>
        <w:t>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w:t>
      </w:r>
      <w:r w:rsidR="004F356B" w:rsidRPr="006B5628">
        <w:rPr>
          <w:rFonts w:ascii="Times New Roman" w:eastAsia="Times New Roman" w:hAnsi="Times New Roman" w:cs="Times New Roman"/>
          <w:iCs/>
          <w:sz w:val="24"/>
          <w:szCs w:val="24"/>
          <w:lang w:eastAsia="ru-RU"/>
        </w:rPr>
        <w:t>ированы в Акте о несоответствии</w:t>
      </w:r>
      <w:r w:rsidR="00DC207D" w:rsidRPr="006B5628">
        <w:rPr>
          <w:rFonts w:ascii="Times New Roman" w:eastAsia="Times New Roman" w:hAnsi="Times New Roman" w:cs="Times New Roman"/>
          <w:iCs/>
          <w:sz w:val="24"/>
          <w:szCs w:val="24"/>
          <w:lang w:eastAsia="ru-RU"/>
        </w:rPr>
        <w:t xml:space="preserve">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w:t>
      </w:r>
    </w:p>
    <w:p w14:paraId="009D65B4" w14:textId="494E3BAD" w:rsidR="00DC207D" w:rsidRPr="006B5628" w:rsidRDefault="00316242"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 xml:space="preserve">Участник долевого строительства обязан принять Объект долевого строительства </w:t>
      </w:r>
      <w:r w:rsidR="003123A5" w:rsidRPr="006B5628">
        <w:rPr>
          <w:rFonts w:ascii="Times New Roman" w:eastAsia="Times New Roman" w:hAnsi="Times New Roman" w:cs="Times New Roman"/>
          <w:iCs/>
          <w:sz w:val="24"/>
          <w:szCs w:val="24"/>
          <w:lang w:eastAsia="ru-RU"/>
        </w:rPr>
        <w:t>по Передаточному акту в течение 7 (Семи) рабочих дней после устранения указанных в Акте о несоответствии недостатков и получения Участником долевого строительства извещения об устранении недостатков в соответствии с п.</w:t>
      </w:r>
      <w:r w:rsidR="00DC74D8" w:rsidRPr="006B5628">
        <w:rPr>
          <w:rFonts w:ascii="Times New Roman" w:eastAsia="Times New Roman" w:hAnsi="Times New Roman" w:cs="Times New Roman"/>
          <w:iCs/>
          <w:sz w:val="24"/>
          <w:szCs w:val="24"/>
          <w:lang w:eastAsia="ru-RU"/>
        </w:rPr>
        <w:t>11.4</w:t>
      </w:r>
      <w:r w:rsidR="002C1871">
        <w:rPr>
          <w:rFonts w:ascii="Times New Roman" w:eastAsia="Times New Roman" w:hAnsi="Times New Roman" w:cs="Times New Roman"/>
          <w:iCs/>
          <w:sz w:val="24"/>
          <w:szCs w:val="24"/>
          <w:lang w:eastAsia="ru-RU"/>
        </w:rPr>
        <w:t>.</w:t>
      </w:r>
      <w:r w:rsidR="003123A5" w:rsidRPr="006B5628">
        <w:rPr>
          <w:rFonts w:ascii="Times New Roman" w:eastAsia="Times New Roman" w:hAnsi="Times New Roman" w:cs="Times New Roman"/>
          <w:iCs/>
          <w:sz w:val="24"/>
          <w:szCs w:val="24"/>
          <w:lang w:eastAsia="ru-RU"/>
        </w:rPr>
        <w:t xml:space="preserve"> настоящего Договора (изменяющие диспозитивные правила части 2 статьи 7 Закона). Сообщение об устранении недостатков и о готовности Объекта долевого строительства к повторной передаче может быть направлено Участнику долевого строительства в любое время заказным письмом с описью вложения и уведомлением о вручении. Участник долевого строительства не имеет </w:t>
      </w:r>
      <w:r w:rsidR="003371AB" w:rsidRPr="006B5628">
        <w:rPr>
          <w:rFonts w:ascii="Times New Roman" w:eastAsia="Times New Roman" w:hAnsi="Times New Roman" w:cs="Times New Roman"/>
          <w:iCs/>
          <w:sz w:val="24"/>
          <w:szCs w:val="24"/>
          <w:lang w:eastAsia="ru-RU"/>
        </w:rPr>
        <w:t xml:space="preserve">права </w:t>
      </w:r>
      <w:r w:rsidR="003123A5" w:rsidRPr="006B5628">
        <w:rPr>
          <w:rFonts w:ascii="Times New Roman" w:eastAsia="Times New Roman" w:hAnsi="Times New Roman" w:cs="Times New Roman"/>
          <w:iCs/>
          <w:sz w:val="24"/>
          <w:szCs w:val="24"/>
          <w:lang w:eastAsia="ru-RU"/>
        </w:rPr>
        <w:t>отказаться от приемки Объекта долевого строительства, если все указанные в Акте о несоответствии недостатки были устранены.</w:t>
      </w:r>
    </w:p>
    <w:p w14:paraId="3153698E" w14:textId="77777777" w:rsidR="00307078" w:rsidRPr="006B5628" w:rsidRDefault="00307078"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68054B25" w14:textId="77777777" w:rsidR="00BD01FF" w:rsidRPr="006B5628" w:rsidRDefault="005946A4" w:rsidP="006708D9">
      <w:pPr>
        <w:numPr>
          <w:ilvl w:val="1"/>
          <w:numId w:val="9"/>
        </w:numPr>
        <w:spacing w:after="0" w:line="240" w:lineRule="auto"/>
        <w:ind w:left="709" w:hanging="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iCs/>
          <w:sz w:val="24"/>
          <w:szCs w:val="24"/>
          <w:lang w:eastAsia="ru-RU"/>
        </w:rPr>
        <w:t>С момента подписания Передаточного акта риск случайной гибели Объекта долевого строительства признается перешедшим к У</w:t>
      </w:r>
      <w:r w:rsidR="00BD01FF" w:rsidRPr="006B5628">
        <w:rPr>
          <w:rFonts w:ascii="Times New Roman" w:eastAsia="Times New Roman" w:hAnsi="Times New Roman" w:cs="Times New Roman"/>
          <w:iCs/>
          <w:sz w:val="24"/>
          <w:szCs w:val="24"/>
          <w:lang w:eastAsia="ru-RU"/>
        </w:rPr>
        <w:t>частнику долевого строительства</w:t>
      </w:r>
      <w:r w:rsidRPr="006B5628">
        <w:rPr>
          <w:rFonts w:ascii="Times New Roman" w:eastAsia="Times New Roman" w:hAnsi="Times New Roman" w:cs="Times New Roman"/>
          <w:iCs/>
          <w:sz w:val="24"/>
          <w:szCs w:val="24"/>
          <w:lang w:eastAsia="ru-RU"/>
        </w:rPr>
        <w:t>.</w:t>
      </w:r>
    </w:p>
    <w:p w14:paraId="2E20B8A0" w14:textId="77777777" w:rsidR="005946A4" w:rsidRPr="006B5628" w:rsidRDefault="005946A4" w:rsidP="00B55B2F">
      <w:pPr>
        <w:spacing w:after="0" w:line="240" w:lineRule="auto"/>
        <w:ind w:left="720" w:hanging="720"/>
        <w:jc w:val="both"/>
        <w:rPr>
          <w:rFonts w:ascii="Times New Roman" w:eastAsia="Times New Roman" w:hAnsi="Times New Roman" w:cs="Times New Roman"/>
          <w:sz w:val="24"/>
          <w:szCs w:val="24"/>
          <w:lang w:eastAsia="ru-RU"/>
        </w:rPr>
      </w:pPr>
    </w:p>
    <w:p w14:paraId="38579CC1" w14:textId="77777777" w:rsidR="005946A4" w:rsidRDefault="005946A4" w:rsidP="006708D9">
      <w:pPr>
        <w:numPr>
          <w:ilvl w:val="0"/>
          <w:numId w:val="9"/>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ГАРАНТИИ КАЧЕСТВА</w:t>
      </w:r>
    </w:p>
    <w:p w14:paraId="59542A12" w14:textId="77777777" w:rsidR="002C1871" w:rsidRPr="006B5628" w:rsidRDefault="002C1871" w:rsidP="002C1871">
      <w:pPr>
        <w:spacing w:after="0" w:line="240" w:lineRule="auto"/>
        <w:ind w:left="360"/>
        <w:rPr>
          <w:rFonts w:ascii="Times New Roman" w:eastAsia="Times New Roman" w:hAnsi="Times New Roman" w:cs="Times New Roman"/>
          <w:b/>
          <w:bCs/>
          <w:sz w:val="24"/>
          <w:szCs w:val="24"/>
          <w:lang w:eastAsia="ru-RU"/>
        </w:rPr>
      </w:pPr>
    </w:p>
    <w:p w14:paraId="14256EA9" w14:textId="77777777" w:rsidR="005946A4" w:rsidRPr="006B5628" w:rsidRDefault="005946A4" w:rsidP="006708D9">
      <w:pPr>
        <w:numPr>
          <w:ilvl w:val="1"/>
          <w:numId w:val="9"/>
        </w:numPr>
        <w:autoSpaceDE w:val="0"/>
        <w:autoSpaceDN w:val="0"/>
        <w:adjustRightInd w:val="0"/>
        <w:spacing w:after="0" w:line="240" w:lineRule="auto"/>
        <w:ind w:left="720" w:hanging="720"/>
        <w:jc w:val="both"/>
        <w:outlineLvl w:val="0"/>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B12F500" w14:textId="77777777" w:rsidR="002D1DDB" w:rsidRPr="006B5628" w:rsidRDefault="002D1DDB" w:rsidP="006708D9">
      <w:pPr>
        <w:numPr>
          <w:ilvl w:val="1"/>
          <w:numId w:val="9"/>
        </w:numPr>
        <w:spacing w:after="0" w:line="240" w:lineRule="auto"/>
        <w:ind w:left="709" w:hanging="709"/>
        <w:contextualSpacing/>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Застройщик обязан передать Участнику долевого строительства Объект долевого строительства, комплектность и качество которо</w:t>
      </w:r>
      <w:r w:rsidR="003B19AB" w:rsidRPr="006B5628">
        <w:rPr>
          <w:rFonts w:ascii="Times New Roman" w:eastAsia="Times New Roman" w:hAnsi="Times New Roman" w:cs="Times New Roman"/>
          <w:sz w:val="24"/>
          <w:szCs w:val="24"/>
          <w:lang w:eastAsia="ru-RU"/>
        </w:rPr>
        <w:t>го</w:t>
      </w:r>
      <w:r w:rsidRPr="006B5628">
        <w:rPr>
          <w:rFonts w:ascii="Times New Roman" w:eastAsia="Times New Roman" w:hAnsi="Times New Roman" w:cs="Times New Roman"/>
          <w:sz w:val="24"/>
          <w:szCs w:val="24"/>
          <w:lang w:eastAsia="ru-RU"/>
        </w:rPr>
        <w:t xml:space="preserve"> соответствует условиям настоящего Договора, а также Проектной декларации.</w:t>
      </w:r>
    </w:p>
    <w:p w14:paraId="214DF644" w14:textId="5AA29B3C" w:rsidR="00355947" w:rsidRPr="006B5628" w:rsidRDefault="003B19AB" w:rsidP="006708D9">
      <w:pPr>
        <w:numPr>
          <w:ilvl w:val="1"/>
          <w:numId w:val="9"/>
        </w:numPr>
        <w:spacing w:after="0" w:line="240" w:lineRule="auto"/>
        <w:ind w:left="709" w:hanging="709"/>
        <w:contextualSpacing/>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Комплектность и качество Объекта долевого </w:t>
      </w:r>
      <w:r w:rsidR="00984CE4" w:rsidRPr="006B5628">
        <w:rPr>
          <w:rFonts w:ascii="Times New Roman" w:eastAsia="Times New Roman" w:hAnsi="Times New Roman" w:cs="Times New Roman"/>
          <w:sz w:val="24"/>
          <w:szCs w:val="24"/>
          <w:lang w:eastAsia="ru-RU"/>
        </w:rPr>
        <w:t xml:space="preserve">строительства </w:t>
      </w:r>
      <w:r w:rsidRPr="006B5628">
        <w:rPr>
          <w:rFonts w:ascii="Times New Roman" w:eastAsia="Times New Roman" w:hAnsi="Times New Roman" w:cs="Times New Roman"/>
          <w:sz w:val="24"/>
          <w:szCs w:val="24"/>
          <w:lang w:eastAsia="ru-RU"/>
        </w:rPr>
        <w:t>считаются соответствующими условиям настоящего Договора при условии</w:t>
      </w:r>
      <w:r w:rsidR="00D808BA" w:rsidRPr="006B5628">
        <w:rPr>
          <w:rFonts w:ascii="Times New Roman" w:eastAsia="Times New Roman" w:hAnsi="Times New Roman" w:cs="Times New Roman"/>
          <w:sz w:val="24"/>
          <w:szCs w:val="24"/>
          <w:lang w:eastAsia="ru-RU"/>
        </w:rPr>
        <w:t>, что в Объекте долевого строительства присутствуют и установлены все конструктивные элементы, указанные в Приложении №</w:t>
      </w:r>
      <w:r w:rsidR="00266DED" w:rsidRPr="006B5628">
        <w:rPr>
          <w:rFonts w:ascii="Times New Roman" w:eastAsia="Times New Roman" w:hAnsi="Times New Roman" w:cs="Times New Roman"/>
          <w:sz w:val="24"/>
          <w:szCs w:val="24"/>
          <w:lang w:eastAsia="ru-RU"/>
        </w:rPr>
        <w:t>2</w:t>
      </w:r>
      <w:r w:rsidR="00D808BA" w:rsidRPr="006B5628">
        <w:rPr>
          <w:rFonts w:ascii="Times New Roman" w:eastAsia="Times New Roman" w:hAnsi="Times New Roman" w:cs="Times New Roman"/>
          <w:sz w:val="24"/>
          <w:szCs w:val="24"/>
          <w:lang w:eastAsia="ru-RU"/>
        </w:rPr>
        <w:t xml:space="preserve"> к настоящему Договору. Отсутствие на момент передачи Объекта долевого строительства электроэнергии, тепла, воды, регулярного вывоза мусора</w:t>
      </w:r>
      <w:r w:rsidR="00DF71D0" w:rsidRPr="006B5628">
        <w:rPr>
          <w:rFonts w:ascii="Times New Roman" w:eastAsia="Times New Roman" w:hAnsi="Times New Roman" w:cs="Times New Roman"/>
          <w:sz w:val="24"/>
          <w:szCs w:val="24"/>
          <w:lang w:eastAsia="ru-RU"/>
        </w:rPr>
        <w:t>, лифта</w:t>
      </w:r>
      <w:r w:rsidR="00D808BA" w:rsidRPr="006B5628">
        <w:rPr>
          <w:rFonts w:ascii="Times New Roman" w:eastAsia="Times New Roman" w:hAnsi="Times New Roman" w:cs="Times New Roman"/>
          <w:sz w:val="24"/>
          <w:szCs w:val="24"/>
          <w:lang w:eastAsia="ru-RU"/>
        </w:rPr>
        <w:t xml:space="preserve"> не означает нарушение требований о качестве Объекта долевого строительства, ввиду того, что в момент получения разрешения на ввод Объекта недвижимости в эксплуатацию Объект недвижимости подключен к сетям водоснабжения, электроснабжения, теплоснабжения, канализации, </w:t>
      </w:r>
      <w:r w:rsidR="00DF71D0" w:rsidRPr="006B5628">
        <w:rPr>
          <w:rFonts w:ascii="Times New Roman" w:eastAsia="Times New Roman" w:hAnsi="Times New Roman" w:cs="Times New Roman"/>
          <w:sz w:val="24"/>
          <w:szCs w:val="24"/>
          <w:lang w:eastAsia="ru-RU"/>
        </w:rPr>
        <w:t xml:space="preserve">получена </w:t>
      </w:r>
      <w:r w:rsidR="003371AB" w:rsidRPr="006B5628">
        <w:rPr>
          <w:rFonts w:ascii="Times New Roman" w:eastAsia="Times New Roman" w:hAnsi="Times New Roman" w:cs="Times New Roman"/>
          <w:sz w:val="24"/>
          <w:szCs w:val="24"/>
          <w:lang w:eastAsia="ru-RU"/>
        </w:rPr>
        <w:t xml:space="preserve">Декларация </w:t>
      </w:r>
      <w:r w:rsidR="00DF71D0" w:rsidRPr="006B5628">
        <w:rPr>
          <w:rFonts w:ascii="Times New Roman" w:eastAsia="Times New Roman" w:hAnsi="Times New Roman" w:cs="Times New Roman"/>
          <w:sz w:val="24"/>
          <w:szCs w:val="24"/>
          <w:lang w:eastAsia="ru-RU"/>
        </w:rPr>
        <w:t xml:space="preserve">о соответствии лифта Техническому регламенту, </w:t>
      </w:r>
      <w:r w:rsidR="00D808BA" w:rsidRPr="006B5628">
        <w:rPr>
          <w:rFonts w:ascii="Times New Roman" w:eastAsia="Times New Roman" w:hAnsi="Times New Roman" w:cs="Times New Roman"/>
          <w:sz w:val="24"/>
          <w:szCs w:val="24"/>
          <w:lang w:eastAsia="ru-RU"/>
        </w:rPr>
        <w:t>при этом могут отсутствовать договоры на эксплуатацию по постоянной схеме, и тепло, вода, электричество могут подаваться по време</w:t>
      </w:r>
      <w:r w:rsidR="00C60102" w:rsidRPr="006B5628">
        <w:rPr>
          <w:rFonts w:ascii="Times New Roman" w:eastAsia="Times New Roman" w:hAnsi="Times New Roman" w:cs="Times New Roman"/>
          <w:sz w:val="24"/>
          <w:szCs w:val="24"/>
          <w:lang w:eastAsia="ru-RU"/>
        </w:rPr>
        <w:t>н</w:t>
      </w:r>
      <w:r w:rsidR="00D808BA" w:rsidRPr="006B5628">
        <w:rPr>
          <w:rFonts w:ascii="Times New Roman" w:eastAsia="Times New Roman" w:hAnsi="Times New Roman" w:cs="Times New Roman"/>
          <w:sz w:val="24"/>
          <w:szCs w:val="24"/>
          <w:lang w:eastAsia="ru-RU"/>
        </w:rPr>
        <w:t xml:space="preserve">ной схеме и с перебоями, поскольку соответствующие договоры </w:t>
      </w:r>
      <w:r w:rsidR="00315F68" w:rsidRPr="006B5628">
        <w:rPr>
          <w:rFonts w:ascii="Times New Roman" w:eastAsia="Times New Roman" w:hAnsi="Times New Roman" w:cs="Times New Roman"/>
          <w:sz w:val="24"/>
          <w:szCs w:val="24"/>
          <w:lang w:eastAsia="ru-RU"/>
        </w:rPr>
        <w:t xml:space="preserve">постоянной </w:t>
      </w:r>
      <w:r w:rsidR="009518B2" w:rsidRPr="006B5628">
        <w:rPr>
          <w:rFonts w:ascii="Times New Roman" w:eastAsia="Times New Roman" w:hAnsi="Times New Roman" w:cs="Times New Roman"/>
          <w:sz w:val="24"/>
          <w:szCs w:val="24"/>
          <w:lang w:eastAsia="ru-RU"/>
        </w:rPr>
        <w:t xml:space="preserve">эксплуатации водоснабжения, теплоснабжения, электроснабжения и т.п. заключаются с поставщиками ресурсов </w:t>
      </w:r>
      <w:r w:rsidR="009518B2" w:rsidRPr="006B5628">
        <w:rPr>
          <w:rFonts w:ascii="Times New Roman" w:eastAsia="Times New Roman" w:hAnsi="Times New Roman" w:cs="Times New Roman"/>
          <w:sz w:val="24"/>
          <w:szCs w:val="24"/>
          <w:lang w:eastAsia="ru-RU"/>
        </w:rPr>
        <w:lastRenderedPageBreak/>
        <w:t xml:space="preserve">эксплуатирующей </w:t>
      </w:r>
      <w:r w:rsidR="00D45A9D" w:rsidRPr="006B5628">
        <w:rPr>
          <w:rFonts w:ascii="Times New Roman" w:eastAsia="Times New Roman" w:hAnsi="Times New Roman" w:cs="Times New Roman"/>
          <w:sz w:val="24"/>
          <w:szCs w:val="24"/>
          <w:lang w:eastAsia="ru-RU"/>
        </w:rPr>
        <w:t xml:space="preserve">организацией </w:t>
      </w:r>
      <w:r w:rsidR="009518B2" w:rsidRPr="006B5628">
        <w:rPr>
          <w:rFonts w:ascii="Times New Roman" w:eastAsia="Times New Roman" w:hAnsi="Times New Roman" w:cs="Times New Roman"/>
          <w:sz w:val="24"/>
          <w:szCs w:val="24"/>
          <w:lang w:eastAsia="ru-RU"/>
        </w:rPr>
        <w:t xml:space="preserve">после получения </w:t>
      </w:r>
      <w:r w:rsidR="003E09EA" w:rsidRPr="006B5628">
        <w:rPr>
          <w:rFonts w:ascii="Times New Roman" w:eastAsia="Times New Roman" w:hAnsi="Times New Roman" w:cs="Times New Roman"/>
          <w:sz w:val="24"/>
          <w:szCs w:val="24"/>
          <w:lang w:eastAsia="ru-RU"/>
        </w:rPr>
        <w:t xml:space="preserve">разрешения на ввод Объекта недвижимости в эксплуатацию и после передачи Объекта недвижимости эксплуатирующей организации, что по объективным причинам и сложившимся правилам происходит после </w:t>
      </w:r>
      <w:r w:rsidR="00D45A9D" w:rsidRPr="006B5628">
        <w:rPr>
          <w:rFonts w:ascii="Times New Roman" w:eastAsia="Times New Roman" w:hAnsi="Times New Roman" w:cs="Times New Roman"/>
          <w:sz w:val="24"/>
          <w:szCs w:val="24"/>
          <w:lang w:eastAsia="ru-RU"/>
        </w:rPr>
        <w:t xml:space="preserve">передачи </w:t>
      </w:r>
      <w:r w:rsidR="003E09EA" w:rsidRPr="006B5628">
        <w:rPr>
          <w:rFonts w:ascii="Times New Roman" w:eastAsia="Times New Roman" w:hAnsi="Times New Roman" w:cs="Times New Roman"/>
          <w:sz w:val="24"/>
          <w:szCs w:val="24"/>
          <w:lang w:eastAsia="ru-RU"/>
        </w:rPr>
        <w:t>Объект</w:t>
      </w:r>
      <w:r w:rsidR="00984CE4" w:rsidRPr="006B5628">
        <w:rPr>
          <w:rFonts w:ascii="Times New Roman" w:eastAsia="Times New Roman" w:hAnsi="Times New Roman" w:cs="Times New Roman"/>
          <w:sz w:val="24"/>
          <w:szCs w:val="24"/>
          <w:lang w:eastAsia="ru-RU"/>
        </w:rPr>
        <w:t>ов</w:t>
      </w:r>
      <w:r w:rsidR="003E09EA" w:rsidRPr="006B5628">
        <w:rPr>
          <w:rFonts w:ascii="Times New Roman" w:eastAsia="Times New Roman" w:hAnsi="Times New Roman" w:cs="Times New Roman"/>
          <w:sz w:val="24"/>
          <w:szCs w:val="24"/>
          <w:lang w:eastAsia="ru-RU"/>
        </w:rPr>
        <w:t xml:space="preserve"> долевого </w:t>
      </w:r>
      <w:r w:rsidR="00984CE4" w:rsidRPr="006B5628">
        <w:rPr>
          <w:rFonts w:ascii="Times New Roman" w:eastAsia="Times New Roman" w:hAnsi="Times New Roman" w:cs="Times New Roman"/>
          <w:sz w:val="24"/>
          <w:szCs w:val="24"/>
          <w:lang w:eastAsia="ru-RU"/>
        </w:rPr>
        <w:t>строительства</w:t>
      </w:r>
      <w:r w:rsidR="003E09EA" w:rsidRPr="006B5628">
        <w:rPr>
          <w:rFonts w:ascii="Times New Roman" w:eastAsia="Times New Roman" w:hAnsi="Times New Roman" w:cs="Times New Roman"/>
          <w:sz w:val="24"/>
          <w:szCs w:val="24"/>
          <w:lang w:eastAsia="ru-RU"/>
        </w:rPr>
        <w:t xml:space="preserve"> </w:t>
      </w:r>
      <w:r w:rsidR="00984CE4" w:rsidRPr="006B5628">
        <w:rPr>
          <w:rFonts w:ascii="Times New Roman" w:eastAsia="Times New Roman" w:hAnsi="Times New Roman" w:cs="Times New Roman"/>
          <w:sz w:val="24"/>
          <w:szCs w:val="24"/>
          <w:lang w:eastAsia="ru-RU"/>
        </w:rPr>
        <w:t>Участникам долевого строительства. Кроме того, Застройщик обязуется обеспечить все от него зависящее для заключения эксплуатирующей организаци</w:t>
      </w:r>
      <w:r w:rsidR="00C84F91" w:rsidRPr="006B5628">
        <w:rPr>
          <w:rFonts w:ascii="Times New Roman" w:eastAsia="Times New Roman" w:hAnsi="Times New Roman" w:cs="Times New Roman"/>
          <w:sz w:val="24"/>
          <w:szCs w:val="24"/>
          <w:lang w:eastAsia="ru-RU"/>
        </w:rPr>
        <w:t>ей</w:t>
      </w:r>
      <w:r w:rsidR="00984CE4" w:rsidRPr="006B5628">
        <w:rPr>
          <w:rFonts w:ascii="Times New Roman" w:eastAsia="Times New Roman" w:hAnsi="Times New Roman" w:cs="Times New Roman"/>
          <w:sz w:val="24"/>
          <w:szCs w:val="24"/>
          <w:lang w:eastAsia="ru-RU"/>
        </w:rPr>
        <w:t xml:space="preserve"> договоров на постоянную эксплуатацию Объекта недвижимости и снабжения его всеми ресурсами по постоянной схеме.</w:t>
      </w:r>
      <w:r w:rsidR="00870547" w:rsidRPr="006B5628">
        <w:rPr>
          <w:rFonts w:ascii="Times New Roman" w:eastAsia="Times New Roman" w:hAnsi="Times New Roman" w:cs="Times New Roman"/>
          <w:sz w:val="24"/>
          <w:szCs w:val="24"/>
          <w:lang w:eastAsia="ru-RU"/>
        </w:rPr>
        <w:t xml:space="preserve"> Лифт будет запущен в эксплуатацию после подключения Объекта недвижимости </w:t>
      </w:r>
      <w:r w:rsidR="00FE71D4" w:rsidRPr="006B5628">
        <w:rPr>
          <w:rFonts w:ascii="Times New Roman" w:eastAsia="Times New Roman" w:hAnsi="Times New Roman" w:cs="Times New Roman"/>
          <w:sz w:val="24"/>
          <w:szCs w:val="24"/>
          <w:lang w:eastAsia="ru-RU"/>
        </w:rPr>
        <w:t>к</w:t>
      </w:r>
      <w:r w:rsidR="00870547" w:rsidRPr="006B5628">
        <w:rPr>
          <w:rFonts w:ascii="Times New Roman" w:eastAsia="Times New Roman" w:hAnsi="Times New Roman" w:cs="Times New Roman"/>
          <w:sz w:val="24"/>
          <w:szCs w:val="24"/>
          <w:lang w:eastAsia="ru-RU"/>
        </w:rPr>
        <w:t xml:space="preserve"> сетям электроснабжения по постоянной схеме и </w:t>
      </w:r>
      <w:r w:rsidR="00D45A9D" w:rsidRPr="006B5628">
        <w:rPr>
          <w:rFonts w:ascii="Times New Roman" w:eastAsia="Times New Roman" w:hAnsi="Times New Roman" w:cs="Times New Roman"/>
          <w:sz w:val="24"/>
          <w:szCs w:val="24"/>
          <w:lang w:eastAsia="ru-RU"/>
        </w:rPr>
        <w:t xml:space="preserve">подключения </w:t>
      </w:r>
      <w:r w:rsidR="00C46188" w:rsidRPr="006B5628">
        <w:rPr>
          <w:rFonts w:ascii="Times New Roman" w:eastAsia="Times New Roman" w:hAnsi="Times New Roman" w:cs="Times New Roman"/>
          <w:sz w:val="24"/>
          <w:szCs w:val="24"/>
          <w:lang w:eastAsia="ru-RU"/>
        </w:rPr>
        <w:t>лифтового оборудования к диспетчерскому центру.</w:t>
      </w:r>
      <w:r w:rsidR="00870547" w:rsidRPr="006B5628">
        <w:rPr>
          <w:rFonts w:ascii="Times New Roman" w:eastAsia="Times New Roman" w:hAnsi="Times New Roman" w:cs="Times New Roman"/>
          <w:sz w:val="24"/>
          <w:szCs w:val="24"/>
          <w:lang w:eastAsia="ru-RU"/>
        </w:rPr>
        <w:t xml:space="preserve"> </w:t>
      </w:r>
    </w:p>
    <w:p w14:paraId="46ED4C85" w14:textId="77777777" w:rsidR="003F1256" w:rsidRPr="006B5628" w:rsidRDefault="003F1256" w:rsidP="006708D9">
      <w:pPr>
        <w:numPr>
          <w:ilvl w:val="1"/>
          <w:numId w:val="9"/>
        </w:numPr>
        <w:spacing w:after="0" w:line="240" w:lineRule="auto"/>
        <w:ind w:left="709" w:hanging="709"/>
        <w:contextualSpacing/>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Стороны признают, что в связи с неизбежной строительной погрешностью и допустимыми п</w:t>
      </w:r>
      <w:r w:rsidR="0035573B" w:rsidRPr="006B5628">
        <w:rPr>
          <w:rFonts w:ascii="Times New Roman" w:eastAsia="Times New Roman" w:hAnsi="Times New Roman" w:cs="Times New Roman"/>
          <w:sz w:val="24"/>
          <w:szCs w:val="24"/>
          <w:lang w:eastAsia="ru-RU"/>
        </w:rPr>
        <w:t>о</w:t>
      </w:r>
      <w:r w:rsidRPr="006B5628">
        <w:rPr>
          <w:rFonts w:ascii="Times New Roman" w:eastAsia="Times New Roman" w:hAnsi="Times New Roman" w:cs="Times New Roman"/>
          <w:sz w:val="24"/>
          <w:szCs w:val="24"/>
          <w:lang w:eastAsia="ru-RU"/>
        </w:rPr>
        <w:t xml:space="preserve"> правилам СНиП отклонениями ф</w:t>
      </w:r>
      <w:r w:rsidR="0035573B" w:rsidRPr="006B5628">
        <w:rPr>
          <w:rFonts w:ascii="Times New Roman" w:eastAsia="Times New Roman" w:hAnsi="Times New Roman" w:cs="Times New Roman"/>
          <w:sz w:val="24"/>
          <w:szCs w:val="24"/>
          <w:lang w:eastAsia="ru-RU"/>
        </w:rPr>
        <w:t xml:space="preserve">актического расположения стен и перегородок от их осевых линий по проекту, фактическая </w:t>
      </w:r>
      <w:r w:rsidR="00EC092A" w:rsidRPr="006B5628">
        <w:rPr>
          <w:rFonts w:ascii="Times New Roman" w:eastAsia="Times New Roman" w:hAnsi="Times New Roman" w:cs="Times New Roman"/>
          <w:sz w:val="24"/>
          <w:szCs w:val="24"/>
          <w:lang w:eastAsia="ru-RU"/>
        </w:rPr>
        <w:t xml:space="preserve">Общая площадь Объекта долевого строительства может отличаться от планируемой Общей проектной площади, указанной в </w:t>
      </w:r>
      <w:r w:rsidR="003B401F" w:rsidRPr="006B5628">
        <w:rPr>
          <w:rFonts w:ascii="Times New Roman" w:eastAsia="Times New Roman" w:hAnsi="Times New Roman" w:cs="Times New Roman"/>
          <w:sz w:val="24"/>
          <w:szCs w:val="24"/>
          <w:lang w:eastAsia="ru-RU"/>
        </w:rPr>
        <w:t>п.3.2. настоящего Договора, и это не будет считаться нарушением требований о качестве Объекта долевого строительства, при условии, что отклонения площади не будут превышать пределы, установленные настоящим Договором.</w:t>
      </w:r>
    </w:p>
    <w:p w14:paraId="189D5E8A" w14:textId="77777777" w:rsidR="00385465" w:rsidRPr="006B5628" w:rsidRDefault="00385465" w:rsidP="00B55B2F">
      <w:pPr>
        <w:spacing w:after="0" w:line="240" w:lineRule="auto"/>
        <w:ind w:left="709"/>
        <w:contextualSpacing/>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Уточнение фактической Общей проектной площади Объекта долевого строительства, указанной в п.3.2. Договора, производится на основании обмера Объекта долевого строительства кадастровым инженером, имеющим действующий квалификационный аттестат кадастрового инженера. </w:t>
      </w:r>
    </w:p>
    <w:p w14:paraId="68408DE7" w14:textId="2B2A2032" w:rsidR="000A0476" w:rsidRPr="006B5628" w:rsidRDefault="00AC01D6" w:rsidP="00B55B2F">
      <w:pPr>
        <w:spacing w:after="0" w:line="240" w:lineRule="auto"/>
        <w:ind w:left="709"/>
        <w:contextualSpacing/>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Стороны признают, что не считается нарушением настоящего Договора (и не считается существенным изменением размера Объекта долевого строительства </w:t>
      </w:r>
      <w:r w:rsidR="00C553EF" w:rsidRPr="006B5628">
        <w:rPr>
          <w:rFonts w:ascii="Times New Roman" w:eastAsia="Times New Roman" w:hAnsi="Times New Roman" w:cs="Times New Roman"/>
          <w:sz w:val="24"/>
          <w:szCs w:val="24"/>
          <w:lang w:eastAsia="ru-RU"/>
        </w:rPr>
        <w:t>в терминах пункта 2 части 1.1. статьи 9 Закона</w:t>
      </w:r>
      <w:r w:rsidR="00266DED" w:rsidRPr="006B5628">
        <w:rPr>
          <w:rFonts w:ascii="Times New Roman" w:eastAsia="Times New Roman" w:hAnsi="Times New Roman" w:cs="Times New Roman"/>
          <w:sz w:val="24"/>
          <w:szCs w:val="24"/>
          <w:lang w:eastAsia="ru-RU"/>
        </w:rPr>
        <w:t>)</w:t>
      </w:r>
      <w:r w:rsidR="00C553EF" w:rsidRPr="006B5628">
        <w:rPr>
          <w:rFonts w:ascii="Times New Roman" w:eastAsia="Times New Roman" w:hAnsi="Times New Roman" w:cs="Times New Roman"/>
          <w:sz w:val="24"/>
          <w:szCs w:val="24"/>
          <w:lang w:eastAsia="ru-RU"/>
        </w:rPr>
        <w:t xml:space="preserve"> отклонение фактической Общей площади Объекта долевого строительства</w:t>
      </w:r>
      <w:r w:rsidR="000A735A" w:rsidRPr="006B5628">
        <w:rPr>
          <w:rFonts w:ascii="Times New Roman" w:eastAsia="Times New Roman" w:hAnsi="Times New Roman" w:cs="Times New Roman"/>
          <w:sz w:val="24"/>
          <w:szCs w:val="24"/>
          <w:lang w:eastAsia="ru-RU"/>
        </w:rPr>
        <w:t xml:space="preserve"> от </w:t>
      </w:r>
      <w:r w:rsidR="000A0476" w:rsidRPr="006B5628">
        <w:rPr>
          <w:rFonts w:ascii="Times New Roman" w:eastAsia="Times New Roman" w:hAnsi="Times New Roman" w:cs="Times New Roman"/>
          <w:sz w:val="24"/>
          <w:szCs w:val="24"/>
          <w:lang w:eastAsia="ru-RU"/>
        </w:rPr>
        <w:t xml:space="preserve">планируемой </w:t>
      </w:r>
      <w:r w:rsidR="000A735A" w:rsidRPr="006B5628">
        <w:rPr>
          <w:rFonts w:ascii="Times New Roman" w:eastAsia="Times New Roman" w:hAnsi="Times New Roman" w:cs="Times New Roman"/>
          <w:sz w:val="24"/>
          <w:szCs w:val="24"/>
          <w:lang w:eastAsia="ru-RU"/>
        </w:rPr>
        <w:t xml:space="preserve">Общей </w:t>
      </w:r>
      <w:r w:rsidR="000A0476" w:rsidRPr="006B5628">
        <w:rPr>
          <w:rFonts w:ascii="Times New Roman" w:eastAsia="Times New Roman" w:hAnsi="Times New Roman" w:cs="Times New Roman"/>
          <w:sz w:val="24"/>
          <w:szCs w:val="24"/>
          <w:lang w:eastAsia="ru-RU"/>
        </w:rPr>
        <w:t>проектной площади, указанной в п. 3.2. настоящего Договора, в пределах 5%.</w:t>
      </w:r>
    </w:p>
    <w:p w14:paraId="0F90B27C" w14:textId="77777777" w:rsidR="00960BCB" w:rsidRPr="006B5628" w:rsidRDefault="000A0476" w:rsidP="00B55B2F">
      <w:pPr>
        <w:spacing w:after="0" w:line="240" w:lineRule="auto"/>
        <w:ind w:left="709"/>
        <w:contextualSpacing/>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При этом </w:t>
      </w:r>
      <w:r w:rsidR="008F5C0A" w:rsidRPr="006B5628">
        <w:rPr>
          <w:rFonts w:ascii="Times New Roman" w:eastAsia="Times New Roman" w:hAnsi="Times New Roman" w:cs="Times New Roman"/>
          <w:sz w:val="24"/>
          <w:szCs w:val="24"/>
          <w:lang w:eastAsia="ru-RU"/>
        </w:rPr>
        <w:t>будет производиться перерасчет Цены Договора по правилам, указанным в настоящем Договоре.</w:t>
      </w:r>
    </w:p>
    <w:p w14:paraId="3D1BF12D" w14:textId="7CB5F47E" w:rsidR="00355947" w:rsidRPr="006B5628" w:rsidRDefault="00355947" w:rsidP="006708D9">
      <w:pPr>
        <w:numPr>
          <w:ilvl w:val="1"/>
          <w:numId w:val="9"/>
        </w:numPr>
        <w:spacing w:after="0" w:line="240" w:lineRule="auto"/>
        <w:ind w:left="709" w:hanging="709"/>
        <w:contextualSpacing/>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Не является нарушением требований о качестве Объекта долевого строительства</w:t>
      </w:r>
      <w:r w:rsidR="00875301" w:rsidRPr="006B5628">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не считается существенным </w:t>
      </w:r>
      <w:r w:rsidR="005629D8" w:rsidRPr="006B5628">
        <w:rPr>
          <w:rFonts w:ascii="Times New Roman" w:eastAsia="Times New Roman" w:hAnsi="Times New Roman" w:cs="Times New Roman"/>
          <w:sz w:val="24"/>
          <w:szCs w:val="24"/>
          <w:lang w:eastAsia="ru-RU"/>
        </w:rPr>
        <w:t>изменением</w:t>
      </w:r>
      <w:r w:rsidR="00875301" w:rsidRPr="006B5628">
        <w:rPr>
          <w:rFonts w:ascii="Times New Roman" w:eastAsia="Times New Roman" w:hAnsi="Times New Roman" w:cs="Times New Roman"/>
          <w:sz w:val="24"/>
          <w:szCs w:val="24"/>
          <w:lang w:eastAsia="ru-RU"/>
        </w:rPr>
        <w:t xml:space="preserve"> и не требует согласования с Участником долевого строительства</w:t>
      </w:r>
      <w:r w:rsidR="005629D8" w:rsidRPr="006B5628">
        <w:rPr>
          <w:rFonts w:ascii="Times New Roman" w:eastAsia="Times New Roman" w:hAnsi="Times New Roman" w:cs="Times New Roman"/>
          <w:sz w:val="24"/>
          <w:szCs w:val="24"/>
          <w:lang w:eastAsia="ru-RU"/>
        </w:rPr>
        <w:t xml:space="preserve"> такое изменение </w:t>
      </w:r>
      <w:r w:rsidR="00875301" w:rsidRPr="006B5628">
        <w:rPr>
          <w:rFonts w:ascii="Times New Roman" w:eastAsia="Times New Roman" w:hAnsi="Times New Roman" w:cs="Times New Roman"/>
          <w:sz w:val="24"/>
          <w:szCs w:val="24"/>
          <w:lang w:eastAsia="ru-RU"/>
        </w:rPr>
        <w:t>проектной</w:t>
      </w:r>
      <w:r w:rsidRPr="006B5628">
        <w:rPr>
          <w:rFonts w:ascii="Times New Roman" w:eastAsia="Times New Roman" w:hAnsi="Times New Roman" w:cs="Times New Roman"/>
          <w:sz w:val="24"/>
          <w:szCs w:val="24"/>
          <w:lang w:eastAsia="ru-RU"/>
        </w:rPr>
        <w:t xml:space="preserve"> документации по строительству Объекта недвижимости</w:t>
      </w:r>
      <w:r w:rsidR="005629D8" w:rsidRPr="006B5628">
        <w:rPr>
          <w:rFonts w:ascii="Times New Roman" w:eastAsia="Times New Roman" w:hAnsi="Times New Roman" w:cs="Times New Roman"/>
          <w:sz w:val="24"/>
          <w:szCs w:val="24"/>
          <w:lang w:eastAsia="ru-RU"/>
        </w:rPr>
        <w:t>, которое влечет</w:t>
      </w:r>
      <w:r w:rsidRPr="006B5628">
        <w:rPr>
          <w:rFonts w:ascii="Times New Roman" w:eastAsia="Times New Roman" w:hAnsi="Times New Roman" w:cs="Times New Roman"/>
          <w:sz w:val="24"/>
          <w:szCs w:val="24"/>
          <w:lang w:eastAsia="ru-RU"/>
        </w:rPr>
        <w:t xml:space="preserve"> следующие изменения в Объекте недвижимости (и, соответственно, в</w:t>
      </w:r>
      <w:r w:rsidR="006F76C0" w:rsidRPr="006B5628">
        <w:rPr>
          <w:rFonts w:ascii="Times New Roman" w:eastAsia="Times New Roman" w:hAnsi="Times New Roman" w:cs="Times New Roman"/>
          <w:sz w:val="24"/>
          <w:szCs w:val="24"/>
          <w:lang w:eastAsia="ru-RU"/>
        </w:rPr>
        <w:t xml:space="preserve"> проектной и </w:t>
      </w:r>
      <w:r w:rsidRPr="006B5628">
        <w:rPr>
          <w:rFonts w:ascii="Times New Roman" w:eastAsia="Times New Roman" w:hAnsi="Times New Roman" w:cs="Times New Roman"/>
          <w:sz w:val="24"/>
          <w:szCs w:val="24"/>
          <w:lang w:eastAsia="ru-RU"/>
        </w:rPr>
        <w:t>рабочей документации):</w:t>
      </w:r>
    </w:p>
    <w:p w14:paraId="740012AD" w14:textId="09D3F849" w:rsidR="006F76C0" w:rsidRPr="006B5628" w:rsidRDefault="00944BB6" w:rsidP="00B55B2F">
      <w:pPr>
        <w:pStyle w:val="ab"/>
        <w:numPr>
          <w:ilvl w:val="0"/>
          <w:numId w:val="3"/>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транзит общедомовых инженерных систем в Объекте долевого строительства,</w:t>
      </w:r>
      <w:r w:rsidR="002F2A1C" w:rsidRPr="006B5628">
        <w:rPr>
          <w:rFonts w:ascii="Times New Roman" w:eastAsia="Times New Roman" w:hAnsi="Times New Roman" w:cs="Times New Roman"/>
          <w:sz w:val="24"/>
          <w:szCs w:val="24"/>
          <w:lang w:eastAsia="ru-RU"/>
        </w:rPr>
        <w:t xml:space="preserve"> которые будут выступать из стен</w:t>
      </w:r>
      <w:r w:rsidR="00E40721" w:rsidRPr="006B5628">
        <w:rPr>
          <w:rFonts w:ascii="Times New Roman" w:eastAsia="Times New Roman" w:hAnsi="Times New Roman" w:cs="Times New Roman"/>
          <w:sz w:val="24"/>
          <w:szCs w:val="24"/>
          <w:lang w:eastAsia="ru-RU"/>
        </w:rPr>
        <w:t>/потолка</w:t>
      </w:r>
      <w:r w:rsidR="002F2A1C" w:rsidRPr="006B5628">
        <w:rPr>
          <w:rFonts w:ascii="Times New Roman" w:eastAsia="Times New Roman" w:hAnsi="Times New Roman" w:cs="Times New Roman"/>
          <w:sz w:val="24"/>
          <w:szCs w:val="24"/>
          <w:lang w:eastAsia="ru-RU"/>
        </w:rPr>
        <w:t xml:space="preserve"> и уменьшать площадь</w:t>
      </w:r>
      <w:r w:rsidR="00E40721" w:rsidRPr="006B5628">
        <w:rPr>
          <w:rFonts w:ascii="Times New Roman" w:eastAsia="Times New Roman" w:hAnsi="Times New Roman" w:cs="Times New Roman"/>
          <w:sz w:val="24"/>
          <w:szCs w:val="24"/>
          <w:lang w:eastAsia="ru-RU"/>
        </w:rPr>
        <w:t>/объем</w:t>
      </w:r>
      <w:r w:rsidR="002F2A1C" w:rsidRPr="006B5628">
        <w:rPr>
          <w:rFonts w:ascii="Times New Roman" w:eastAsia="Times New Roman" w:hAnsi="Times New Roman" w:cs="Times New Roman"/>
          <w:sz w:val="24"/>
          <w:szCs w:val="24"/>
          <w:lang w:eastAsia="ru-RU"/>
        </w:rPr>
        <w:t xml:space="preserve"> такого помещения, в пределах 2% проектной площади Объекта долевого строительства</w:t>
      </w:r>
      <w:r w:rsidR="00E0490E" w:rsidRPr="006B5628">
        <w:rPr>
          <w:rFonts w:ascii="Times New Roman" w:eastAsia="Times New Roman" w:hAnsi="Times New Roman" w:cs="Times New Roman"/>
          <w:sz w:val="24"/>
          <w:szCs w:val="24"/>
          <w:lang w:eastAsia="ru-RU"/>
        </w:rPr>
        <w:t>;</w:t>
      </w:r>
    </w:p>
    <w:p w14:paraId="41D9740E" w14:textId="2A894778" w:rsidR="00135BC6" w:rsidRPr="006B5628" w:rsidRDefault="00135BC6" w:rsidP="00B55B2F">
      <w:pPr>
        <w:pStyle w:val="ab"/>
        <w:numPr>
          <w:ilvl w:val="0"/>
          <w:numId w:val="3"/>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размещение в Объекте долевого строительства согласно требованиям противопожарных норм рукавов, </w:t>
      </w:r>
      <w:r w:rsidR="005629D8" w:rsidRPr="006B5628">
        <w:rPr>
          <w:rFonts w:ascii="Times New Roman" w:eastAsia="Times New Roman" w:hAnsi="Times New Roman" w:cs="Times New Roman"/>
          <w:sz w:val="24"/>
          <w:szCs w:val="24"/>
          <w:lang w:eastAsia="ru-RU"/>
        </w:rPr>
        <w:t>вентилей</w:t>
      </w:r>
      <w:r w:rsidRPr="006B5628">
        <w:rPr>
          <w:rFonts w:ascii="Times New Roman" w:eastAsia="Times New Roman" w:hAnsi="Times New Roman" w:cs="Times New Roman"/>
          <w:sz w:val="24"/>
          <w:szCs w:val="24"/>
          <w:lang w:eastAsia="ru-RU"/>
        </w:rPr>
        <w:t xml:space="preserve"> и </w:t>
      </w:r>
      <w:r w:rsidR="00057A8F" w:rsidRPr="006B5628">
        <w:rPr>
          <w:rFonts w:ascii="Times New Roman" w:eastAsia="Times New Roman" w:hAnsi="Times New Roman" w:cs="Times New Roman"/>
          <w:sz w:val="24"/>
          <w:szCs w:val="24"/>
          <w:lang w:eastAsia="ru-RU"/>
        </w:rPr>
        <w:t>иного противопожарного оборудования</w:t>
      </w:r>
      <w:r w:rsidR="00E0490E" w:rsidRPr="006B5628">
        <w:rPr>
          <w:rFonts w:ascii="Times New Roman" w:eastAsia="Times New Roman" w:hAnsi="Times New Roman" w:cs="Times New Roman"/>
          <w:sz w:val="24"/>
          <w:szCs w:val="24"/>
          <w:lang w:eastAsia="ru-RU"/>
        </w:rPr>
        <w:t>;</w:t>
      </w:r>
    </w:p>
    <w:p w14:paraId="6B718094" w14:textId="674B88E1" w:rsidR="00875301" w:rsidRPr="006B5628" w:rsidRDefault="00875301" w:rsidP="00B55B2F">
      <w:pPr>
        <w:pStyle w:val="ab"/>
        <w:numPr>
          <w:ilvl w:val="0"/>
          <w:numId w:val="3"/>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изменения проектной документации, непосредственно не затрагивающие Объект долевого строительства;</w:t>
      </w:r>
    </w:p>
    <w:p w14:paraId="45834D32" w14:textId="7C2A786C" w:rsidR="00875301" w:rsidRPr="006B5628" w:rsidRDefault="00EC67AF" w:rsidP="00B55B2F">
      <w:pPr>
        <w:pStyle w:val="ab"/>
        <w:numPr>
          <w:ilvl w:val="0"/>
          <w:numId w:val="3"/>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7D3BDA16" w14:textId="2F6A569E" w:rsidR="00EC67AF" w:rsidRPr="006B5628" w:rsidRDefault="00EC67AF" w:rsidP="00B55B2F">
      <w:pPr>
        <w:pStyle w:val="ab"/>
        <w:numPr>
          <w:ilvl w:val="0"/>
          <w:numId w:val="3"/>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изменение чистовой отделки мест общего пользования Объекта недвижимости, в том числе замена видов отделочных материалов, дизайна отделки, при условии соблюдения строительных, технических, санитарных, противопожарных и иных требований и норм действующего законодательства;</w:t>
      </w:r>
    </w:p>
    <w:p w14:paraId="7C0F64D3" w14:textId="77777777" w:rsidR="00135BC6" w:rsidRPr="006B5628" w:rsidRDefault="00135BC6" w:rsidP="00B55B2F">
      <w:pPr>
        <w:pStyle w:val="ab"/>
        <w:numPr>
          <w:ilvl w:val="0"/>
          <w:numId w:val="3"/>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lastRenderedPageBreak/>
        <w:t>изменение цвета и/или материала наружной отделки фасадов Объекта недвижимости;</w:t>
      </w:r>
    </w:p>
    <w:p w14:paraId="2E7F8CB3" w14:textId="77777777" w:rsidR="00C160C2" w:rsidRPr="006B5628" w:rsidRDefault="00135BC6" w:rsidP="00B55B2F">
      <w:pPr>
        <w:pStyle w:val="ab"/>
        <w:numPr>
          <w:ilvl w:val="0"/>
          <w:numId w:val="3"/>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изменение проекта благоустройства прилегающей территории</w:t>
      </w:r>
      <w:r w:rsidR="00C160C2" w:rsidRPr="006B5628">
        <w:rPr>
          <w:rFonts w:ascii="Times New Roman" w:eastAsia="Times New Roman" w:hAnsi="Times New Roman" w:cs="Times New Roman"/>
          <w:sz w:val="24"/>
          <w:szCs w:val="24"/>
          <w:lang w:eastAsia="ru-RU"/>
        </w:rPr>
        <w:t>;</w:t>
      </w:r>
    </w:p>
    <w:p w14:paraId="759BFB05" w14:textId="7BD46780" w:rsidR="00135BC6" w:rsidRPr="006B5628" w:rsidRDefault="00C160C2" w:rsidP="00B55B2F">
      <w:pPr>
        <w:pStyle w:val="ab"/>
        <w:numPr>
          <w:ilvl w:val="0"/>
          <w:numId w:val="3"/>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r w:rsidR="00135BC6" w:rsidRPr="006B5628">
        <w:rPr>
          <w:rFonts w:ascii="Times New Roman" w:eastAsia="Times New Roman" w:hAnsi="Times New Roman" w:cs="Times New Roman"/>
          <w:sz w:val="24"/>
          <w:szCs w:val="24"/>
          <w:lang w:eastAsia="ru-RU"/>
        </w:rPr>
        <w:t>.</w:t>
      </w:r>
    </w:p>
    <w:p w14:paraId="7BF9DF21" w14:textId="0EE48CEC" w:rsidR="005946A4" w:rsidRPr="006B5628" w:rsidRDefault="005946A4" w:rsidP="006708D9">
      <w:pPr>
        <w:numPr>
          <w:ilvl w:val="1"/>
          <w:numId w:val="9"/>
        </w:numPr>
        <w:spacing w:after="0" w:line="240" w:lineRule="auto"/>
        <w:ind w:left="709" w:hanging="709"/>
        <w:contextualSpacing/>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Гарантийный срок для Объекта долевого строительства составляет 5 (Пять) лет со дня передачи Объекта долевого строительства</w:t>
      </w:r>
      <w:r w:rsidR="0083664A" w:rsidRPr="006B5628">
        <w:rPr>
          <w:rFonts w:ascii="Times New Roman" w:eastAsia="Times New Roman" w:hAnsi="Times New Roman" w:cs="Times New Roman"/>
          <w:sz w:val="24"/>
          <w:szCs w:val="24"/>
          <w:lang w:eastAsia="ru-RU"/>
        </w:rPr>
        <w:t xml:space="preserve"> (дата подписания Сторонами Передаточного акта или даты, указанной в одностороннем акте о </w:t>
      </w:r>
      <w:r w:rsidR="00663BF3" w:rsidRPr="006B5628">
        <w:rPr>
          <w:rFonts w:ascii="Times New Roman" w:eastAsia="Times New Roman" w:hAnsi="Times New Roman" w:cs="Times New Roman"/>
          <w:iCs/>
          <w:sz w:val="24"/>
          <w:szCs w:val="24"/>
          <w:lang w:eastAsia="ru-RU"/>
        </w:rPr>
        <w:t>передаче Объекта долевого строительства</w:t>
      </w:r>
      <w:r w:rsidR="005629D8" w:rsidRPr="006B5628">
        <w:rPr>
          <w:rFonts w:ascii="Times New Roman" w:eastAsia="Times New Roman" w:hAnsi="Times New Roman" w:cs="Times New Roman"/>
          <w:iCs/>
          <w:sz w:val="24"/>
          <w:szCs w:val="24"/>
          <w:lang w:eastAsia="ru-RU"/>
        </w:rPr>
        <w:t>)</w:t>
      </w:r>
      <w:r w:rsidRPr="006B5628">
        <w:rPr>
          <w:rFonts w:ascii="Times New Roman" w:eastAsia="Times New Roman" w:hAnsi="Times New Roman" w:cs="Times New Roman"/>
          <w:sz w:val="24"/>
          <w:szCs w:val="24"/>
          <w:lang w:eastAsia="ru-RU"/>
        </w:rPr>
        <w:t>.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r w:rsidR="004B59E6" w:rsidRPr="006B5628">
        <w:rPr>
          <w:rFonts w:ascii="Times New Roman" w:eastAsia="Times New Roman" w:hAnsi="Times New Roman" w:cs="Times New Roman"/>
          <w:sz w:val="24"/>
          <w:szCs w:val="24"/>
          <w:lang w:eastAsia="ru-RU"/>
        </w:rPr>
        <w:t xml:space="preserve">. Гарантийный срок на оборудование и материалы, подлежащие установке в Объекте долевого строительства, определяется производителем соответствующего оборудования и материалов. Застройщик не несет ответственность за недостатки </w:t>
      </w:r>
      <w:r w:rsidR="00D37FCF" w:rsidRPr="006B5628">
        <w:rPr>
          <w:rFonts w:ascii="Times New Roman" w:eastAsia="Times New Roman" w:hAnsi="Times New Roman" w:cs="Times New Roman"/>
          <w:sz w:val="24"/>
          <w:szCs w:val="24"/>
          <w:lang w:eastAsia="ru-RU"/>
        </w:rPr>
        <w:t>в пределах гарантийного срока, если докажет, что они произошли вследствие нормального износа Объекта долевого строительства (оборудования) 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w:t>
      </w:r>
      <w:r w:rsidR="00C42135" w:rsidRPr="006B5628">
        <w:rPr>
          <w:rFonts w:ascii="Times New Roman" w:eastAsia="Times New Roman" w:hAnsi="Times New Roman" w:cs="Times New Roman"/>
          <w:sz w:val="24"/>
          <w:szCs w:val="24"/>
          <w:lang w:eastAsia="ru-RU"/>
        </w:rPr>
        <w:t>ой</w:t>
      </w:r>
      <w:r w:rsidR="00D37FCF" w:rsidRPr="006B5628">
        <w:rPr>
          <w:rFonts w:ascii="Times New Roman" w:eastAsia="Times New Roman" w:hAnsi="Times New Roman" w:cs="Times New Roman"/>
          <w:sz w:val="24"/>
          <w:szCs w:val="24"/>
          <w:lang w:eastAsia="ru-RU"/>
        </w:rPr>
        <w:t xml:space="preserve"> Участнику долевого строительства</w:t>
      </w:r>
      <w:r w:rsidR="00C42135" w:rsidRPr="006B5628">
        <w:rPr>
          <w:rFonts w:ascii="Times New Roman" w:eastAsia="Times New Roman" w:hAnsi="Times New Roman" w:cs="Times New Roman"/>
          <w:sz w:val="24"/>
          <w:szCs w:val="24"/>
          <w:lang w:eastAsia="ru-RU"/>
        </w:rPr>
        <w:t xml:space="preserve"> инструкции по эксплуатации, либо вследствие ненадлежащего </w:t>
      </w:r>
      <w:r w:rsidR="00A7427C" w:rsidRPr="006B5628">
        <w:rPr>
          <w:rFonts w:ascii="Times New Roman" w:eastAsia="Times New Roman" w:hAnsi="Times New Roman" w:cs="Times New Roman"/>
          <w:sz w:val="24"/>
          <w:szCs w:val="24"/>
          <w:lang w:eastAsia="ru-RU"/>
        </w:rPr>
        <w:t>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w:t>
      </w:r>
      <w:r w:rsidR="00645976" w:rsidRPr="006B5628">
        <w:rPr>
          <w:rFonts w:ascii="Times New Roman" w:eastAsia="Times New Roman" w:hAnsi="Times New Roman" w:cs="Times New Roman"/>
          <w:sz w:val="24"/>
          <w:szCs w:val="24"/>
          <w:lang w:eastAsia="ru-RU"/>
        </w:rPr>
        <w:t xml:space="preserve">извел перепланировку либо переустройство Объекта долевого строительства без согласования с уполномоченными органами и проектными организациями, </w:t>
      </w:r>
      <w:r w:rsidR="004A592A" w:rsidRPr="006B5628">
        <w:rPr>
          <w:rFonts w:ascii="Times New Roman" w:eastAsia="Times New Roman" w:hAnsi="Times New Roman" w:cs="Times New Roman"/>
          <w:sz w:val="24"/>
          <w:szCs w:val="24"/>
          <w:lang w:eastAsia="ru-RU"/>
        </w:rPr>
        <w:t xml:space="preserve">имеющими </w:t>
      </w:r>
      <w:r w:rsidR="00645976" w:rsidRPr="006B5628">
        <w:rPr>
          <w:rFonts w:ascii="Times New Roman" w:eastAsia="Times New Roman" w:hAnsi="Times New Roman" w:cs="Times New Roman"/>
          <w:sz w:val="24"/>
          <w:szCs w:val="24"/>
          <w:lang w:eastAsia="ru-RU"/>
        </w:rPr>
        <w:t xml:space="preserve">лицензию или необходимые допуски, изменял указанные стояки и радиаторы на другие, </w:t>
      </w:r>
      <w:r w:rsidR="0066752F" w:rsidRPr="006B5628">
        <w:rPr>
          <w:rFonts w:ascii="Times New Roman" w:eastAsia="Times New Roman" w:hAnsi="Times New Roman" w:cs="Times New Roman"/>
          <w:sz w:val="24"/>
          <w:szCs w:val="24"/>
          <w:lang w:eastAsia="ru-RU"/>
        </w:rPr>
        <w:t>не предусмотренные проектом строительства</w:t>
      </w:r>
      <w:r w:rsidR="00ED3F4A" w:rsidRPr="006B5628">
        <w:rPr>
          <w:rFonts w:ascii="Times New Roman" w:eastAsia="Times New Roman" w:hAnsi="Times New Roman" w:cs="Times New Roman"/>
          <w:sz w:val="24"/>
          <w:szCs w:val="24"/>
          <w:lang w:eastAsia="ru-RU"/>
        </w:rPr>
        <w:t xml:space="preserve"> Объекта недвижимости, производил изменения в системе электроснабжения Объекта долевого строительства, в т</w:t>
      </w:r>
      <w:r w:rsidR="00993BE9">
        <w:rPr>
          <w:rFonts w:ascii="Times New Roman" w:eastAsia="Times New Roman" w:hAnsi="Times New Roman" w:cs="Times New Roman"/>
          <w:sz w:val="24"/>
          <w:szCs w:val="24"/>
          <w:lang w:eastAsia="ru-RU"/>
        </w:rPr>
        <w:t>ом числе</w:t>
      </w:r>
      <w:r w:rsidR="00ED3F4A" w:rsidRPr="006B5628">
        <w:rPr>
          <w:rFonts w:ascii="Times New Roman" w:eastAsia="Times New Roman" w:hAnsi="Times New Roman" w:cs="Times New Roman"/>
          <w:sz w:val="24"/>
          <w:szCs w:val="24"/>
          <w:lang w:eastAsia="ru-RU"/>
        </w:rPr>
        <w:t xml:space="preserve"> менял место расположения </w:t>
      </w:r>
      <w:r w:rsidR="004A592A" w:rsidRPr="006B5628">
        <w:rPr>
          <w:rFonts w:ascii="Times New Roman" w:eastAsia="Times New Roman" w:hAnsi="Times New Roman" w:cs="Times New Roman"/>
          <w:sz w:val="24"/>
          <w:szCs w:val="24"/>
          <w:lang w:eastAsia="ru-RU"/>
        </w:rPr>
        <w:t>электрощита</w:t>
      </w:r>
      <w:r w:rsidR="001032FE" w:rsidRPr="006B5628">
        <w:rPr>
          <w:rFonts w:ascii="Times New Roman" w:eastAsia="Times New Roman" w:hAnsi="Times New Roman" w:cs="Times New Roman"/>
          <w:sz w:val="24"/>
          <w:szCs w:val="24"/>
          <w:lang w:eastAsia="ru-RU"/>
        </w:rPr>
        <w:t xml:space="preserve"> без согласования с уполномоченными организациями.</w:t>
      </w:r>
      <w:r w:rsidR="004B59E6" w:rsidRPr="006B5628">
        <w:rPr>
          <w:rFonts w:ascii="Times New Roman" w:eastAsia="Times New Roman" w:hAnsi="Times New Roman" w:cs="Times New Roman"/>
          <w:sz w:val="24"/>
          <w:szCs w:val="24"/>
          <w:shd w:val="clear" w:color="auto" w:fill="FFFF00"/>
          <w:lang w:eastAsia="ru-RU"/>
        </w:rPr>
        <w:t xml:space="preserve">  </w:t>
      </w:r>
    </w:p>
    <w:p w14:paraId="3BF1FFFB" w14:textId="77777777" w:rsidR="005946A4" w:rsidRDefault="005946A4" w:rsidP="00B55B2F">
      <w:pPr>
        <w:spacing w:after="0" w:line="240" w:lineRule="auto"/>
        <w:ind w:left="720" w:hanging="540"/>
        <w:rPr>
          <w:rFonts w:ascii="Times New Roman" w:eastAsia="Times New Roman" w:hAnsi="Times New Roman" w:cs="Times New Roman"/>
          <w:b/>
          <w:bCs/>
          <w:sz w:val="24"/>
          <w:szCs w:val="24"/>
          <w:lang w:eastAsia="ru-RU"/>
        </w:rPr>
      </w:pPr>
    </w:p>
    <w:p w14:paraId="03AEFAC8" w14:textId="77777777" w:rsidR="009D7267" w:rsidRPr="006B5628" w:rsidRDefault="009D7267" w:rsidP="00B55B2F">
      <w:pPr>
        <w:spacing w:after="0" w:line="240" w:lineRule="auto"/>
        <w:ind w:left="720" w:hanging="540"/>
        <w:rPr>
          <w:rFonts w:ascii="Times New Roman" w:eastAsia="Times New Roman" w:hAnsi="Times New Roman" w:cs="Times New Roman"/>
          <w:b/>
          <w:bCs/>
          <w:sz w:val="24"/>
          <w:szCs w:val="24"/>
          <w:lang w:eastAsia="ru-RU"/>
        </w:rPr>
      </w:pPr>
    </w:p>
    <w:p w14:paraId="4DF617ED" w14:textId="77777777" w:rsidR="005946A4" w:rsidRDefault="005946A4" w:rsidP="006708D9">
      <w:pPr>
        <w:numPr>
          <w:ilvl w:val="0"/>
          <w:numId w:val="9"/>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ОБЯЗАННОСТИ ЗАСТРОЙЩИКА</w:t>
      </w:r>
    </w:p>
    <w:p w14:paraId="0CDEE6A9" w14:textId="77777777" w:rsidR="002C1871" w:rsidRPr="006B5628" w:rsidRDefault="002C1871" w:rsidP="002C1871">
      <w:pPr>
        <w:spacing w:after="0" w:line="240" w:lineRule="auto"/>
        <w:ind w:left="360"/>
        <w:rPr>
          <w:rFonts w:ascii="Times New Roman" w:eastAsia="Times New Roman" w:hAnsi="Times New Roman" w:cs="Times New Roman"/>
          <w:b/>
          <w:bCs/>
          <w:sz w:val="24"/>
          <w:szCs w:val="24"/>
          <w:lang w:eastAsia="ru-RU"/>
        </w:rPr>
      </w:pPr>
    </w:p>
    <w:p w14:paraId="7500AD78" w14:textId="77777777" w:rsidR="00CC64A3" w:rsidRPr="006B5628" w:rsidRDefault="00222A0C"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Осуществлять своими и/или привлеченными силами строительство (</w:t>
      </w:r>
      <w:r w:rsidR="00C22C8E" w:rsidRPr="006B5628">
        <w:rPr>
          <w:rFonts w:ascii="Times New Roman" w:eastAsia="Times New Roman" w:hAnsi="Times New Roman" w:cs="Times New Roman"/>
          <w:sz w:val="24"/>
          <w:szCs w:val="24"/>
          <w:lang w:eastAsia="ru-RU"/>
        </w:rPr>
        <w:t xml:space="preserve">создание) Объекта недвижимости в </w:t>
      </w:r>
      <w:r w:rsidR="00071471" w:rsidRPr="006B5628">
        <w:rPr>
          <w:rFonts w:ascii="Times New Roman" w:eastAsia="Times New Roman" w:hAnsi="Times New Roman" w:cs="Times New Roman"/>
          <w:sz w:val="24"/>
          <w:szCs w:val="24"/>
          <w:lang w:eastAsia="ru-RU"/>
        </w:rPr>
        <w:t>соответствии с проектной и рабочей документацией, техническими регламентами, прочими нормативными требованиями, Проектной декларацией и настоящим Договором.</w:t>
      </w:r>
    </w:p>
    <w:p w14:paraId="360BD4A6" w14:textId="77777777" w:rsidR="00071471" w:rsidRPr="006B5628" w:rsidRDefault="00071471"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По требованию Участника долевого строительства информировать о ходе строительства Объекта недвижимости.</w:t>
      </w:r>
    </w:p>
    <w:p w14:paraId="7EE9A81C" w14:textId="77777777" w:rsidR="00071471" w:rsidRPr="006B5628" w:rsidRDefault="00071471"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Обеспечить получение Разрешения на ввод Объекта недвижимости в эксплуатацию.</w:t>
      </w:r>
    </w:p>
    <w:p w14:paraId="64E34922" w14:textId="77777777" w:rsidR="00071471" w:rsidRPr="006B5628" w:rsidRDefault="009F19ED"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Обеспечить качество Объекта долевого строительства и Объекта недвижимости согласно настоящему Договору, проектной и рабочей документации, техническим регламентам, если иные положения о качестве прямо не предусмотрены настоящим Договором. </w:t>
      </w:r>
    </w:p>
    <w:p w14:paraId="7E798D11"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По окончании строительства и получения </w:t>
      </w:r>
      <w:r w:rsidR="00222A0C" w:rsidRPr="006B5628">
        <w:rPr>
          <w:rFonts w:ascii="Times New Roman" w:eastAsia="Times New Roman" w:hAnsi="Times New Roman" w:cs="Times New Roman"/>
          <w:sz w:val="24"/>
          <w:szCs w:val="24"/>
          <w:lang w:eastAsia="ru-RU"/>
        </w:rPr>
        <w:t>Застройщиком</w:t>
      </w:r>
      <w:r w:rsidRPr="006B5628">
        <w:rPr>
          <w:rFonts w:ascii="Times New Roman" w:eastAsia="Times New Roman" w:hAnsi="Times New Roman" w:cs="Times New Roman"/>
          <w:sz w:val="24"/>
          <w:szCs w:val="24"/>
          <w:lang w:eastAsia="ru-RU"/>
        </w:rPr>
        <w:t xml:space="preserve"> Разрешения на ввод Объекта недвижимости в эксплуатацию </w:t>
      </w:r>
      <w:r w:rsidR="008C0571" w:rsidRPr="006B5628">
        <w:rPr>
          <w:rFonts w:ascii="Times New Roman" w:eastAsia="Times New Roman" w:hAnsi="Times New Roman" w:cs="Times New Roman"/>
          <w:sz w:val="24"/>
          <w:szCs w:val="24"/>
          <w:lang w:eastAsia="ru-RU"/>
        </w:rPr>
        <w:t xml:space="preserve">уведомить Участника долевого строительства и </w:t>
      </w:r>
      <w:r w:rsidRPr="006B5628">
        <w:rPr>
          <w:rFonts w:ascii="Times New Roman" w:eastAsia="Times New Roman" w:hAnsi="Times New Roman" w:cs="Times New Roman"/>
          <w:sz w:val="24"/>
          <w:szCs w:val="24"/>
          <w:lang w:eastAsia="ru-RU"/>
        </w:rPr>
        <w:t>передать Объект долевого строительства У</w:t>
      </w:r>
      <w:r w:rsidR="00CC64A3" w:rsidRPr="006B5628">
        <w:rPr>
          <w:rFonts w:ascii="Times New Roman" w:eastAsia="Times New Roman" w:hAnsi="Times New Roman" w:cs="Times New Roman"/>
          <w:sz w:val="24"/>
          <w:szCs w:val="24"/>
          <w:lang w:eastAsia="ru-RU"/>
        </w:rPr>
        <w:t xml:space="preserve">частнику долевого </w:t>
      </w:r>
      <w:r w:rsidR="00CC64A3" w:rsidRPr="006B5628">
        <w:rPr>
          <w:rFonts w:ascii="Times New Roman" w:eastAsia="Times New Roman" w:hAnsi="Times New Roman" w:cs="Times New Roman"/>
          <w:sz w:val="24"/>
          <w:szCs w:val="24"/>
          <w:lang w:eastAsia="ru-RU"/>
        </w:rPr>
        <w:lastRenderedPageBreak/>
        <w:t>строительства</w:t>
      </w:r>
      <w:r w:rsidRPr="006B5628">
        <w:rPr>
          <w:rFonts w:ascii="Times New Roman" w:eastAsia="Times New Roman" w:hAnsi="Times New Roman" w:cs="Times New Roman"/>
          <w:sz w:val="24"/>
          <w:szCs w:val="24"/>
          <w:lang w:eastAsia="ru-RU"/>
        </w:rPr>
        <w:t xml:space="preserve"> по Передаточному акту при условии выполнения в полном объеме У</w:t>
      </w:r>
      <w:r w:rsidR="00CC64A3" w:rsidRPr="006B5628">
        <w:rPr>
          <w:rFonts w:ascii="Times New Roman" w:eastAsia="Times New Roman" w:hAnsi="Times New Roman" w:cs="Times New Roman"/>
          <w:sz w:val="24"/>
          <w:szCs w:val="24"/>
          <w:lang w:eastAsia="ru-RU"/>
        </w:rPr>
        <w:t>частником долевого строительства</w:t>
      </w:r>
      <w:r w:rsidRPr="006B5628">
        <w:rPr>
          <w:rFonts w:ascii="Times New Roman" w:eastAsia="Times New Roman" w:hAnsi="Times New Roman" w:cs="Times New Roman"/>
          <w:sz w:val="24"/>
          <w:szCs w:val="24"/>
          <w:lang w:eastAsia="ru-RU"/>
        </w:rPr>
        <w:t xml:space="preserve"> своих обязательств по настоящему Договору.</w:t>
      </w:r>
    </w:p>
    <w:p w14:paraId="1825BEB6"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В случае изменений в проектной </w:t>
      </w:r>
      <w:r w:rsidR="008C0571" w:rsidRPr="006B5628">
        <w:rPr>
          <w:rFonts w:ascii="Times New Roman" w:eastAsia="Times New Roman" w:hAnsi="Times New Roman" w:cs="Times New Roman"/>
          <w:sz w:val="24"/>
          <w:szCs w:val="24"/>
          <w:lang w:eastAsia="ru-RU"/>
        </w:rPr>
        <w:t xml:space="preserve">и рабочей </w:t>
      </w:r>
      <w:r w:rsidRPr="006B5628">
        <w:rPr>
          <w:rFonts w:ascii="Times New Roman" w:eastAsia="Times New Roman" w:hAnsi="Times New Roman" w:cs="Times New Roman"/>
          <w:sz w:val="24"/>
          <w:szCs w:val="24"/>
          <w:lang w:eastAsia="ru-RU"/>
        </w:rPr>
        <w:t>документации на строительство Объекта долевого строительства информировать У</w:t>
      </w:r>
      <w:r w:rsidR="008C0571"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xml:space="preserve"> о соответствующих изменениях в сроки и в порядке, предусмотренном действующим законодательством.</w:t>
      </w:r>
    </w:p>
    <w:p w14:paraId="7B121791"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Направлять денежные средства, уплаченные У</w:t>
      </w:r>
      <w:r w:rsidR="00EE6BE9" w:rsidRPr="006B5628">
        <w:rPr>
          <w:rFonts w:ascii="Times New Roman" w:eastAsia="Times New Roman" w:hAnsi="Times New Roman" w:cs="Times New Roman"/>
          <w:sz w:val="24"/>
          <w:szCs w:val="24"/>
          <w:lang w:eastAsia="ru-RU"/>
        </w:rPr>
        <w:t>частником долевого строительства</w:t>
      </w:r>
      <w:r w:rsidRPr="006B5628">
        <w:rPr>
          <w:rFonts w:ascii="Times New Roman" w:eastAsia="Times New Roman" w:hAnsi="Times New Roman" w:cs="Times New Roman"/>
          <w:sz w:val="24"/>
          <w:szCs w:val="24"/>
          <w:lang w:eastAsia="ru-RU"/>
        </w:rPr>
        <w:t xml:space="preserve"> по настоящему Договору на строительство Объекта недвижимости.</w:t>
      </w:r>
    </w:p>
    <w:p w14:paraId="001F1283" w14:textId="71705EE1" w:rsidR="004D5014" w:rsidRPr="006B5628" w:rsidRDefault="004D501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Обеспечить в установленном порядке возможность государственной регистрации </w:t>
      </w:r>
      <w:r w:rsidR="00057A8F" w:rsidRPr="006B5628">
        <w:rPr>
          <w:rFonts w:ascii="Times New Roman" w:eastAsia="Times New Roman" w:hAnsi="Times New Roman" w:cs="Times New Roman"/>
          <w:sz w:val="24"/>
          <w:szCs w:val="24"/>
          <w:lang w:eastAsia="ru-RU"/>
        </w:rPr>
        <w:t xml:space="preserve">настоящего Договора, изменений и дополнений к нему, а также </w:t>
      </w:r>
      <w:r w:rsidRPr="006B5628">
        <w:rPr>
          <w:rFonts w:ascii="Times New Roman" w:eastAsia="Times New Roman" w:hAnsi="Times New Roman" w:cs="Times New Roman"/>
          <w:sz w:val="24"/>
          <w:szCs w:val="24"/>
          <w:lang w:eastAsia="ru-RU"/>
        </w:rPr>
        <w:t xml:space="preserve">права собственности Участника долевого строительства на Объект </w:t>
      </w:r>
      <w:r w:rsidR="00057A8F" w:rsidRPr="006B5628">
        <w:rPr>
          <w:rFonts w:ascii="Times New Roman" w:eastAsia="Times New Roman" w:hAnsi="Times New Roman" w:cs="Times New Roman"/>
          <w:sz w:val="24"/>
          <w:szCs w:val="24"/>
          <w:lang w:eastAsia="ru-RU"/>
        </w:rPr>
        <w:t>долевого строительства</w:t>
      </w:r>
      <w:r w:rsidRPr="006B5628">
        <w:rPr>
          <w:rFonts w:ascii="Times New Roman" w:eastAsia="Times New Roman" w:hAnsi="Times New Roman" w:cs="Times New Roman"/>
          <w:sz w:val="24"/>
          <w:szCs w:val="24"/>
          <w:lang w:eastAsia="ru-RU"/>
        </w:rPr>
        <w:t xml:space="preserve"> путем подачи в орган</w:t>
      </w:r>
      <w:r w:rsidR="00C91820" w:rsidRPr="006B5628">
        <w:rPr>
          <w:rFonts w:ascii="Times New Roman" w:eastAsia="Times New Roman" w:hAnsi="Times New Roman" w:cs="Times New Roman"/>
          <w:sz w:val="24"/>
          <w:szCs w:val="24"/>
          <w:lang w:eastAsia="ru-RU"/>
        </w:rPr>
        <w:t xml:space="preserve">, осуществляющий регистрацию прав на недвижимость и сделок с ним, </w:t>
      </w:r>
      <w:r w:rsidR="00205D8C" w:rsidRPr="006B5628">
        <w:rPr>
          <w:rFonts w:ascii="Times New Roman" w:eastAsia="Times New Roman" w:hAnsi="Times New Roman" w:cs="Times New Roman"/>
          <w:sz w:val="24"/>
          <w:szCs w:val="24"/>
          <w:lang w:eastAsia="ru-RU"/>
        </w:rPr>
        <w:t>документов</w:t>
      </w:r>
      <w:r w:rsidR="00C91820" w:rsidRPr="006B5628">
        <w:rPr>
          <w:rFonts w:ascii="Times New Roman" w:eastAsia="Times New Roman" w:hAnsi="Times New Roman" w:cs="Times New Roman"/>
          <w:sz w:val="24"/>
          <w:szCs w:val="24"/>
          <w:lang w:eastAsia="ru-RU"/>
        </w:rPr>
        <w:t xml:space="preserve">, </w:t>
      </w:r>
      <w:r w:rsidR="00057A8F" w:rsidRPr="006B5628">
        <w:rPr>
          <w:rFonts w:ascii="Times New Roman" w:eastAsia="Times New Roman" w:hAnsi="Times New Roman" w:cs="Times New Roman"/>
          <w:sz w:val="24"/>
          <w:szCs w:val="24"/>
          <w:lang w:eastAsia="ru-RU"/>
        </w:rPr>
        <w:t xml:space="preserve">необходимых для государственной регистрации настоящего Договора, изменений и дополнений к нему, а также документов </w:t>
      </w:r>
      <w:r w:rsidR="00205D8C" w:rsidRPr="006B5628">
        <w:rPr>
          <w:rFonts w:ascii="Times New Roman" w:eastAsia="Times New Roman" w:hAnsi="Times New Roman" w:cs="Times New Roman"/>
          <w:sz w:val="24"/>
          <w:szCs w:val="24"/>
          <w:lang w:eastAsia="ru-RU"/>
        </w:rPr>
        <w:t xml:space="preserve">подтверждающих </w:t>
      </w:r>
      <w:r w:rsidR="00C91820" w:rsidRPr="006B5628">
        <w:rPr>
          <w:rFonts w:ascii="Times New Roman" w:eastAsia="Times New Roman" w:hAnsi="Times New Roman" w:cs="Times New Roman"/>
          <w:sz w:val="24"/>
          <w:szCs w:val="24"/>
          <w:lang w:eastAsia="ru-RU"/>
        </w:rPr>
        <w:t>создание Объекта недвижимости, необходимых и достаточных со ст</w:t>
      </w:r>
      <w:r w:rsidR="00950CBF" w:rsidRPr="006B5628">
        <w:rPr>
          <w:rFonts w:ascii="Times New Roman" w:eastAsia="Times New Roman" w:hAnsi="Times New Roman" w:cs="Times New Roman"/>
          <w:sz w:val="24"/>
          <w:szCs w:val="24"/>
          <w:lang w:eastAsia="ru-RU"/>
        </w:rPr>
        <w:t>о</w:t>
      </w:r>
      <w:r w:rsidR="00C91820" w:rsidRPr="006B5628">
        <w:rPr>
          <w:rFonts w:ascii="Times New Roman" w:eastAsia="Times New Roman" w:hAnsi="Times New Roman" w:cs="Times New Roman"/>
          <w:sz w:val="24"/>
          <w:szCs w:val="24"/>
          <w:lang w:eastAsia="ru-RU"/>
        </w:rPr>
        <w:t>роны Застройщика для наличия возможности регистрации прав собственности Участника долевого строительства в соответствии со статьей 16 Закона.</w:t>
      </w:r>
      <w:r w:rsidR="00057A8F" w:rsidRPr="006B5628">
        <w:rPr>
          <w:rFonts w:ascii="Times New Roman" w:eastAsia="Times New Roman" w:hAnsi="Times New Roman" w:cs="Times New Roman"/>
          <w:sz w:val="24"/>
          <w:szCs w:val="24"/>
          <w:lang w:eastAsia="ru-RU"/>
        </w:rPr>
        <w:t xml:space="preserve"> </w:t>
      </w:r>
      <w:r w:rsidR="005A7B14" w:rsidRPr="006B5628">
        <w:rPr>
          <w:rFonts w:ascii="Times New Roman" w:eastAsia="Times New Roman" w:hAnsi="Times New Roman" w:cs="Times New Roman"/>
          <w:sz w:val="24"/>
          <w:szCs w:val="24"/>
          <w:lang w:eastAsia="ru-RU"/>
        </w:rPr>
        <w:t xml:space="preserve">При этом </w:t>
      </w:r>
      <w:r w:rsidR="00057A8F" w:rsidRPr="006B5628">
        <w:rPr>
          <w:rFonts w:ascii="Times New Roman" w:eastAsia="Times New Roman" w:hAnsi="Times New Roman" w:cs="Times New Roman"/>
          <w:sz w:val="24"/>
          <w:szCs w:val="24"/>
          <w:lang w:eastAsia="ru-RU"/>
        </w:rPr>
        <w:t xml:space="preserve">Участник долевого строительства обязуется предоставить Застройщику все документы, необходимые для государственной регистрации настоящего Договора </w:t>
      </w:r>
      <w:r w:rsidR="005A7B14" w:rsidRPr="006B5628">
        <w:rPr>
          <w:rFonts w:ascii="Times New Roman" w:eastAsia="Times New Roman" w:hAnsi="Times New Roman" w:cs="Times New Roman"/>
          <w:sz w:val="24"/>
          <w:szCs w:val="24"/>
          <w:lang w:eastAsia="ru-RU"/>
        </w:rPr>
        <w:t xml:space="preserve">(изменений и дополнений к нему) </w:t>
      </w:r>
      <w:r w:rsidR="00057A8F" w:rsidRPr="006B5628">
        <w:rPr>
          <w:rFonts w:ascii="Times New Roman" w:eastAsia="Times New Roman" w:hAnsi="Times New Roman" w:cs="Times New Roman"/>
          <w:sz w:val="24"/>
          <w:szCs w:val="24"/>
          <w:lang w:eastAsia="ru-RU"/>
        </w:rPr>
        <w:t>в день подписания настоящего Договора</w:t>
      </w:r>
      <w:r w:rsidR="005A7B14" w:rsidRPr="006B5628">
        <w:rPr>
          <w:rFonts w:ascii="Times New Roman" w:eastAsia="Times New Roman" w:hAnsi="Times New Roman" w:cs="Times New Roman"/>
          <w:sz w:val="24"/>
          <w:szCs w:val="24"/>
          <w:lang w:eastAsia="ru-RU"/>
        </w:rPr>
        <w:t xml:space="preserve"> (изменений и дополнений к нему). Участник долевого строительства обязуется предоставить Застройщику все документы, необходимые для государственной регистрации права собственности Участника долевого строительства на Объект долевого строительства в день подписания Передаточного акта. В случае </w:t>
      </w:r>
      <w:proofErr w:type="spellStart"/>
      <w:r w:rsidR="005A7B14" w:rsidRPr="006B5628">
        <w:rPr>
          <w:rFonts w:ascii="Times New Roman" w:eastAsia="Times New Roman" w:hAnsi="Times New Roman" w:cs="Times New Roman"/>
          <w:sz w:val="24"/>
          <w:szCs w:val="24"/>
          <w:lang w:eastAsia="ru-RU"/>
        </w:rPr>
        <w:t>непредоставления</w:t>
      </w:r>
      <w:proofErr w:type="spellEnd"/>
      <w:r w:rsidR="005A7B14" w:rsidRPr="006B5628">
        <w:rPr>
          <w:rFonts w:ascii="Times New Roman" w:eastAsia="Times New Roman" w:hAnsi="Times New Roman" w:cs="Times New Roman"/>
          <w:sz w:val="24"/>
          <w:szCs w:val="24"/>
          <w:lang w:eastAsia="ru-RU"/>
        </w:rPr>
        <w:t xml:space="preserve"> Участником долевого строительства документов, необходимых для государственной регистрации настоящего Договора (изменений и дополнений к нему), а также права собственности Участника на Объект долевого строительства в установленные в настоящем пункте сроки, Застройщик имеет право требовать от Участника долевого строительства уплаты </w:t>
      </w:r>
      <w:r w:rsidR="003851D1" w:rsidRPr="006B5628">
        <w:rPr>
          <w:rFonts w:ascii="Times New Roman" w:eastAsia="Times New Roman" w:hAnsi="Times New Roman" w:cs="Times New Roman"/>
          <w:sz w:val="24"/>
          <w:szCs w:val="24"/>
          <w:lang w:eastAsia="ru-RU"/>
        </w:rPr>
        <w:t>неустойки в размере, установленном п. 11.5</w:t>
      </w:r>
      <w:r w:rsidR="00021157">
        <w:rPr>
          <w:rFonts w:ascii="Times New Roman" w:eastAsia="Times New Roman" w:hAnsi="Times New Roman" w:cs="Times New Roman"/>
          <w:sz w:val="24"/>
          <w:szCs w:val="24"/>
          <w:lang w:eastAsia="ru-RU"/>
        </w:rPr>
        <w:t>.</w:t>
      </w:r>
      <w:r w:rsidR="003851D1" w:rsidRPr="006B5628">
        <w:rPr>
          <w:rFonts w:ascii="Times New Roman" w:eastAsia="Times New Roman" w:hAnsi="Times New Roman" w:cs="Times New Roman"/>
          <w:sz w:val="24"/>
          <w:szCs w:val="24"/>
          <w:lang w:eastAsia="ru-RU"/>
        </w:rPr>
        <w:t xml:space="preserve"> настоящего Договора</w:t>
      </w:r>
      <w:r w:rsidR="005A7B14" w:rsidRPr="006B5628">
        <w:rPr>
          <w:rFonts w:ascii="Times New Roman" w:eastAsia="Times New Roman" w:hAnsi="Times New Roman" w:cs="Times New Roman"/>
          <w:sz w:val="24"/>
          <w:szCs w:val="24"/>
          <w:lang w:eastAsia="ru-RU"/>
        </w:rPr>
        <w:t xml:space="preserve">. </w:t>
      </w:r>
    </w:p>
    <w:p w14:paraId="36E7FA33" w14:textId="77777777" w:rsidR="00C91820" w:rsidRPr="006B5628" w:rsidRDefault="00106198"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Нести все имущественные риски, связанные с гибелью и порчей Объекта недвижимости и Объекта долевого строительства, строительных материалов и оборудования, а также все расходы по их содержанию до дня подписания с Участником долевого строительства Передаточного акта.</w:t>
      </w:r>
    </w:p>
    <w:p w14:paraId="7C763A09" w14:textId="77777777" w:rsidR="00EF01E0" w:rsidRPr="006B5628" w:rsidRDefault="00EF01E0"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Исполнять иные обязанности, возлагаемые на Застройщика настоящим Договором, законодательством Российской Федерации.</w:t>
      </w:r>
    </w:p>
    <w:p w14:paraId="5E9D5E5C" w14:textId="77777777" w:rsidR="005946A4" w:rsidRDefault="005946A4" w:rsidP="00B55B2F">
      <w:pPr>
        <w:widowControl w:val="0"/>
        <w:spacing w:after="0" w:line="240" w:lineRule="auto"/>
        <w:ind w:left="720" w:hanging="540"/>
        <w:jc w:val="both"/>
        <w:rPr>
          <w:rFonts w:ascii="Times New Roman" w:eastAsia="Times New Roman" w:hAnsi="Times New Roman" w:cs="Times New Roman"/>
          <w:sz w:val="24"/>
          <w:szCs w:val="24"/>
          <w:lang w:eastAsia="ru-RU"/>
        </w:rPr>
      </w:pPr>
    </w:p>
    <w:p w14:paraId="0F6F80DB" w14:textId="77777777" w:rsidR="00021157" w:rsidRPr="006B5628" w:rsidRDefault="00021157" w:rsidP="00B55B2F">
      <w:pPr>
        <w:widowControl w:val="0"/>
        <w:spacing w:after="0" w:line="240" w:lineRule="auto"/>
        <w:ind w:left="720" w:hanging="540"/>
        <w:jc w:val="both"/>
        <w:rPr>
          <w:rFonts w:ascii="Times New Roman" w:eastAsia="Times New Roman" w:hAnsi="Times New Roman" w:cs="Times New Roman"/>
          <w:sz w:val="24"/>
          <w:szCs w:val="24"/>
          <w:lang w:eastAsia="ru-RU"/>
        </w:rPr>
      </w:pPr>
    </w:p>
    <w:p w14:paraId="5639C943" w14:textId="77777777" w:rsidR="005946A4" w:rsidRDefault="005946A4" w:rsidP="006708D9">
      <w:pPr>
        <w:numPr>
          <w:ilvl w:val="0"/>
          <w:numId w:val="9"/>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ОБЯЗАННОСТИ УЧАСТНИКА ДОЛЕВОГО СТРОИТЕЛЬСТВА</w:t>
      </w:r>
    </w:p>
    <w:p w14:paraId="7EF4C67C" w14:textId="77777777" w:rsidR="00021157" w:rsidRPr="006B5628" w:rsidRDefault="00021157" w:rsidP="00021157">
      <w:pPr>
        <w:spacing w:after="0" w:line="240" w:lineRule="auto"/>
        <w:ind w:left="360"/>
        <w:rPr>
          <w:rFonts w:ascii="Times New Roman" w:eastAsia="Times New Roman" w:hAnsi="Times New Roman" w:cs="Times New Roman"/>
          <w:b/>
          <w:bCs/>
          <w:sz w:val="24"/>
          <w:szCs w:val="24"/>
          <w:lang w:eastAsia="ru-RU"/>
        </w:rPr>
      </w:pPr>
    </w:p>
    <w:p w14:paraId="01EAE104"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Уплатить Цену Договора в сроки и в порядке, установленном настоящим Договором.</w:t>
      </w:r>
    </w:p>
    <w:p w14:paraId="18ECAFD4" w14:textId="07767203" w:rsidR="00153B98" w:rsidRPr="006B5628" w:rsidRDefault="005A7B1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Предоставить Застройщику все документы, необходимые для государственной регистрации настоящего Договора (изменений и дополнений к нему), в том числе документы, подтверждающие оплату государственной пошлины, в день подписания настоящего Договора (изменений и дополнений к нему). </w:t>
      </w:r>
    </w:p>
    <w:p w14:paraId="2AC7097B"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 случаях, предусмотренных настоящим Договором, подписать необходимые дополнительные соглашения к настоящему Договору.</w:t>
      </w:r>
    </w:p>
    <w:p w14:paraId="30C381EA"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Принять Объект долевого строительства по Передаточному акту в порядке, установленном настоящим Договором.</w:t>
      </w:r>
    </w:p>
    <w:p w14:paraId="575BAA66" w14:textId="6C764C5E" w:rsidR="00355878" w:rsidRPr="006B5628" w:rsidRDefault="005A7B1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Предоставить Застройщику все документы, необходимые для государственной регистрации права собственности долевого строительства на Объект долевого строительства в день подписания Сторонами Передаточного акта. </w:t>
      </w:r>
    </w:p>
    <w:p w14:paraId="72A4F453"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lastRenderedPageBreak/>
        <w:t>После передачи Объекта долевого строительства У</w:t>
      </w:r>
      <w:r w:rsidR="00D429CD" w:rsidRPr="006B5628">
        <w:rPr>
          <w:rFonts w:ascii="Times New Roman" w:eastAsia="Times New Roman" w:hAnsi="Times New Roman" w:cs="Times New Roman"/>
          <w:sz w:val="24"/>
          <w:szCs w:val="24"/>
          <w:lang w:eastAsia="ru-RU"/>
        </w:rPr>
        <w:t>частнику долевого строительства</w:t>
      </w:r>
      <w:r w:rsidRPr="006B5628">
        <w:rPr>
          <w:rFonts w:ascii="Times New Roman" w:eastAsia="Times New Roman" w:hAnsi="Times New Roman" w:cs="Times New Roman"/>
          <w:sz w:val="24"/>
          <w:szCs w:val="24"/>
          <w:lang w:eastAsia="ru-RU"/>
        </w:rPr>
        <w:t xml:space="preserve"> по Передаточному акту, У</w:t>
      </w:r>
      <w:r w:rsidR="00D429CD" w:rsidRPr="006B5628">
        <w:rPr>
          <w:rFonts w:ascii="Times New Roman" w:eastAsia="Times New Roman" w:hAnsi="Times New Roman" w:cs="Times New Roman"/>
          <w:sz w:val="24"/>
          <w:szCs w:val="24"/>
          <w:lang w:eastAsia="ru-RU"/>
        </w:rPr>
        <w:t>частник долевого строительства</w:t>
      </w:r>
      <w:r w:rsidRPr="006B5628">
        <w:rPr>
          <w:rFonts w:ascii="Times New Roman" w:eastAsia="Times New Roman" w:hAnsi="Times New Roman" w:cs="Times New Roman"/>
          <w:sz w:val="24"/>
          <w:szCs w:val="24"/>
          <w:lang w:eastAsia="ru-RU"/>
        </w:rPr>
        <w:t xml:space="preserve">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w:t>
      </w:r>
      <w:r w:rsidRPr="006B5628" w:rsidDel="00FF3436">
        <w:rPr>
          <w:rFonts w:ascii="Times New Roman" w:eastAsia="Times New Roman" w:hAnsi="Times New Roman" w:cs="Times New Roman"/>
          <w:sz w:val="24"/>
          <w:szCs w:val="24"/>
          <w:lang w:eastAsia="ru-RU"/>
        </w:rPr>
        <w:t xml:space="preserve"> </w:t>
      </w:r>
      <w:r w:rsidRPr="006B5628">
        <w:rPr>
          <w:rFonts w:ascii="Times New Roman" w:eastAsia="Times New Roman" w:hAnsi="Times New Roman" w:cs="Times New Roman"/>
          <w:sz w:val="24"/>
          <w:szCs w:val="24"/>
          <w:lang w:eastAsia="ru-RU"/>
        </w:rPr>
        <w:t>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3D3E1C39" w14:textId="5877308A" w:rsidR="005946A4" w:rsidRPr="006B5628" w:rsidRDefault="005946A4" w:rsidP="00434892">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Уклонение </w:t>
      </w:r>
      <w:r w:rsidR="00205D8C" w:rsidRPr="006B5628">
        <w:rPr>
          <w:rFonts w:ascii="Times New Roman" w:eastAsia="Times New Roman" w:hAnsi="Times New Roman" w:cs="Times New Roman"/>
          <w:sz w:val="24"/>
          <w:szCs w:val="24"/>
          <w:lang w:eastAsia="ru-RU"/>
        </w:rPr>
        <w:t xml:space="preserve">Участника </w:t>
      </w:r>
      <w:r w:rsidR="002F5873" w:rsidRPr="006B5628">
        <w:rPr>
          <w:rFonts w:ascii="Times New Roman" w:eastAsia="Times New Roman" w:hAnsi="Times New Roman" w:cs="Times New Roman"/>
          <w:sz w:val="24"/>
          <w:szCs w:val="24"/>
          <w:lang w:eastAsia="ru-RU"/>
        </w:rPr>
        <w:t xml:space="preserve">долевого строительства </w:t>
      </w:r>
      <w:r w:rsidRPr="006B5628">
        <w:rPr>
          <w:rFonts w:ascii="Times New Roman" w:eastAsia="Times New Roman" w:hAnsi="Times New Roman" w:cs="Times New Roman"/>
          <w:sz w:val="24"/>
          <w:szCs w:val="24"/>
          <w:lang w:eastAsia="ru-RU"/>
        </w:rPr>
        <w:t>от заключения с эксплуатирующей организацией договоров на эксплуатацию Объекта недвижимости</w:t>
      </w:r>
      <w:r w:rsidRPr="006B5628" w:rsidDel="00FF3436">
        <w:rPr>
          <w:rFonts w:ascii="Times New Roman" w:eastAsia="Times New Roman" w:hAnsi="Times New Roman" w:cs="Times New Roman"/>
          <w:sz w:val="24"/>
          <w:szCs w:val="24"/>
          <w:lang w:eastAsia="ru-RU"/>
        </w:rPr>
        <w:t xml:space="preserve"> </w:t>
      </w:r>
      <w:r w:rsidRPr="006B5628">
        <w:rPr>
          <w:rFonts w:ascii="Times New Roman" w:eastAsia="Times New Roman" w:hAnsi="Times New Roman" w:cs="Times New Roman"/>
          <w:sz w:val="24"/>
          <w:szCs w:val="24"/>
          <w:lang w:eastAsia="ru-RU"/>
        </w:rPr>
        <w:t>и предоставление коммунальных услуг не освобождает У</w:t>
      </w:r>
      <w:r w:rsidR="002F5873" w:rsidRPr="006B5628">
        <w:rPr>
          <w:rFonts w:ascii="Times New Roman" w:eastAsia="Times New Roman" w:hAnsi="Times New Roman" w:cs="Times New Roman"/>
          <w:sz w:val="24"/>
          <w:szCs w:val="24"/>
          <w:lang w:eastAsia="ru-RU"/>
        </w:rPr>
        <w:t xml:space="preserve">частника долевого строительства </w:t>
      </w:r>
      <w:r w:rsidRPr="006B5628">
        <w:rPr>
          <w:rFonts w:ascii="Times New Roman" w:eastAsia="Times New Roman" w:hAnsi="Times New Roman" w:cs="Times New Roman"/>
          <w:sz w:val="24"/>
          <w:szCs w:val="24"/>
          <w:lang w:eastAsia="ru-RU"/>
        </w:rPr>
        <w:t xml:space="preserve">от обязанности по возмещению расходов </w:t>
      </w:r>
      <w:proofErr w:type="gramStart"/>
      <w:r w:rsidRPr="006B5628">
        <w:rPr>
          <w:rFonts w:ascii="Times New Roman" w:eastAsia="Times New Roman" w:hAnsi="Times New Roman" w:cs="Times New Roman"/>
          <w:sz w:val="24"/>
          <w:szCs w:val="24"/>
          <w:lang w:eastAsia="ru-RU"/>
        </w:rPr>
        <w:t>по оплате</w:t>
      </w:r>
      <w:proofErr w:type="gramEnd"/>
      <w:r w:rsidRPr="006B5628">
        <w:rPr>
          <w:rFonts w:ascii="Times New Roman" w:eastAsia="Times New Roman" w:hAnsi="Times New Roman" w:cs="Times New Roman"/>
          <w:sz w:val="24"/>
          <w:szCs w:val="24"/>
          <w:lang w:eastAsia="ru-RU"/>
        </w:rPr>
        <w:t xml:space="preserve">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2CD8B28" w14:textId="5FEBC292" w:rsidR="005946A4" w:rsidRPr="006B5628" w:rsidRDefault="002F5873" w:rsidP="00434892">
      <w:pPr>
        <w:widowControl w:val="0"/>
        <w:numPr>
          <w:ilvl w:val="1"/>
          <w:numId w:val="9"/>
        </w:numPr>
        <w:spacing w:after="0" w:line="240" w:lineRule="auto"/>
        <w:ind w:left="720"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Нести все имущественные риски, связанные с гибелью или порчей Объекта долевого строительства, находящегося в </w:t>
      </w:r>
      <w:r w:rsidR="00205D8C" w:rsidRPr="006B5628">
        <w:rPr>
          <w:rFonts w:ascii="Times New Roman" w:eastAsia="Times New Roman" w:hAnsi="Times New Roman" w:cs="Times New Roman"/>
          <w:sz w:val="24"/>
          <w:szCs w:val="24"/>
          <w:lang w:eastAsia="ru-RU"/>
        </w:rPr>
        <w:t xml:space="preserve">нем </w:t>
      </w:r>
      <w:r w:rsidRPr="006B5628">
        <w:rPr>
          <w:rFonts w:ascii="Times New Roman" w:eastAsia="Times New Roman" w:hAnsi="Times New Roman" w:cs="Times New Roman"/>
          <w:sz w:val="24"/>
          <w:szCs w:val="24"/>
          <w:lang w:eastAsia="ru-RU"/>
        </w:rPr>
        <w:t xml:space="preserve">имущества (в том числе приборов учета) и общего имущества Объекта недвижимости со дня </w:t>
      </w:r>
      <w:r w:rsidR="00825A46" w:rsidRPr="006B5628">
        <w:rPr>
          <w:rFonts w:ascii="Times New Roman" w:eastAsia="Times New Roman" w:hAnsi="Times New Roman" w:cs="Times New Roman"/>
          <w:sz w:val="24"/>
          <w:szCs w:val="24"/>
          <w:lang w:eastAsia="ru-RU"/>
        </w:rPr>
        <w:t>подписания Участником долевого строительства Передаточного акта либо с момента составления Застройщиком одностороннего акта в соответствии с п.</w:t>
      </w:r>
      <w:r w:rsidR="00AB0F4F" w:rsidRPr="006B5628">
        <w:rPr>
          <w:rFonts w:ascii="Times New Roman" w:eastAsia="Times New Roman" w:hAnsi="Times New Roman" w:cs="Times New Roman"/>
          <w:sz w:val="24"/>
          <w:szCs w:val="24"/>
          <w:lang w:eastAsia="ru-RU"/>
        </w:rPr>
        <w:t>6.1</w:t>
      </w:r>
      <w:r w:rsidR="006708D9" w:rsidRPr="006B5628">
        <w:rPr>
          <w:rFonts w:ascii="Times New Roman" w:eastAsia="Times New Roman" w:hAnsi="Times New Roman" w:cs="Times New Roman"/>
          <w:sz w:val="24"/>
          <w:szCs w:val="24"/>
          <w:lang w:eastAsia="ru-RU"/>
        </w:rPr>
        <w:t>3</w:t>
      </w:r>
      <w:r w:rsidR="00434892">
        <w:rPr>
          <w:rFonts w:ascii="Times New Roman" w:eastAsia="Times New Roman" w:hAnsi="Times New Roman" w:cs="Times New Roman"/>
          <w:sz w:val="24"/>
          <w:szCs w:val="24"/>
          <w:lang w:eastAsia="ru-RU"/>
        </w:rPr>
        <w:t>.</w:t>
      </w:r>
      <w:r w:rsidR="00825A46" w:rsidRPr="006B5628">
        <w:rPr>
          <w:rFonts w:ascii="Times New Roman" w:eastAsia="Times New Roman" w:hAnsi="Times New Roman" w:cs="Times New Roman"/>
          <w:sz w:val="24"/>
          <w:szCs w:val="24"/>
          <w:lang w:eastAsia="ru-RU"/>
        </w:rPr>
        <w:t xml:space="preserve"> настоящего Договора.</w:t>
      </w:r>
    </w:p>
    <w:p w14:paraId="726025D7" w14:textId="77777777" w:rsidR="00825A46" w:rsidRDefault="00A756EA" w:rsidP="00434892">
      <w:pPr>
        <w:widowControl w:val="0"/>
        <w:numPr>
          <w:ilvl w:val="1"/>
          <w:numId w:val="9"/>
        </w:numPr>
        <w:spacing w:after="0" w:line="240" w:lineRule="auto"/>
        <w:ind w:left="720"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Исполнять иные обязанности, возлагаемые на Участника долевого строительства настоящим Договором, законодательством Российской Федерации.</w:t>
      </w:r>
    </w:p>
    <w:p w14:paraId="62295952" w14:textId="77777777" w:rsidR="0092619F" w:rsidRPr="006B5628" w:rsidRDefault="0092619F" w:rsidP="0092619F">
      <w:pPr>
        <w:widowControl w:val="0"/>
        <w:spacing w:after="0" w:line="240" w:lineRule="auto"/>
        <w:ind w:left="720"/>
        <w:jc w:val="both"/>
        <w:rPr>
          <w:rFonts w:ascii="Times New Roman" w:eastAsia="Times New Roman" w:hAnsi="Times New Roman" w:cs="Times New Roman"/>
          <w:sz w:val="24"/>
          <w:szCs w:val="24"/>
          <w:lang w:eastAsia="ru-RU"/>
        </w:rPr>
      </w:pPr>
    </w:p>
    <w:p w14:paraId="6D989EAA" w14:textId="77777777" w:rsidR="00825A46" w:rsidRPr="006B5628" w:rsidRDefault="00825A46" w:rsidP="00B55B2F">
      <w:pPr>
        <w:widowControl w:val="0"/>
        <w:spacing w:after="0" w:line="240" w:lineRule="auto"/>
        <w:ind w:left="720"/>
        <w:jc w:val="both"/>
        <w:rPr>
          <w:rFonts w:ascii="Times New Roman" w:eastAsia="Times New Roman" w:hAnsi="Times New Roman" w:cs="Times New Roman"/>
          <w:sz w:val="24"/>
          <w:szCs w:val="24"/>
          <w:lang w:eastAsia="ru-RU"/>
        </w:rPr>
      </w:pPr>
    </w:p>
    <w:p w14:paraId="130BDFD0" w14:textId="77777777" w:rsidR="005946A4" w:rsidRDefault="005946A4" w:rsidP="006708D9">
      <w:pPr>
        <w:numPr>
          <w:ilvl w:val="0"/>
          <w:numId w:val="9"/>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ОСОБЫЕ УСЛОВИЯ</w:t>
      </w:r>
    </w:p>
    <w:p w14:paraId="47BCBEC8" w14:textId="77777777" w:rsidR="00B42D37" w:rsidRPr="006B5628" w:rsidRDefault="00B42D37" w:rsidP="00B42D37">
      <w:pPr>
        <w:spacing w:after="0" w:line="240" w:lineRule="auto"/>
        <w:ind w:left="360"/>
        <w:rPr>
          <w:rFonts w:ascii="Times New Roman" w:eastAsia="Times New Roman" w:hAnsi="Times New Roman" w:cs="Times New Roman"/>
          <w:b/>
          <w:bCs/>
          <w:sz w:val="24"/>
          <w:szCs w:val="24"/>
          <w:lang w:eastAsia="ru-RU"/>
        </w:rPr>
      </w:pPr>
    </w:p>
    <w:p w14:paraId="4995F25F" w14:textId="289CACE2"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 соответствии с п</w:t>
      </w:r>
      <w:r w:rsidR="00990CD3" w:rsidRPr="006B5628">
        <w:rPr>
          <w:rFonts w:ascii="Times New Roman" w:eastAsia="Times New Roman" w:hAnsi="Times New Roman" w:cs="Times New Roman"/>
          <w:sz w:val="24"/>
          <w:szCs w:val="24"/>
          <w:lang w:eastAsia="ru-RU"/>
        </w:rPr>
        <w:t>унктом 1</w:t>
      </w:r>
      <w:r w:rsidRPr="006B5628">
        <w:rPr>
          <w:rFonts w:ascii="Times New Roman" w:eastAsia="Times New Roman" w:hAnsi="Times New Roman" w:cs="Times New Roman"/>
          <w:sz w:val="24"/>
          <w:szCs w:val="24"/>
          <w:lang w:eastAsia="ru-RU"/>
        </w:rPr>
        <w:t xml:space="preserve"> ст</w:t>
      </w:r>
      <w:r w:rsidR="00990CD3" w:rsidRPr="006B5628">
        <w:rPr>
          <w:rFonts w:ascii="Times New Roman" w:eastAsia="Times New Roman" w:hAnsi="Times New Roman" w:cs="Times New Roman"/>
          <w:sz w:val="24"/>
          <w:szCs w:val="24"/>
          <w:lang w:eastAsia="ru-RU"/>
        </w:rPr>
        <w:t xml:space="preserve">атьи </w:t>
      </w:r>
      <w:r w:rsidRPr="006B5628">
        <w:rPr>
          <w:rFonts w:ascii="Times New Roman" w:eastAsia="Times New Roman" w:hAnsi="Times New Roman" w:cs="Times New Roman"/>
          <w:sz w:val="24"/>
          <w:szCs w:val="24"/>
          <w:lang w:eastAsia="ru-RU"/>
        </w:rPr>
        <w:t xml:space="preserve">13 </w:t>
      </w:r>
      <w:r w:rsidR="00990CD3" w:rsidRPr="006B5628">
        <w:rPr>
          <w:rFonts w:ascii="Times New Roman" w:eastAsia="Times New Roman" w:hAnsi="Times New Roman" w:cs="Times New Roman"/>
          <w:sz w:val="24"/>
          <w:szCs w:val="24"/>
          <w:lang w:eastAsia="ru-RU"/>
        </w:rPr>
        <w:t>Закона</w:t>
      </w:r>
      <w:r w:rsidRPr="006B5628">
        <w:rPr>
          <w:rFonts w:ascii="Times New Roman" w:eastAsia="Times New Roman" w:hAnsi="Times New Roman" w:cs="Times New Roman"/>
          <w:sz w:val="24"/>
          <w:szCs w:val="24"/>
          <w:lang w:eastAsia="ru-RU"/>
        </w:rPr>
        <w:t xml:space="preserve"> с момента государственной регистрации настоящего Договора у участников долевого строительства (залогодержателей) считаются находящимися в залоге право аренды земельного участка, указанного в Разделе 2 настоящего Договора, предоставленного для строительства (создания) Объекта недвижимости, в составе которого будут находиться Объекты долевого строительства, и строящийся (создаваемый) на этом земельном участке Объект недвижимости (далее </w:t>
      </w:r>
      <w:r w:rsidR="00D30170">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w:t>
      </w:r>
      <w:r w:rsidR="00D30170">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Предмет залога</w:t>
      </w:r>
      <w:r w:rsidR="00D30170">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w:t>
      </w:r>
      <w:r w:rsidR="00AC6EE9" w:rsidRPr="006B5628">
        <w:rPr>
          <w:rFonts w:ascii="Times New Roman" w:eastAsia="Times New Roman" w:hAnsi="Times New Roman" w:cs="Times New Roman"/>
          <w:sz w:val="24"/>
          <w:szCs w:val="24"/>
          <w:lang w:eastAsia="ru-RU"/>
        </w:rPr>
        <w:t>астройщику</w:t>
      </w:r>
      <w:r w:rsidRPr="006B5628">
        <w:rPr>
          <w:rFonts w:ascii="Times New Roman" w:eastAsia="Times New Roman" w:hAnsi="Times New Roman" w:cs="Times New Roman"/>
          <w:sz w:val="24"/>
          <w:szCs w:val="24"/>
          <w:lang w:eastAsia="ru-RU"/>
        </w:rPr>
        <w:t xml:space="preserve">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18800F1D" w14:textId="0FED6789"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З</w:t>
      </w:r>
      <w:r w:rsidR="00AC6EE9" w:rsidRPr="006B5628">
        <w:rPr>
          <w:rFonts w:ascii="Times New Roman" w:eastAsia="Times New Roman" w:hAnsi="Times New Roman" w:cs="Times New Roman"/>
          <w:sz w:val="24"/>
          <w:szCs w:val="24"/>
          <w:lang w:eastAsia="ru-RU"/>
        </w:rPr>
        <w:t>астройщик</w:t>
      </w:r>
      <w:r w:rsidRPr="006B5628">
        <w:rPr>
          <w:rFonts w:ascii="Times New Roman" w:eastAsia="Times New Roman" w:hAnsi="Times New Roman" w:cs="Times New Roman"/>
          <w:sz w:val="24"/>
          <w:szCs w:val="24"/>
          <w:lang w:eastAsia="ru-RU"/>
        </w:rPr>
        <w:t xml:space="preserve"> вправе пользоваться и распоряжаться Предметом залога без согласия У</w:t>
      </w:r>
      <w:r w:rsidR="00AC6EE9"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w:t>
      </w:r>
      <w:r w:rsidR="00205D8C" w:rsidRPr="006B5628">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w:t>
      </w:r>
      <w:r w:rsidR="00AC6EE9" w:rsidRPr="006B5628">
        <w:rPr>
          <w:rFonts w:ascii="Times New Roman" w:eastAsia="Times New Roman" w:hAnsi="Times New Roman" w:cs="Times New Roman"/>
          <w:sz w:val="24"/>
          <w:szCs w:val="24"/>
          <w:lang w:eastAsia="ru-RU"/>
        </w:rPr>
        <w:t>Законом</w:t>
      </w:r>
      <w:r w:rsidRPr="006B5628">
        <w:rPr>
          <w:rFonts w:ascii="Times New Roman" w:eastAsia="Times New Roman" w:hAnsi="Times New Roman" w:cs="Times New Roman"/>
          <w:sz w:val="24"/>
          <w:szCs w:val="24"/>
          <w:lang w:eastAsia="ru-RU"/>
        </w:rPr>
        <w:t>.</w:t>
      </w:r>
    </w:p>
    <w:p w14:paraId="03D094E5" w14:textId="04E38075" w:rsidR="005946A4" w:rsidRPr="006B5628" w:rsidRDefault="005946A4" w:rsidP="00B42D37">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lastRenderedPageBreak/>
        <w:t>У</w:t>
      </w:r>
      <w:r w:rsidR="00AC6EE9" w:rsidRPr="006B5628">
        <w:rPr>
          <w:rFonts w:ascii="Times New Roman" w:eastAsia="Times New Roman" w:hAnsi="Times New Roman" w:cs="Times New Roman"/>
          <w:sz w:val="24"/>
          <w:szCs w:val="24"/>
          <w:lang w:eastAsia="ru-RU"/>
        </w:rPr>
        <w:t>частник долевого строительства</w:t>
      </w:r>
      <w:r w:rsidRPr="006B5628">
        <w:rPr>
          <w:rFonts w:ascii="Times New Roman" w:eastAsia="Times New Roman" w:hAnsi="Times New Roman" w:cs="Times New Roman"/>
          <w:sz w:val="24"/>
          <w:szCs w:val="24"/>
          <w:lang w:eastAsia="ru-RU"/>
        </w:rPr>
        <w:t xml:space="preserve"> дает согласие в соответствии с п</w:t>
      </w:r>
      <w:r w:rsidR="00990CD3" w:rsidRPr="006B5628">
        <w:rPr>
          <w:rFonts w:ascii="Times New Roman" w:eastAsia="Times New Roman" w:hAnsi="Times New Roman" w:cs="Times New Roman"/>
          <w:sz w:val="24"/>
          <w:szCs w:val="24"/>
          <w:lang w:eastAsia="ru-RU"/>
        </w:rPr>
        <w:t xml:space="preserve">унктом </w:t>
      </w:r>
      <w:r w:rsidRPr="006B5628">
        <w:rPr>
          <w:rFonts w:ascii="Times New Roman" w:eastAsia="Times New Roman" w:hAnsi="Times New Roman" w:cs="Times New Roman"/>
          <w:sz w:val="24"/>
          <w:szCs w:val="24"/>
          <w:lang w:eastAsia="ru-RU"/>
        </w:rPr>
        <w:t>1 ст</w:t>
      </w:r>
      <w:r w:rsidR="00990CD3" w:rsidRPr="006B5628">
        <w:rPr>
          <w:rFonts w:ascii="Times New Roman" w:eastAsia="Times New Roman" w:hAnsi="Times New Roman" w:cs="Times New Roman"/>
          <w:sz w:val="24"/>
          <w:szCs w:val="24"/>
          <w:lang w:eastAsia="ru-RU"/>
        </w:rPr>
        <w:t>атьи</w:t>
      </w:r>
      <w:r w:rsidRPr="006B5628">
        <w:rPr>
          <w:rFonts w:ascii="Times New Roman" w:eastAsia="Times New Roman" w:hAnsi="Times New Roman" w:cs="Times New Roman"/>
          <w:sz w:val="24"/>
          <w:szCs w:val="24"/>
          <w:lang w:eastAsia="ru-RU"/>
        </w:rPr>
        <w:t xml:space="preserve"> 13 </w:t>
      </w:r>
      <w:r w:rsidR="00990CD3" w:rsidRPr="006B5628">
        <w:rPr>
          <w:rFonts w:ascii="Times New Roman" w:eastAsia="Times New Roman" w:hAnsi="Times New Roman" w:cs="Times New Roman"/>
          <w:sz w:val="24"/>
          <w:szCs w:val="24"/>
          <w:lang w:eastAsia="ru-RU"/>
        </w:rPr>
        <w:t>Закона</w:t>
      </w:r>
      <w:r w:rsidRPr="006B5628">
        <w:rPr>
          <w:rFonts w:ascii="Times New Roman" w:eastAsia="Times New Roman" w:hAnsi="Times New Roman" w:cs="Times New Roman"/>
          <w:sz w:val="24"/>
          <w:szCs w:val="24"/>
          <w:lang w:eastAsia="ru-RU"/>
        </w:rPr>
        <w:t>, ст</w:t>
      </w:r>
      <w:r w:rsidR="00990CD3" w:rsidRPr="006B5628">
        <w:rPr>
          <w:rFonts w:ascii="Times New Roman" w:eastAsia="Times New Roman" w:hAnsi="Times New Roman" w:cs="Times New Roman"/>
          <w:sz w:val="24"/>
          <w:szCs w:val="24"/>
          <w:lang w:eastAsia="ru-RU"/>
        </w:rPr>
        <w:t>атьи</w:t>
      </w:r>
      <w:r w:rsidRPr="006B5628">
        <w:rPr>
          <w:rFonts w:ascii="Times New Roman" w:eastAsia="Times New Roman" w:hAnsi="Times New Roman" w:cs="Times New Roman"/>
          <w:sz w:val="24"/>
          <w:szCs w:val="24"/>
          <w:lang w:eastAsia="ru-RU"/>
        </w:rPr>
        <w:t xml:space="preserve"> 345 Гражданского Кодекса РФ на замену входящего в Предмет залога права аренды земельного участка в случае корректировки (изменения) границ земельного участка</w:t>
      </w:r>
      <w:r w:rsidR="00205D8C" w:rsidRPr="006B5628">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14:paraId="73ECC1FF" w14:textId="722E608D" w:rsidR="005946A4" w:rsidRPr="00B42D37" w:rsidRDefault="005946A4" w:rsidP="00B42D37">
      <w:pPr>
        <w:pStyle w:val="ab"/>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B42D37">
        <w:rPr>
          <w:rFonts w:ascii="Times New Roman" w:eastAsia="Times New Roman" w:hAnsi="Times New Roman" w:cs="Times New Roman"/>
          <w:sz w:val="24"/>
          <w:szCs w:val="24"/>
          <w:lang w:eastAsia="ru-RU"/>
        </w:rPr>
        <w:t>У</w:t>
      </w:r>
      <w:r w:rsidR="00AC6EE9" w:rsidRPr="00B42D37">
        <w:rPr>
          <w:rFonts w:ascii="Times New Roman" w:eastAsia="Times New Roman" w:hAnsi="Times New Roman" w:cs="Times New Roman"/>
          <w:sz w:val="24"/>
          <w:szCs w:val="24"/>
          <w:lang w:eastAsia="ru-RU"/>
        </w:rPr>
        <w:t>частник долевого строительства</w:t>
      </w:r>
      <w:r w:rsidRPr="00B42D37">
        <w:rPr>
          <w:rFonts w:ascii="Times New Roman" w:eastAsia="Times New Roman" w:hAnsi="Times New Roman" w:cs="Times New Roman"/>
          <w:sz w:val="24"/>
          <w:szCs w:val="24"/>
          <w:lang w:eastAsia="ru-RU"/>
        </w:rPr>
        <w:t xml:space="preserve"> дает согласие на передачу права аренды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5CDB454D" w14:textId="77777777" w:rsidR="005946A4" w:rsidRPr="006B5628" w:rsidRDefault="005946A4" w:rsidP="00B42D37">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w:t>
      </w:r>
      <w:r w:rsidR="00FC4218"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2FE89F1" w14:textId="4A53170B"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w:t>
      </w:r>
      <w:r w:rsidR="00FC4218" w:rsidRPr="006B5628">
        <w:rPr>
          <w:rFonts w:ascii="Times New Roman" w:eastAsia="Times New Roman" w:hAnsi="Times New Roman" w:cs="Times New Roman"/>
          <w:sz w:val="24"/>
          <w:szCs w:val="24"/>
          <w:lang w:eastAsia="ru-RU"/>
        </w:rPr>
        <w:t>частник долевого строительства</w:t>
      </w:r>
      <w:r w:rsidRPr="006B5628">
        <w:rPr>
          <w:rFonts w:ascii="Times New Roman" w:eastAsia="Times New Roman" w:hAnsi="Times New Roman" w:cs="Times New Roman"/>
          <w:sz w:val="24"/>
          <w:szCs w:val="24"/>
          <w:lang w:eastAsia="ru-RU"/>
        </w:rPr>
        <w:t xml:space="preserve"> вправе уступать права и обязанности по настоящему Договору третьим лицам после оплаты Цены Договора, установленной разделом 4 настоящего Договора, при условии письменного согласования З</w:t>
      </w:r>
      <w:r w:rsidR="00504C36" w:rsidRPr="006B5628">
        <w:rPr>
          <w:rFonts w:ascii="Times New Roman" w:eastAsia="Times New Roman" w:hAnsi="Times New Roman" w:cs="Times New Roman"/>
          <w:sz w:val="24"/>
          <w:szCs w:val="24"/>
          <w:lang w:eastAsia="ru-RU"/>
        </w:rPr>
        <w:t>астройщиком</w:t>
      </w:r>
      <w:r w:rsidRPr="006B5628">
        <w:rPr>
          <w:rFonts w:ascii="Times New Roman" w:eastAsia="Times New Roman" w:hAnsi="Times New Roman" w:cs="Times New Roman"/>
          <w:sz w:val="24"/>
          <w:szCs w:val="24"/>
          <w:lang w:eastAsia="ru-RU"/>
        </w:rPr>
        <w:t xml:space="preserve"> такой уступки</w:t>
      </w:r>
      <w:r w:rsidR="00C92167" w:rsidRPr="006B5628">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безосновательный отказ З</w:t>
      </w:r>
      <w:r w:rsidR="00504C36" w:rsidRPr="006B5628">
        <w:rPr>
          <w:rFonts w:ascii="Times New Roman" w:eastAsia="Times New Roman" w:hAnsi="Times New Roman" w:cs="Times New Roman"/>
          <w:sz w:val="24"/>
          <w:szCs w:val="24"/>
          <w:lang w:eastAsia="ru-RU"/>
        </w:rPr>
        <w:t>астройщика</w:t>
      </w:r>
      <w:r w:rsidRPr="006B5628">
        <w:rPr>
          <w:rFonts w:ascii="Times New Roman" w:eastAsia="Times New Roman" w:hAnsi="Times New Roman" w:cs="Times New Roman"/>
          <w:sz w:val="24"/>
          <w:szCs w:val="24"/>
          <w:lang w:eastAsia="ru-RU"/>
        </w:rPr>
        <w:t xml:space="preserve"> в согласовании договора уступки не допускается. </w:t>
      </w:r>
      <w:r w:rsidR="00C92167" w:rsidRPr="006B5628">
        <w:rPr>
          <w:rFonts w:ascii="Times New Roman" w:eastAsia="Times New Roman" w:hAnsi="Times New Roman" w:cs="Times New Roman"/>
          <w:sz w:val="24"/>
          <w:szCs w:val="24"/>
          <w:lang w:eastAsia="ru-RU"/>
        </w:rPr>
        <w:t xml:space="preserve">Участник долевого строительства, намеренный уступить права и обязанности по настоящему Договору, обязан направить Застройщику соответствующее уведомление, содержащее всю информацию об условиях такой уступки, не позднее чем за 30 (Тридцать) календарных дней до планируемой даты заключения соглашения об уступке. В случае </w:t>
      </w:r>
      <w:proofErr w:type="spellStart"/>
      <w:r w:rsidR="00C92167" w:rsidRPr="006B5628">
        <w:rPr>
          <w:rFonts w:ascii="Times New Roman" w:eastAsia="Times New Roman" w:hAnsi="Times New Roman" w:cs="Times New Roman"/>
          <w:sz w:val="24"/>
          <w:szCs w:val="24"/>
          <w:lang w:eastAsia="ru-RU"/>
        </w:rPr>
        <w:t>ненаправления</w:t>
      </w:r>
      <w:proofErr w:type="spellEnd"/>
      <w:r w:rsidR="00C92167" w:rsidRPr="006B5628">
        <w:rPr>
          <w:rFonts w:ascii="Times New Roman" w:eastAsia="Times New Roman" w:hAnsi="Times New Roman" w:cs="Times New Roman"/>
          <w:sz w:val="24"/>
          <w:szCs w:val="24"/>
          <w:lang w:eastAsia="ru-RU"/>
        </w:rPr>
        <w:t xml:space="preserve"> соответствующего уведомления Застройщику в установленном порядке Участник долевого строительства, уступивший свои права и обязанности по Договору без получения согласования от Застройщика, уплачивает Застройщику штраф в размере 100 000 (Сто тысяч) рублей. </w:t>
      </w:r>
      <w:r w:rsidRPr="006B5628">
        <w:rPr>
          <w:rFonts w:ascii="Times New Roman" w:eastAsia="Times New Roman" w:hAnsi="Times New Roman" w:cs="Times New Roman"/>
          <w:sz w:val="24"/>
          <w:szCs w:val="24"/>
          <w:lang w:eastAsia="ru-RU"/>
        </w:rPr>
        <w:t>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r w:rsidR="00504C36" w:rsidRPr="006B5628">
        <w:rPr>
          <w:rFonts w:ascii="Times New Roman" w:eastAsia="Times New Roman" w:hAnsi="Times New Roman" w:cs="Times New Roman"/>
          <w:sz w:val="24"/>
          <w:szCs w:val="24"/>
          <w:lang w:eastAsia="ru-RU"/>
        </w:rPr>
        <w:t xml:space="preserve"> Уступка Участником прав требований по договору подлежит государственной регистрации в регистрирующем органе, в порядке, предусмотренном действующим законодательством Российской Федерации.</w:t>
      </w:r>
    </w:p>
    <w:p w14:paraId="59FEBCC3"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w:t>
      </w:r>
      <w:r w:rsidR="005568C6" w:rsidRPr="006B5628">
        <w:rPr>
          <w:rFonts w:ascii="Times New Roman" w:eastAsia="Times New Roman" w:hAnsi="Times New Roman" w:cs="Times New Roman"/>
          <w:sz w:val="24"/>
          <w:szCs w:val="24"/>
          <w:lang w:eastAsia="ru-RU"/>
        </w:rPr>
        <w:t>частник долевого строительства</w:t>
      </w:r>
      <w:r w:rsidRPr="006B5628">
        <w:rPr>
          <w:rFonts w:ascii="Times New Roman" w:eastAsia="Times New Roman" w:hAnsi="Times New Roman" w:cs="Times New Roman"/>
          <w:sz w:val="24"/>
          <w:szCs w:val="24"/>
          <w:lang w:eastAsia="ru-RU"/>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1C9C795B"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w:t>
      </w:r>
      <w:r w:rsidR="005568C6" w:rsidRPr="006B5628">
        <w:rPr>
          <w:rFonts w:ascii="Times New Roman" w:eastAsia="Times New Roman" w:hAnsi="Times New Roman" w:cs="Times New Roman"/>
          <w:sz w:val="24"/>
          <w:szCs w:val="24"/>
          <w:lang w:eastAsia="ru-RU"/>
        </w:rPr>
        <w:t>частник долевого строительства</w:t>
      </w:r>
      <w:r w:rsidRPr="006B5628">
        <w:rPr>
          <w:rFonts w:ascii="Times New Roman" w:eastAsia="Times New Roman" w:hAnsi="Times New Roman" w:cs="Times New Roman"/>
          <w:sz w:val="24"/>
          <w:szCs w:val="24"/>
          <w:lang w:eastAsia="ru-RU"/>
        </w:rPr>
        <w:t xml:space="preserve">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w:t>
      </w:r>
      <w:r w:rsidRPr="006B5628">
        <w:rPr>
          <w:rFonts w:ascii="Times New Roman" w:eastAsia="Times New Roman" w:hAnsi="Times New Roman" w:cs="Times New Roman"/>
          <w:sz w:val="24"/>
          <w:szCs w:val="24"/>
          <w:lang w:eastAsia="ru-RU"/>
        </w:rPr>
        <w:lastRenderedPageBreak/>
        <w:t>за собой ответственность, предусмотренную законодательством РФ.</w:t>
      </w:r>
    </w:p>
    <w:p w14:paraId="39E85CD8" w14:textId="754ACE1F" w:rsidR="000E327B" w:rsidRPr="006B5628" w:rsidRDefault="004207D8"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Участник долевого строительства дает согласие на передачу Застройщиком своих персональных данных управляющей организации, осуществляющей управление Объектом недвижимости, и третьими лицами, имеющим договорные отношения с Застройщиком, ввиду исполнения Застройщиком своих обязанностей по Договору</w:t>
      </w:r>
      <w:r w:rsidR="000E327B" w:rsidRPr="006B5628">
        <w:rPr>
          <w:rFonts w:ascii="Times New Roman" w:eastAsia="Times New Roman" w:hAnsi="Times New Roman" w:cs="Times New Roman"/>
          <w:sz w:val="24"/>
          <w:szCs w:val="24"/>
          <w:lang w:eastAsia="ru-RU"/>
        </w:rPr>
        <w:t>, в соответствии с действующим законодательством Российской Федерации.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подписания Передаточного акта. В случае уступки прав по настоящему Договору, расторжения, отказа от исполнени</w:t>
      </w:r>
      <w:r w:rsidR="003851D1" w:rsidRPr="006B5628">
        <w:rPr>
          <w:rFonts w:ascii="Times New Roman" w:eastAsia="Times New Roman" w:hAnsi="Times New Roman" w:cs="Times New Roman"/>
          <w:sz w:val="24"/>
          <w:szCs w:val="24"/>
          <w:lang w:eastAsia="ru-RU"/>
        </w:rPr>
        <w:t xml:space="preserve">я настоящего Договора согласие </w:t>
      </w:r>
      <w:r w:rsidR="000E327B" w:rsidRPr="006B5628">
        <w:rPr>
          <w:rFonts w:ascii="Times New Roman" w:eastAsia="Times New Roman" w:hAnsi="Times New Roman" w:cs="Times New Roman"/>
          <w:sz w:val="24"/>
          <w:szCs w:val="24"/>
          <w:lang w:eastAsia="ru-RU"/>
        </w:rPr>
        <w:t>прекращает свое действие не ранее чем по истечении 5 (Пяти) лет с момента наступления указанных обстоятельств и завершения, при необходимости, соответствующей процедуры государственной регистрации.</w:t>
      </w:r>
    </w:p>
    <w:p w14:paraId="223E9A92" w14:textId="4A6F8BF3" w:rsidR="005946A4" w:rsidRDefault="005946A4" w:rsidP="00B55B2F">
      <w:pPr>
        <w:widowControl w:val="0"/>
        <w:spacing w:after="0" w:line="240" w:lineRule="auto"/>
        <w:ind w:left="709"/>
        <w:jc w:val="both"/>
        <w:rPr>
          <w:rFonts w:ascii="Times New Roman" w:eastAsia="Times New Roman" w:hAnsi="Times New Roman" w:cs="Times New Roman"/>
          <w:sz w:val="24"/>
          <w:szCs w:val="24"/>
          <w:lang w:eastAsia="ru-RU"/>
        </w:rPr>
      </w:pPr>
    </w:p>
    <w:p w14:paraId="1DA1275B" w14:textId="77777777" w:rsidR="00D30170" w:rsidRPr="006B5628" w:rsidRDefault="00D30170" w:rsidP="00B55B2F">
      <w:pPr>
        <w:widowControl w:val="0"/>
        <w:spacing w:after="0" w:line="240" w:lineRule="auto"/>
        <w:ind w:left="709"/>
        <w:jc w:val="both"/>
        <w:rPr>
          <w:rFonts w:ascii="Times New Roman" w:eastAsia="Times New Roman" w:hAnsi="Times New Roman" w:cs="Times New Roman"/>
          <w:sz w:val="24"/>
          <w:szCs w:val="24"/>
          <w:lang w:eastAsia="ru-RU"/>
        </w:rPr>
      </w:pPr>
    </w:p>
    <w:p w14:paraId="56BC8D2F" w14:textId="77777777" w:rsidR="005946A4" w:rsidRDefault="005946A4" w:rsidP="006708D9">
      <w:pPr>
        <w:numPr>
          <w:ilvl w:val="0"/>
          <w:numId w:val="9"/>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ОТВЕТСТВЕННОСТЬ СТОРОН</w:t>
      </w:r>
    </w:p>
    <w:p w14:paraId="3458C477" w14:textId="77777777" w:rsidR="00D30170" w:rsidRPr="006B5628" w:rsidRDefault="00D30170" w:rsidP="00D30170">
      <w:pPr>
        <w:spacing w:after="0" w:line="240" w:lineRule="auto"/>
        <w:ind w:left="360"/>
        <w:rPr>
          <w:rFonts w:ascii="Times New Roman" w:eastAsia="Times New Roman" w:hAnsi="Times New Roman" w:cs="Times New Roman"/>
          <w:b/>
          <w:bCs/>
          <w:sz w:val="24"/>
          <w:szCs w:val="24"/>
          <w:lang w:eastAsia="ru-RU"/>
        </w:rPr>
      </w:pPr>
    </w:p>
    <w:p w14:paraId="1A811C1E"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5568C6" w:rsidRPr="006B5628">
        <w:rPr>
          <w:rFonts w:ascii="Times New Roman" w:eastAsia="Times New Roman" w:hAnsi="Times New Roman" w:cs="Times New Roman"/>
          <w:sz w:val="24"/>
          <w:szCs w:val="24"/>
          <w:lang w:eastAsia="ru-RU"/>
        </w:rPr>
        <w:t>Законом</w:t>
      </w:r>
      <w:r w:rsidRPr="006B5628">
        <w:rPr>
          <w:rFonts w:ascii="Times New Roman" w:eastAsia="Times New Roman" w:hAnsi="Times New Roman" w:cs="Times New Roman"/>
          <w:sz w:val="24"/>
          <w:szCs w:val="24"/>
          <w:lang w:eastAsia="ru-RU"/>
        </w:rPr>
        <w:t>.</w:t>
      </w:r>
    </w:p>
    <w:p w14:paraId="66206EC8" w14:textId="24EDC61E" w:rsidR="005568C6" w:rsidRPr="006B5628" w:rsidRDefault="005568C6"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Застройщик не несет </w:t>
      </w:r>
      <w:r w:rsidR="00205D8C" w:rsidRPr="006B5628">
        <w:rPr>
          <w:rFonts w:ascii="Times New Roman" w:eastAsia="Times New Roman" w:hAnsi="Times New Roman" w:cs="Times New Roman"/>
          <w:sz w:val="24"/>
          <w:szCs w:val="24"/>
          <w:lang w:eastAsia="ru-RU"/>
        </w:rPr>
        <w:t xml:space="preserve">установленную </w:t>
      </w:r>
      <w:r w:rsidRPr="006B5628">
        <w:rPr>
          <w:rFonts w:ascii="Times New Roman" w:eastAsia="Times New Roman" w:hAnsi="Times New Roman" w:cs="Times New Roman"/>
          <w:sz w:val="24"/>
          <w:szCs w:val="24"/>
          <w:lang w:eastAsia="ru-RU"/>
        </w:rPr>
        <w:t xml:space="preserve">Законом ответственность за нарушение сроков передачи Объекта долевого строительства Участнику долевого строительства, если Передаточный акт не был подписан в установленный Законом и настоящим Договором срок ввиду несоблюдения Участником долевого строительства сроков приемки, </w:t>
      </w:r>
      <w:r w:rsidR="00205D8C" w:rsidRPr="006B5628">
        <w:rPr>
          <w:rFonts w:ascii="Times New Roman" w:eastAsia="Times New Roman" w:hAnsi="Times New Roman" w:cs="Times New Roman"/>
          <w:sz w:val="24"/>
          <w:szCs w:val="24"/>
          <w:lang w:eastAsia="ru-RU"/>
        </w:rPr>
        <w:t xml:space="preserve">установленных </w:t>
      </w:r>
      <w:r w:rsidRPr="006B5628">
        <w:rPr>
          <w:rFonts w:ascii="Times New Roman" w:eastAsia="Times New Roman" w:hAnsi="Times New Roman" w:cs="Times New Roman"/>
          <w:sz w:val="24"/>
          <w:szCs w:val="24"/>
          <w:lang w:eastAsia="ru-RU"/>
        </w:rPr>
        <w:t>настоящим Договором.</w:t>
      </w:r>
    </w:p>
    <w:p w14:paraId="0546DE3A" w14:textId="4009A1A4" w:rsidR="005568C6" w:rsidRPr="006B5628" w:rsidRDefault="00D41ACE"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Застройщик не несет </w:t>
      </w:r>
      <w:r w:rsidR="00205D8C" w:rsidRPr="006B5628">
        <w:rPr>
          <w:rFonts w:ascii="Times New Roman" w:eastAsia="Times New Roman" w:hAnsi="Times New Roman" w:cs="Times New Roman"/>
          <w:sz w:val="24"/>
          <w:szCs w:val="24"/>
          <w:lang w:eastAsia="ru-RU"/>
        </w:rPr>
        <w:t xml:space="preserve">установленную </w:t>
      </w:r>
      <w:r w:rsidRPr="006B5628">
        <w:rPr>
          <w:rFonts w:ascii="Times New Roman" w:eastAsia="Times New Roman" w:hAnsi="Times New Roman" w:cs="Times New Roman"/>
          <w:sz w:val="24"/>
          <w:szCs w:val="24"/>
          <w:lang w:eastAsia="ru-RU"/>
        </w:rPr>
        <w:t xml:space="preserve">Законом </w:t>
      </w:r>
      <w:r w:rsidR="00205D8C" w:rsidRPr="006B5628">
        <w:rPr>
          <w:rFonts w:ascii="Times New Roman" w:eastAsia="Times New Roman" w:hAnsi="Times New Roman" w:cs="Times New Roman"/>
          <w:sz w:val="24"/>
          <w:szCs w:val="24"/>
          <w:lang w:eastAsia="ru-RU"/>
        </w:rPr>
        <w:t xml:space="preserve">ответственность </w:t>
      </w:r>
      <w:r w:rsidRPr="006B5628">
        <w:rPr>
          <w:rFonts w:ascii="Times New Roman" w:eastAsia="Times New Roman" w:hAnsi="Times New Roman" w:cs="Times New Roman"/>
          <w:sz w:val="24"/>
          <w:szCs w:val="24"/>
          <w:lang w:eastAsia="ru-RU"/>
        </w:rPr>
        <w:t xml:space="preserve">за нарушение срока передачи </w:t>
      </w:r>
      <w:r w:rsidR="00FB77E9" w:rsidRPr="006B5628">
        <w:rPr>
          <w:rFonts w:ascii="Times New Roman" w:eastAsia="Times New Roman" w:hAnsi="Times New Roman" w:cs="Times New Roman"/>
          <w:sz w:val="24"/>
          <w:szCs w:val="24"/>
          <w:lang w:eastAsia="ru-RU"/>
        </w:rPr>
        <w:t xml:space="preserve">Объекта долевого строительства Участнику долевого строительства, если Передаточный акт не был подписан в установленный законом и настоящим Договором срок ввиду невнесения Участником долевого строительства </w:t>
      </w:r>
      <w:r w:rsidR="00205D8C" w:rsidRPr="006B5628">
        <w:rPr>
          <w:rFonts w:ascii="Times New Roman" w:eastAsia="Times New Roman" w:hAnsi="Times New Roman" w:cs="Times New Roman"/>
          <w:sz w:val="24"/>
          <w:szCs w:val="24"/>
          <w:lang w:eastAsia="ru-RU"/>
        </w:rPr>
        <w:t xml:space="preserve">к </w:t>
      </w:r>
      <w:r w:rsidR="001B1F93" w:rsidRPr="006B5628">
        <w:rPr>
          <w:rFonts w:ascii="Times New Roman" w:eastAsia="Times New Roman" w:hAnsi="Times New Roman" w:cs="Times New Roman"/>
          <w:sz w:val="24"/>
          <w:szCs w:val="24"/>
          <w:lang w:eastAsia="ru-RU"/>
        </w:rPr>
        <w:t xml:space="preserve">установленному сроку передачи Объекта долевого строительства полной суммы </w:t>
      </w:r>
      <w:r w:rsidR="00334FCE" w:rsidRPr="006B5628">
        <w:rPr>
          <w:rFonts w:ascii="Times New Roman" w:eastAsia="Times New Roman" w:hAnsi="Times New Roman" w:cs="Times New Roman"/>
          <w:sz w:val="24"/>
          <w:szCs w:val="24"/>
          <w:lang w:eastAsia="ru-RU"/>
        </w:rPr>
        <w:t>Цены Договора</w:t>
      </w:r>
      <w:r w:rsidR="001B1F93" w:rsidRPr="006B5628">
        <w:rPr>
          <w:rFonts w:ascii="Times New Roman" w:eastAsia="Times New Roman" w:hAnsi="Times New Roman" w:cs="Times New Roman"/>
          <w:sz w:val="24"/>
          <w:szCs w:val="24"/>
          <w:lang w:eastAsia="ru-RU"/>
        </w:rPr>
        <w:t xml:space="preserve"> в соответствии с </w:t>
      </w:r>
      <w:r w:rsidR="00205D8C" w:rsidRPr="006B5628">
        <w:rPr>
          <w:rFonts w:ascii="Times New Roman" w:eastAsia="Times New Roman" w:hAnsi="Times New Roman" w:cs="Times New Roman"/>
          <w:sz w:val="24"/>
          <w:szCs w:val="24"/>
          <w:lang w:eastAsia="ru-RU"/>
        </w:rPr>
        <w:t>Разделом 4</w:t>
      </w:r>
      <w:r w:rsidR="001B1F93" w:rsidRPr="006B5628">
        <w:rPr>
          <w:rFonts w:ascii="Times New Roman" w:eastAsia="Times New Roman" w:hAnsi="Times New Roman" w:cs="Times New Roman"/>
          <w:sz w:val="24"/>
          <w:szCs w:val="24"/>
          <w:lang w:eastAsia="ru-RU"/>
        </w:rPr>
        <w:t xml:space="preserve"> настоящего Договора.</w:t>
      </w:r>
    </w:p>
    <w:p w14:paraId="0AC81C4F" w14:textId="77777777" w:rsidR="00190FA7" w:rsidRPr="006B5628" w:rsidRDefault="00334FCE"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Согласно праву, предоставленному частью 2 статьи 7 Закона, Стороны устанавливают правила, отличающиеся от правил указ</w:t>
      </w:r>
      <w:r w:rsidR="00190FA7" w:rsidRPr="006B5628">
        <w:rPr>
          <w:rFonts w:ascii="Times New Roman" w:eastAsia="Times New Roman" w:hAnsi="Times New Roman" w:cs="Times New Roman"/>
          <w:sz w:val="24"/>
          <w:szCs w:val="24"/>
          <w:lang w:eastAsia="ru-RU"/>
        </w:rPr>
        <w:t xml:space="preserve">анной нормы, а именно следующие, в случае наличия каких-либо недостатков качества Объекта долевого строительства Участник долевого строительства требовать от Застройщика </w:t>
      </w:r>
      <w:r w:rsidR="00190FA7" w:rsidRPr="006B5628">
        <w:rPr>
          <w:rFonts w:ascii="Times New Roman" w:eastAsia="Times New Roman" w:hAnsi="Times New Roman" w:cs="Times New Roman"/>
          <w:sz w:val="24"/>
          <w:szCs w:val="24"/>
          <w:u w:val="single"/>
          <w:lang w:eastAsia="ru-RU"/>
        </w:rPr>
        <w:t>только</w:t>
      </w:r>
      <w:r w:rsidR="00190FA7" w:rsidRPr="006B5628">
        <w:rPr>
          <w:rFonts w:ascii="Times New Roman" w:eastAsia="Times New Roman" w:hAnsi="Times New Roman" w:cs="Times New Roman"/>
          <w:sz w:val="24"/>
          <w:szCs w:val="24"/>
          <w:lang w:eastAsia="ru-RU"/>
        </w:rPr>
        <w:t xml:space="preserve"> безвозмездного устранения недостатков в разумный срок. </w:t>
      </w:r>
    </w:p>
    <w:p w14:paraId="39F2AFE2" w14:textId="51D2838E" w:rsidR="00334FCE" w:rsidRPr="006B5628" w:rsidRDefault="004A24B0" w:rsidP="00B55B2F">
      <w:pPr>
        <w:widowControl w:val="0"/>
        <w:spacing w:after="0" w:line="240" w:lineRule="auto"/>
        <w:ind w:left="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При этом Участник долевого строительства вправе принять Объект долевого строительства по Передаточному акту и потребовать безвозмездного устранения недостатков, о чем стороны могут по требованию Участника долевого строительства составить письменный протокол с указанием недостатков и сроков их устранения.</w:t>
      </w:r>
    </w:p>
    <w:p w14:paraId="2E5238E2" w14:textId="4C75E53E" w:rsidR="00DE6F63" w:rsidRPr="006B5628" w:rsidRDefault="00DE6F63" w:rsidP="00B55B2F">
      <w:pPr>
        <w:widowControl w:val="0"/>
        <w:spacing w:after="0" w:line="240" w:lineRule="auto"/>
        <w:ind w:left="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Если Участник долевого строительства отказался принимать Объект долевого строительства до устранения выявленных недостатков, то после выполнения Застройщиком соответствующих требований Участник долевого строительства будет обязан подписать Передаточный акт Объекта долевого строительства в течение 7 (Семи) рабочих дней, согласно п.6.</w:t>
      </w:r>
      <w:r w:rsidR="00205D8C" w:rsidRPr="006B5628">
        <w:rPr>
          <w:rFonts w:ascii="Times New Roman" w:eastAsia="Times New Roman" w:hAnsi="Times New Roman" w:cs="Times New Roman"/>
          <w:sz w:val="24"/>
          <w:szCs w:val="24"/>
          <w:lang w:eastAsia="ru-RU"/>
        </w:rPr>
        <w:t>1</w:t>
      </w:r>
      <w:r w:rsidR="006708D9" w:rsidRPr="006B5628">
        <w:rPr>
          <w:rFonts w:ascii="Times New Roman" w:eastAsia="Times New Roman" w:hAnsi="Times New Roman" w:cs="Times New Roman"/>
          <w:sz w:val="24"/>
          <w:szCs w:val="24"/>
          <w:lang w:eastAsia="ru-RU"/>
        </w:rPr>
        <w:t>2</w:t>
      </w:r>
      <w:r w:rsidR="00D30170">
        <w:rPr>
          <w:rFonts w:ascii="Times New Roman" w:eastAsia="Times New Roman" w:hAnsi="Times New Roman" w:cs="Times New Roman"/>
          <w:sz w:val="24"/>
          <w:szCs w:val="24"/>
          <w:lang w:eastAsia="ru-RU"/>
        </w:rPr>
        <w:t>.</w:t>
      </w:r>
      <w:r w:rsidR="00205D8C" w:rsidRPr="006B5628">
        <w:rPr>
          <w:rFonts w:ascii="Times New Roman" w:eastAsia="Times New Roman" w:hAnsi="Times New Roman" w:cs="Times New Roman"/>
          <w:sz w:val="24"/>
          <w:szCs w:val="24"/>
          <w:lang w:eastAsia="ru-RU"/>
        </w:rPr>
        <w:t xml:space="preserve"> </w:t>
      </w:r>
      <w:r w:rsidRPr="006B5628">
        <w:rPr>
          <w:rFonts w:ascii="Times New Roman" w:eastAsia="Times New Roman" w:hAnsi="Times New Roman" w:cs="Times New Roman"/>
          <w:sz w:val="24"/>
          <w:szCs w:val="24"/>
          <w:lang w:eastAsia="ru-RU"/>
        </w:rPr>
        <w:t xml:space="preserve">настоящего Договора. Период времени по </w:t>
      </w:r>
      <w:r w:rsidR="00205D8C" w:rsidRPr="006B5628">
        <w:rPr>
          <w:rFonts w:ascii="Times New Roman" w:eastAsia="Times New Roman" w:hAnsi="Times New Roman" w:cs="Times New Roman"/>
          <w:sz w:val="24"/>
          <w:szCs w:val="24"/>
          <w:lang w:eastAsia="ru-RU"/>
        </w:rPr>
        <w:t xml:space="preserve">истечении </w:t>
      </w:r>
      <w:r w:rsidRPr="006B5628">
        <w:rPr>
          <w:rFonts w:ascii="Times New Roman" w:eastAsia="Times New Roman" w:hAnsi="Times New Roman" w:cs="Times New Roman"/>
          <w:sz w:val="24"/>
          <w:szCs w:val="24"/>
          <w:lang w:eastAsia="ru-RU"/>
        </w:rPr>
        <w:t xml:space="preserve">таких семи дней не будет включен в период просрочки Застройщика по </w:t>
      </w:r>
      <w:r w:rsidR="00205D8C" w:rsidRPr="006B5628">
        <w:rPr>
          <w:rFonts w:ascii="Times New Roman" w:eastAsia="Times New Roman" w:hAnsi="Times New Roman" w:cs="Times New Roman"/>
          <w:sz w:val="24"/>
          <w:szCs w:val="24"/>
          <w:lang w:eastAsia="ru-RU"/>
        </w:rPr>
        <w:t xml:space="preserve">передаче </w:t>
      </w:r>
      <w:r w:rsidRPr="006B5628">
        <w:rPr>
          <w:rFonts w:ascii="Times New Roman" w:eastAsia="Times New Roman" w:hAnsi="Times New Roman" w:cs="Times New Roman"/>
          <w:sz w:val="24"/>
          <w:szCs w:val="24"/>
          <w:lang w:eastAsia="ru-RU"/>
        </w:rPr>
        <w:t>Объекта долевого строительства, если таковой будет иметь место.</w:t>
      </w:r>
    </w:p>
    <w:p w14:paraId="235D1064" w14:textId="49F28458" w:rsidR="00DE6F63" w:rsidRPr="006B5628" w:rsidRDefault="002E01E3"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 случае нарушения Участником долевого строительства по его вине срока исполнения обя</w:t>
      </w:r>
      <w:r w:rsidR="00226C8B" w:rsidRPr="006B5628">
        <w:rPr>
          <w:rFonts w:ascii="Times New Roman" w:eastAsia="Times New Roman" w:hAnsi="Times New Roman" w:cs="Times New Roman"/>
          <w:sz w:val="24"/>
          <w:szCs w:val="24"/>
          <w:lang w:eastAsia="ru-RU"/>
        </w:rPr>
        <w:t>зательств</w:t>
      </w:r>
      <w:r w:rsidR="000D3850" w:rsidRPr="006B5628">
        <w:rPr>
          <w:rFonts w:ascii="Times New Roman" w:eastAsia="Times New Roman" w:hAnsi="Times New Roman" w:cs="Times New Roman"/>
          <w:sz w:val="24"/>
          <w:szCs w:val="24"/>
          <w:lang w:eastAsia="ru-RU"/>
        </w:rPr>
        <w:t>, предусмотренн</w:t>
      </w:r>
      <w:r w:rsidR="00226C8B" w:rsidRPr="006B5628">
        <w:rPr>
          <w:rFonts w:ascii="Times New Roman" w:eastAsia="Times New Roman" w:hAnsi="Times New Roman" w:cs="Times New Roman"/>
          <w:sz w:val="24"/>
          <w:szCs w:val="24"/>
          <w:lang w:eastAsia="ru-RU"/>
        </w:rPr>
        <w:t>ых</w:t>
      </w:r>
      <w:r w:rsidR="000D3850" w:rsidRPr="006B5628">
        <w:rPr>
          <w:rFonts w:ascii="Times New Roman" w:eastAsia="Times New Roman" w:hAnsi="Times New Roman" w:cs="Times New Roman"/>
          <w:sz w:val="24"/>
          <w:szCs w:val="24"/>
          <w:lang w:eastAsia="ru-RU"/>
        </w:rPr>
        <w:t xml:space="preserve"> в п.</w:t>
      </w:r>
      <w:r w:rsidR="00226C8B" w:rsidRPr="006B5628">
        <w:rPr>
          <w:rFonts w:ascii="Times New Roman" w:eastAsia="Times New Roman" w:hAnsi="Times New Roman" w:cs="Times New Roman"/>
          <w:sz w:val="24"/>
          <w:szCs w:val="24"/>
          <w:lang w:eastAsia="ru-RU"/>
        </w:rPr>
        <w:t>9.2.,</w:t>
      </w:r>
      <w:r w:rsidR="000D3850" w:rsidRPr="006B5628">
        <w:rPr>
          <w:rFonts w:ascii="Times New Roman" w:eastAsia="Times New Roman" w:hAnsi="Times New Roman" w:cs="Times New Roman"/>
          <w:sz w:val="24"/>
          <w:szCs w:val="24"/>
          <w:lang w:eastAsia="ru-RU"/>
        </w:rPr>
        <w:t>9.</w:t>
      </w:r>
      <w:r w:rsidR="005823DA" w:rsidRPr="006B5628">
        <w:rPr>
          <w:rFonts w:ascii="Times New Roman" w:eastAsia="Times New Roman" w:hAnsi="Times New Roman" w:cs="Times New Roman"/>
          <w:sz w:val="24"/>
          <w:szCs w:val="24"/>
          <w:lang w:eastAsia="ru-RU"/>
        </w:rPr>
        <w:t>5</w:t>
      </w:r>
      <w:r w:rsidR="000D3850" w:rsidRPr="006B5628">
        <w:rPr>
          <w:rFonts w:ascii="Times New Roman" w:eastAsia="Times New Roman" w:hAnsi="Times New Roman" w:cs="Times New Roman"/>
          <w:sz w:val="24"/>
          <w:szCs w:val="24"/>
          <w:lang w:eastAsia="ru-RU"/>
        </w:rPr>
        <w:t xml:space="preserve">. </w:t>
      </w:r>
      <w:r w:rsidR="00747B64" w:rsidRPr="006B5628">
        <w:rPr>
          <w:rFonts w:ascii="Times New Roman" w:eastAsia="Times New Roman" w:hAnsi="Times New Roman" w:cs="Times New Roman"/>
          <w:sz w:val="24"/>
          <w:szCs w:val="24"/>
          <w:lang w:eastAsia="ru-RU"/>
        </w:rPr>
        <w:t xml:space="preserve">настоящего </w:t>
      </w:r>
      <w:r w:rsidR="000D3850" w:rsidRPr="006B5628">
        <w:rPr>
          <w:rFonts w:ascii="Times New Roman" w:eastAsia="Times New Roman" w:hAnsi="Times New Roman" w:cs="Times New Roman"/>
          <w:sz w:val="24"/>
          <w:szCs w:val="24"/>
          <w:lang w:eastAsia="ru-RU"/>
        </w:rPr>
        <w:t>Договора</w:t>
      </w:r>
      <w:r w:rsidR="00747B64" w:rsidRPr="006B5628">
        <w:rPr>
          <w:rFonts w:ascii="Times New Roman" w:eastAsia="Times New Roman" w:hAnsi="Times New Roman" w:cs="Times New Roman"/>
          <w:sz w:val="24"/>
          <w:szCs w:val="24"/>
          <w:lang w:eastAsia="ru-RU"/>
        </w:rPr>
        <w:t xml:space="preserve">, Застройщик вправе требовать от Участника долевого строительства уплаты </w:t>
      </w:r>
      <w:r w:rsidR="005823DA" w:rsidRPr="006B5628">
        <w:rPr>
          <w:rFonts w:ascii="Times New Roman" w:eastAsia="Times New Roman" w:hAnsi="Times New Roman" w:cs="Times New Roman"/>
          <w:sz w:val="24"/>
          <w:szCs w:val="24"/>
          <w:lang w:eastAsia="ru-RU"/>
        </w:rPr>
        <w:t xml:space="preserve">неустойки в размере </w:t>
      </w:r>
      <w:r w:rsidR="003851D1" w:rsidRPr="006B5628">
        <w:rPr>
          <w:rFonts w:ascii="Times New Roman" w:eastAsia="Times New Roman" w:hAnsi="Times New Roman" w:cs="Times New Roman"/>
          <w:sz w:val="24"/>
          <w:szCs w:val="24"/>
          <w:lang w:eastAsia="ru-RU"/>
        </w:rPr>
        <w:t>10 000 (Десять тысяч</w:t>
      </w:r>
      <w:r w:rsidR="005823DA" w:rsidRPr="006B5628">
        <w:rPr>
          <w:rFonts w:ascii="Times New Roman" w:eastAsia="Times New Roman" w:hAnsi="Times New Roman" w:cs="Times New Roman"/>
          <w:sz w:val="24"/>
          <w:szCs w:val="24"/>
          <w:lang w:eastAsia="ru-RU"/>
        </w:rPr>
        <w:t>) рублей за каждый день просрочки</w:t>
      </w:r>
      <w:r w:rsidR="00747B64" w:rsidRPr="006B5628">
        <w:rPr>
          <w:rFonts w:ascii="Times New Roman" w:eastAsia="Times New Roman" w:hAnsi="Times New Roman" w:cs="Times New Roman"/>
          <w:sz w:val="24"/>
          <w:szCs w:val="24"/>
          <w:lang w:eastAsia="ru-RU"/>
        </w:rPr>
        <w:t xml:space="preserve">, а также </w:t>
      </w:r>
      <w:r w:rsidR="0051055A" w:rsidRPr="006B5628">
        <w:rPr>
          <w:rFonts w:ascii="Times New Roman" w:eastAsia="Times New Roman" w:hAnsi="Times New Roman" w:cs="Times New Roman"/>
          <w:sz w:val="24"/>
          <w:szCs w:val="24"/>
          <w:lang w:eastAsia="ru-RU"/>
        </w:rPr>
        <w:t xml:space="preserve">взыскать непокрытые неустойкой убытки, вызванные необходимостью нести </w:t>
      </w:r>
      <w:r w:rsidR="0051055A" w:rsidRPr="006B5628">
        <w:rPr>
          <w:rFonts w:ascii="Times New Roman" w:eastAsia="Times New Roman" w:hAnsi="Times New Roman" w:cs="Times New Roman"/>
          <w:sz w:val="24"/>
          <w:szCs w:val="24"/>
          <w:lang w:eastAsia="ru-RU"/>
        </w:rPr>
        <w:lastRenderedPageBreak/>
        <w:t xml:space="preserve">бремя содержания земельного участка сверх плановых сроков, если выявится невозможность прекращения права Застройщика на земельный участок по причине не регистрации всеми дольщиками прав собственности на нежилые помещения  </w:t>
      </w:r>
      <w:r w:rsidR="003E724A" w:rsidRPr="006B5628">
        <w:rPr>
          <w:rFonts w:ascii="Times New Roman" w:eastAsia="Times New Roman" w:hAnsi="Times New Roman" w:cs="Times New Roman"/>
          <w:sz w:val="24"/>
          <w:szCs w:val="24"/>
          <w:lang w:eastAsia="ru-RU"/>
        </w:rPr>
        <w:t>в Объекте недвижимости.</w:t>
      </w:r>
      <w:r w:rsidR="00747B64" w:rsidRPr="006B5628">
        <w:rPr>
          <w:rFonts w:ascii="Times New Roman" w:eastAsia="Times New Roman" w:hAnsi="Times New Roman" w:cs="Times New Roman"/>
          <w:sz w:val="24"/>
          <w:szCs w:val="24"/>
          <w:lang w:eastAsia="ru-RU"/>
        </w:rPr>
        <w:t xml:space="preserve"> </w:t>
      </w:r>
      <w:r w:rsidR="000D3850" w:rsidRPr="006B5628">
        <w:rPr>
          <w:rFonts w:ascii="Times New Roman" w:eastAsia="Times New Roman" w:hAnsi="Times New Roman" w:cs="Times New Roman"/>
          <w:sz w:val="24"/>
          <w:szCs w:val="24"/>
          <w:lang w:eastAsia="ru-RU"/>
        </w:rPr>
        <w:t xml:space="preserve"> </w:t>
      </w:r>
    </w:p>
    <w:p w14:paraId="444AA172"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w:t>
      </w:r>
      <w:r w:rsidR="003E724A" w:rsidRPr="006B5628">
        <w:rPr>
          <w:rFonts w:ascii="Times New Roman" w:eastAsia="Times New Roman" w:hAnsi="Times New Roman" w:cs="Times New Roman"/>
          <w:sz w:val="24"/>
          <w:szCs w:val="24"/>
          <w:lang w:eastAsia="ru-RU"/>
        </w:rPr>
        <w:t xml:space="preserve">частник долевого строительства </w:t>
      </w:r>
      <w:r w:rsidRPr="006B5628">
        <w:rPr>
          <w:rFonts w:ascii="Times New Roman" w:eastAsia="Times New Roman" w:hAnsi="Times New Roman" w:cs="Times New Roman"/>
          <w:sz w:val="24"/>
          <w:szCs w:val="24"/>
          <w:lang w:eastAsia="ru-RU"/>
        </w:rPr>
        <w:t>не вправе осуществлять перепланировку/переустройство в Объекте долевого строительства до оформления права собственности У</w:t>
      </w:r>
      <w:r w:rsidR="003E724A"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xml:space="preserve"> на Объект долевого строительства.</w:t>
      </w:r>
    </w:p>
    <w:p w14:paraId="7E207970" w14:textId="64ED1591"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w:t>
      </w:r>
      <w:r w:rsidR="003E724A" w:rsidRPr="006B5628">
        <w:rPr>
          <w:rFonts w:ascii="Times New Roman" w:eastAsia="Times New Roman" w:hAnsi="Times New Roman" w:cs="Times New Roman"/>
          <w:sz w:val="24"/>
          <w:szCs w:val="24"/>
          <w:lang w:eastAsia="ru-RU"/>
        </w:rPr>
        <w:t>частник долевого строительства</w:t>
      </w:r>
      <w:r w:rsidRPr="006B5628">
        <w:rPr>
          <w:rFonts w:ascii="Times New Roman" w:eastAsia="Times New Roman" w:hAnsi="Times New Roman" w:cs="Times New Roman"/>
          <w:sz w:val="24"/>
          <w:szCs w:val="24"/>
          <w:lang w:eastAsia="ru-RU"/>
        </w:rPr>
        <w:t xml:space="preserve"> не вправе устанавливать внешние блоки кондиционеров, а также другие дополнительные конструкции на фасаде Объекта недвижимости, в местах</w:t>
      </w:r>
      <w:r w:rsidR="00205D8C" w:rsidRPr="006B5628">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отличных от мест, предусмотренных проектной документацией. В случае нарушения </w:t>
      </w:r>
      <w:r w:rsidR="00205D8C" w:rsidRPr="006B5628">
        <w:rPr>
          <w:rFonts w:ascii="Times New Roman" w:eastAsia="Times New Roman" w:hAnsi="Times New Roman" w:cs="Times New Roman"/>
          <w:sz w:val="24"/>
          <w:szCs w:val="24"/>
          <w:lang w:eastAsia="ru-RU"/>
        </w:rPr>
        <w:t xml:space="preserve">Участником </w:t>
      </w:r>
      <w:r w:rsidR="00250E73" w:rsidRPr="006B5628">
        <w:rPr>
          <w:rFonts w:ascii="Times New Roman" w:eastAsia="Times New Roman" w:hAnsi="Times New Roman" w:cs="Times New Roman"/>
          <w:sz w:val="24"/>
          <w:szCs w:val="24"/>
          <w:lang w:eastAsia="ru-RU"/>
        </w:rPr>
        <w:t>долевого строительства</w:t>
      </w:r>
      <w:r w:rsidRPr="006B5628">
        <w:rPr>
          <w:rFonts w:ascii="Times New Roman" w:eastAsia="Times New Roman" w:hAnsi="Times New Roman" w:cs="Times New Roman"/>
          <w:sz w:val="24"/>
          <w:szCs w:val="24"/>
          <w:lang w:eastAsia="ru-RU"/>
        </w:rPr>
        <w:t xml:space="preserve"> </w:t>
      </w:r>
      <w:r w:rsidR="00205D8C" w:rsidRPr="006B5628">
        <w:rPr>
          <w:rFonts w:ascii="Times New Roman" w:eastAsia="Times New Roman" w:hAnsi="Times New Roman" w:cs="Times New Roman"/>
          <w:sz w:val="24"/>
          <w:szCs w:val="24"/>
          <w:lang w:eastAsia="ru-RU"/>
        </w:rPr>
        <w:t>требований настоящего</w:t>
      </w:r>
      <w:r w:rsidRPr="006B5628">
        <w:rPr>
          <w:rFonts w:ascii="Times New Roman" w:eastAsia="Times New Roman" w:hAnsi="Times New Roman" w:cs="Times New Roman"/>
          <w:sz w:val="24"/>
          <w:szCs w:val="24"/>
          <w:lang w:eastAsia="ru-RU"/>
        </w:rPr>
        <w:t xml:space="preserve"> пункта, он уплачивает З</w:t>
      </w:r>
      <w:r w:rsidR="00250E73" w:rsidRPr="006B5628">
        <w:rPr>
          <w:rFonts w:ascii="Times New Roman" w:eastAsia="Times New Roman" w:hAnsi="Times New Roman" w:cs="Times New Roman"/>
          <w:sz w:val="24"/>
          <w:szCs w:val="24"/>
          <w:lang w:eastAsia="ru-RU"/>
        </w:rPr>
        <w:t>астройщику</w:t>
      </w:r>
      <w:r w:rsidRPr="006B5628">
        <w:rPr>
          <w:rFonts w:ascii="Times New Roman" w:eastAsia="Times New Roman" w:hAnsi="Times New Roman" w:cs="Times New Roman"/>
          <w:sz w:val="24"/>
          <w:szCs w:val="24"/>
          <w:lang w:eastAsia="ru-RU"/>
        </w:rPr>
        <w:t xml:space="preserve"> штраф </w:t>
      </w:r>
      <w:r w:rsidR="001E1B0E" w:rsidRPr="006B5628">
        <w:rPr>
          <w:rFonts w:ascii="Times New Roman" w:eastAsia="Times New Roman" w:hAnsi="Times New Roman" w:cs="Times New Roman"/>
          <w:sz w:val="24"/>
          <w:szCs w:val="24"/>
          <w:lang w:eastAsia="ru-RU"/>
        </w:rPr>
        <w:t>в размере 200 000 (Двести тысяч) рублей и устраняет допущенное нарушение в течение трех рабочих дней</w:t>
      </w:r>
      <w:r w:rsidRPr="006B5628">
        <w:rPr>
          <w:rFonts w:ascii="Times New Roman" w:eastAsia="Times New Roman" w:hAnsi="Times New Roman" w:cs="Times New Roman"/>
          <w:sz w:val="24"/>
          <w:szCs w:val="24"/>
          <w:lang w:eastAsia="ru-RU"/>
        </w:rPr>
        <w:t>.</w:t>
      </w:r>
    </w:p>
    <w:p w14:paraId="3EDFB486" w14:textId="38F6C7B4" w:rsidR="00250E73" w:rsidRPr="006B5628" w:rsidRDefault="00250E73"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В случае задержки выполнения Застройщиком своих обязательств, предусмотренных настоящим Договором, в том числе </w:t>
      </w:r>
      <w:r w:rsidR="00205D8C" w:rsidRPr="006B5628">
        <w:rPr>
          <w:rFonts w:ascii="Times New Roman" w:eastAsia="Times New Roman" w:hAnsi="Times New Roman" w:cs="Times New Roman"/>
          <w:sz w:val="24"/>
          <w:szCs w:val="24"/>
          <w:lang w:eastAsia="ru-RU"/>
        </w:rPr>
        <w:t xml:space="preserve">связанных </w:t>
      </w:r>
      <w:r w:rsidRPr="006B5628">
        <w:rPr>
          <w:rFonts w:ascii="Times New Roman" w:eastAsia="Times New Roman" w:hAnsi="Times New Roman" w:cs="Times New Roman"/>
          <w:sz w:val="24"/>
          <w:szCs w:val="24"/>
          <w:lang w:eastAsia="ru-RU"/>
        </w:rPr>
        <w:t>с подключение</w:t>
      </w:r>
      <w:r w:rsidR="00205D8C" w:rsidRPr="006B5628">
        <w:rPr>
          <w:rFonts w:ascii="Times New Roman" w:eastAsia="Times New Roman" w:hAnsi="Times New Roman" w:cs="Times New Roman"/>
          <w:sz w:val="24"/>
          <w:szCs w:val="24"/>
          <w:lang w:eastAsia="ru-RU"/>
        </w:rPr>
        <w:t>м</w:t>
      </w:r>
      <w:r w:rsidRPr="006B5628">
        <w:rPr>
          <w:rFonts w:ascii="Times New Roman" w:eastAsia="Times New Roman" w:hAnsi="Times New Roman" w:cs="Times New Roman"/>
          <w:sz w:val="24"/>
          <w:szCs w:val="24"/>
          <w:lang w:eastAsia="ru-RU"/>
        </w:rPr>
        <w:t xml:space="preserve"> Объекта недвижимости к городским инженерным сетям и их передачей </w:t>
      </w:r>
      <w:r w:rsidR="00205D8C" w:rsidRPr="006B5628">
        <w:rPr>
          <w:rFonts w:ascii="Times New Roman" w:eastAsia="Times New Roman" w:hAnsi="Times New Roman" w:cs="Times New Roman"/>
          <w:sz w:val="24"/>
          <w:szCs w:val="24"/>
          <w:lang w:eastAsia="ru-RU"/>
        </w:rPr>
        <w:t xml:space="preserve">соответствующим </w:t>
      </w:r>
      <w:r w:rsidRPr="006B5628">
        <w:rPr>
          <w:rFonts w:ascii="Times New Roman" w:eastAsia="Times New Roman" w:hAnsi="Times New Roman" w:cs="Times New Roman"/>
          <w:sz w:val="24"/>
          <w:szCs w:val="24"/>
          <w:lang w:eastAsia="ru-RU"/>
        </w:rPr>
        <w:t xml:space="preserve">ведомствам, по причине действий или бездействий </w:t>
      </w:r>
      <w:r w:rsidR="00FD01BC" w:rsidRPr="006B5628">
        <w:rPr>
          <w:rFonts w:ascii="Times New Roman" w:eastAsia="Times New Roman" w:hAnsi="Times New Roman" w:cs="Times New Roman"/>
          <w:sz w:val="24"/>
          <w:szCs w:val="24"/>
          <w:lang w:eastAsia="ru-RU"/>
        </w:rPr>
        <w:t>государственных органов и учреждений</w:t>
      </w:r>
      <w:r w:rsidR="00205D8C" w:rsidRPr="006B5628">
        <w:rPr>
          <w:rFonts w:ascii="Times New Roman" w:eastAsia="Times New Roman" w:hAnsi="Times New Roman" w:cs="Times New Roman"/>
          <w:sz w:val="24"/>
          <w:szCs w:val="24"/>
          <w:lang w:eastAsia="ru-RU"/>
        </w:rPr>
        <w:t xml:space="preserve">, </w:t>
      </w:r>
      <w:r w:rsidR="00FD01BC" w:rsidRPr="006B5628">
        <w:rPr>
          <w:rFonts w:ascii="Times New Roman" w:eastAsia="Times New Roman" w:hAnsi="Times New Roman" w:cs="Times New Roman"/>
          <w:sz w:val="24"/>
          <w:szCs w:val="24"/>
          <w:lang w:eastAsia="ru-RU"/>
        </w:rPr>
        <w:t>Застройщик не несет ответственности, предусмотренной Договором, при условии наличия факта обращения уполномоченных им лиц в соответствующие организации.</w:t>
      </w:r>
    </w:p>
    <w:p w14:paraId="271D55D1" w14:textId="77777777" w:rsidR="00FD01BC" w:rsidRPr="006B5628" w:rsidRDefault="00FD01BC"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 случае расторжения настоящего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w:t>
      </w:r>
    </w:p>
    <w:p w14:paraId="2B72044D"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 части, не оговоренной в настоящем разделе, Стороны несут ответственность в соответствии с действующим законодательством РФ.</w:t>
      </w:r>
    </w:p>
    <w:p w14:paraId="501BBB7D" w14:textId="77777777" w:rsidR="005946A4" w:rsidRDefault="005946A4" w:rsidP="00B55B2F">
      <w:pPr>
        <w:spacing w:after="0" w:line="240" w:lineRule="auto"/>
        <w:jc w:val="both"/>
        <w:rPr>
          <w:rFonts w:ascii="Times New Roman" w:eastAsia="Times New Roman" w:hAnsi="Times New Roman" w:cs="Times New Roman"/>
          <w:sz w:val="24"/>
          <w:szCs w:val="24"/>
          <w:lang w:eastAsia="ru-RU"/>
        </w:rPr>
      </w:pPr>
    </w:p>
    <w:p w14:paraId="61E85775" w14:textId="77777777" w:rsidR="00D30170" w:rsidRPr="006B5628" w:rsidRDefault="00D30170" w:rsidP="00B55B2F">
      <w:pPr>
        <w:spacing w:after="0" w:line="240" w:lineRule="auto"/>
        <w:jc w:val="both"/>
        <w:rPr>
          <w:rFonts w:ascii="Times New Roman" w:eastAsia="Times New Roman" w:hAnsi="Times New Roman" w:cs="Times New Roman"/>
          <w:sz w:val="24"/>
          <w:szCs w:val="24"/>
          <w:lang w:eastAsia="ru-RU"/>
        </w:rPr>
      </w:pPr>
    </w:p>
    <w:p w14:paraId="52F4891E" w14:textId="77777777" w:rsidR="005946A4" w:rsidRDefault="005946A4" w:rsidP="006708D9">
      <w:pPr>
        <w:numPr>
          <w:ilvl w:val="0"/>
          <w:numId w:val="9"/>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ОБСТОЯТЕЛЬСТВА НЕПРЕОДОЛИМОЙ СИЛЫ (ФОРС-МАЖОР)</w:t>
      </w:r>
    </w:p>
    <w:p w14:paraId="29701ED6" w14:textId="77777777" w:rsidR="00D30170" w:rsidRPr="006B5628" w:rsidRDefault="00D30170" w:rsidP="00D30170">
      <w:pPr>
        <w:spacing w:after="0" w:line="240" w:lineRule="auto"/>
        <w:ind w:left="360"/>
        <w:rPr>
          <w:rFonts w:ascii="Times New Roman" w:eastAsia="Times New Roman" w:hAnsi="Times New Roman" w:cs="Times New Roman"/>
          <w:b/>
          <w:bCs/>
          <w:sz w:val="24"/>
          <w:szCs w:val="24"/>
          <w:lang w:eastAsia="ru-RU"/>
        </w:rPr>
      </w:pPr>
    </w:p>
    <w:p w14:paraId="0A3D3485"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69148604"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53662E07"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200B5F0"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4050612C" w14:textId="3756D794"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r w:rsidR="00205D8C" w:rsidRPr="006B5628">
        <w:rPr>
          <w:rFonts w:ascii="Times New Roman" w:eastAsia="Times New Roman" w:hAnsi="Times New Roman" w:cs="Times New Roman"/>
          <w:sz w:val="24"/>
          <w:szCs w:val="24"/>
          <w:lang w:eastAsia="ru-RU"/>
        </w:rPr>
        <w:t xml:space="preserve"> обстоятельств непреодолимой силы</w:t>
      </w:r>
      <w:r w:rsidRPr="006B5628">
        <w:rPr>
          <w:rFonts w:ascii="Times New Roman" w:eastAsia="Times New Roman" w:hAnsi="Times New Roman" w:cs="Times New Roman"/>
          <w:sz w:val="24"/>
          <w:szCs w:val="24"/>
          <w:lang w:eastAsia="ru-RU"/>
        </w:rPr>
        <w:t>.</w:t>
      </w:r>
    </w:p>
    <w:p w14:paraId="66ACBC89" w14:textId="77777777" w:rsidR="005946A4" w:rsidRDefault="005946A4" w:rsidP="00B55B2F">
      <w:pPr>
        <w:spacing w:after="0" w:line="240" w:lineRule="auto"/>
        <w:ind w:left="240"/>
        <w:jc w:val="both"/>
        <w:rPr>
          <w:rFonts w:ascii="Times New Roman" w:eastAsia="Times New Roman" w:hAnsi="Times New Roman" w:cs="Times New Roman"/>
          <w:sz w:val="24"/>
          <w:szCs w:val="24"/>
          <w:lang w:eastAsia="ru-RU"/>
        </w:rPr>
      </w:pPr>
    </w:p>
    <w:p w14:paraId="4D5BD0D5" w14:textId="77777777" w:rsidR="00D30170" w:rsidRPr="006B5628" w:rsidRDefault="00D30170" w:rsidP="00B55B2F">
      <w:pPr>
        <w:spacing w:after="0" w:line="240" w:lineRule="auto"/>
        <w:ind w:left="240"/>
        <w:jc w:val="both"/>
        <w:rPr>
          <w:rFonts w:ascii="Times New Roman" w:eastAsia="Times New Roman" w:hAnsi="Times New Roman" w:cs="Times New Roman"/>
          <w:sz w:val="24"/>
          <w:szCs w:val="24"/>
          <w:lang w:eastAsia="ru-RU"/>
        </w:rPr>
      </w:pPr>
    </w:p>
    <w:p w14:paraId="0BC9AEA9" w14:textId="77777777" w:rsidR="005946A4" w:rsidRDefault="003E3DAE" w:rsidP="006708D9">
      <w:pPr>
        <w:numPr>
          <w:ilvl w:val="0"/>
          <w:numId w:val="9"/>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 xml:space="preserve">ДЕЙСТВИЕ, </w:t>
      </w:r>
      <w:r w:rsidR="005946A4" w:rsidRPr="006B5628">
        <w:rPr>
          <w:rFonts w:ascii="Times New Roman" w:eastAsia="Times New Roman" w:hAnsi="Times New Roman" w:cs="Times New Roman"/>
          <w:b/>
          <w:bCs/>
          <w:sz w:val="24"/>
          <w:szCs w:val="24"/>
          <w:lang w:eastAsia="ru-RU"/>
        </w:rPr>
        <w:t>РАСТОРЖЕНИЕ И ИЗМЕНЕНИЕ ДОГОВОРА</w:t>
      </w:r>
    </w:p>
    <w:p w14:paraId="56675418" w14:textId="77777777" w:rsidR="00D30170" w:rsidRPr="006B5628" w:rsidRDefault="00D30170" w:rsidP="00D30170">
      <w:pPr>
        <w:spacing w:after="0" w:line="240" w:lineRule="auto"/>
        <w:ind w:left="360"/>
        <w:rPr>
          <w:rFonts w:ascii="Times New Roman" w:eastAsia="Times New Roman" w:hAnsi="Times New Roman" w:cs="Times New Roman"/>
          <w:b/>
          <w:bCs/>
          <w:sz w:val="24"/>
          <w:szCs w:val="24"/>
          <w:lang w:eastAsia="ru-RU"/>
        </w:rPr>
      </w:pPr>
    </w:p>
    <w:p w14:paraId="533E4988" w14:textId="77777777" w:rsidR="00526379" w:rsidRPr="006B5628" w:rsidRDefault="00526379"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Настоящий Договор считается заключенным с момента государственной регистрации.</w:t>
      </w:r>
    </w:p>
    <w:p w14:paraId="1797D2D5" w14:textId="0D9BA1E7" w:rsidR="00526379" w:rsidRPr="006B5628" w:rsidRDefault="003851D1" w:rsidP="00B55B2F">
      <w:pPr>
        <w:widowControl w:val="0"/>
        <w:spacing w:after="0" w:line="240" w:lineRule="auto"/>
        <w:ind w:left="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Застройщик обязуется в течение 5 (Пяти) рабочих дней с даты подписания Сторонами настоящего Договора и предоставления Участником долевого строительства документов, необходимых для государственной регистрации настоящего Договора в сроки, установленные п. 9.2</w:t>
      </w:r>
      <w:r w:rsidR="003218CC">
        <w:rPr>
          <w:rFonts w:ascii="Times New Roman" w:eastAsia="Times New Roman" w:hAnsi="Times New Roman" w:cs="Times New Roman"/>
          <w:sz w:val="24"/>
          <w:szCs w:val="24"/>
          <w:lang w:eastAsia="ru-RU"/>
        </w:rPr>
        <w:t>.</w:t>
      </w:r>
      <w:r w:rsidRPr="006B5628">
        <w:rPr>
          <w:rFonts w:ascii="Times New Roman" w:eastAsia="Times New Roman" w:hAnsi="Times New Roman" w:cs="Times New Roman"/>
          <w:sz w:val="24"/>
          <w:szCs w:val="24"/>
          <w:lang w:eastAsia="ru-RU"/>
        </w:rPr>
        <w:t xml:space="preserve"> настоящего Договора, осуществить действия, осуществить действия, необходимые для государственной регистрации настоящего Договора. </w:t>
      </w:r>
    </w:p>
    <w:p w14:paraId="367FE27D"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63209639" w14:textId="4225964B"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Односторонний отказ Сторон от исполнения настоящего Договора возможен только в случае и в порядке, предусмотренном </w:t>
      </w:r>
      <w:r w:rsidR="00FD01BC" w:rsidRPr="006B5628">
        <w:rPr>
          <w:rFonts w:ascii="Times New Roman" w:eastAsia="Times New Roman" w:hAnsi="Times New Roman" w:cs="Times New Roman"/>
          <w:sz w:val="24"/>
          <w:szCs w:val="24"/>
          <w:lang w:eastAsia="ru-RU"/>
        </w:rPr>
        <w:t>Законом</w:t>
      </w:r>
      <w:r w:rsidRPr="006B5628">
        <w:rPr>
          <w:rFonts w:ascii="Times New Roman" w:eastAsia="Times New Roman" w:hAnsi="Times New Roman" w:cs="Times New Roman"/>
          <w:sz w:val="24"/>
          <w:szCs w:val="24"/>
          <w:lang w:eastAsia="ru-RU"/>
        </w:rPr>
        <w:t xml:space="preserve">. В </w:t>
      </w:r>
      <w:r w:rsidR="00A713C4" w:rsidRPr="006B5628">
        <w:rPr>
          <w:rFonts w:ascii="Times New Roman" w:eastAsia="Times New Roman" w:hAnsi="Times New Roman" w:cs="Times New Roman"/>
          <w:sz w:val="24"/>
          <w:szCs w:val="24"/>
          <w:lang w:eastAsia="ru-RU"/>
        </w:rPr>
        <w:t xml:space="preserve">этом </w:t>
      </w:r>
      <w:r w:rsidRPr="006B5628">
        <w:rPr>
          <w:rFonts w:ascii="Times New Roman" w:eastAsia="Times New Roman" w:hAnsi="Times New Roman" w:cs="Times New Roman"/>
          <w:sz w:val="24"/>
          <w:szCs w:val="24"/>
          <w:lang w:eastAsia="ru-RU"/>
        </w:rPr>
        <w:t>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742FE71D" w14:textId="5614E82F" w:rsidR="00E44FB4" w:rsidRPr="006B5628" w:rsidRDefault="005946A4" w:rsidP="006708D9">
      <w:pPr>
        <w:widowControl w:val="0"/>
        <w:numPr>
          <w:ilvl w:val="1"/>
          <w:numId w:val="9"/>
        </w:numPr>
        <w:spacing w:after="0" w:line="240" w:lineRule="auto"/>
        <w:ind w:left="709" w:right="-1"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lang w:eastAsia="ru-RU"/>
        </w:rPr>
        <w:t>В случае расторжения настоящего Договора по инициативе У</w:t>
      </w:r>
      <w:r w:rsidR="00FD01BC" w:rsidRPr="006B5628">
        <w:rPr>
          <w:rFonts w:ascii="Times New Roman" w:eastAsia="Times New Roman" w:hAnsi="Times New Roman" w:cs="Times New Roman"/>
          <w:sz w:val="24"/>
          <w:lang w:eastAsia="ru-RU"/>
        </w:rPr>
        <w:t>частника долевого строительства</w:t>
      </w:r>
      <w:r w:rsidRPr="006B5628">
        <w:rPr>
          <w:rFonts w:ascii="Times New Roman" w:eastAsia="Times New Roman" w:hAnsi="Times New Roman" w:cs="Times New Roman"/>
          <w:sz w:val="24"/>
          <w:lang w:eastAsia="ru-RU"/>
        </w:rPr>
        <w:t>, за исключением случая, указанного в п. 12.2. настоящего Договора,</w:t>
      </w:r>
      <w:r w:rsidR="004C41B4" w:rsidRPr="006B5628">
        <w:rPr>
          <w:rFonts w:ascii="Times New Roman" w:eastAsia="Times New Roman" w:hAnsi="Times New Roman" w:cs="Times New Roman"/>
          <w:sz w:val="24"/>
          <w:lang w:eastAsia="ru-RU"/>
        </w:rPr>
        <w:t xml:space="preserve"> а также случаев одностороннего отказа Участника долевого строительства от исполнения Договора, прямо предусмотренных Законом, </w:t>
      </w:r>
      <w:r w:rsidRPr="006B5628">
        <w:rPr>
          <w:rFonts w:ascii="Times New Roman" w:eastAsia="Times New Roman" w:hAnsi="Times New Roman" w:cs="Times New Roman"/>
          <w:sz w:val="24"/>
          <w:lang w:eastAsia="ru-RU"/>
        </w:rPr>
        <w:t>З</w:t>
      </w:r>
      <w:r w:rsidR="00E44FB4" w:rsidRPr="006B5628">
        <w:rPr>
          <w:rFonts w:ascii="Times New Roman" w:eastAsia="Times New Roman" w:hAnsi="Times New Roman" w:cs="Times New Roman"/>
          <w:sz w:val="24"/>
          <w:lang w:eastAsia="ru-RU"/>
        </w:rPr>
        <w:t>астройщик</w:t>
      </w:r>
      <w:r w:rsidRPr="006B5628">
        <w:rPr>
          <w:rFonts w:ascii="Times New Roman" w:eastAsia="Times New Roman" w:hAnsi="Times New Roman" w:cs="Times New Roman"/>
          <w:sz w:val="24"/>
          <w:lang w:eastAsia="ru-RU"/>
        </w:rPr>
        <w:t xml:space="preserve"> при возврате денежных средств</w:t>
      </w:r>
      <w:r w:rsidR="00A713C4" w:rsidRPr="006B5628">
        <w:rPr>
          <w:rFonts w:ascii="Times New Roman" w:eastAsia="Times New Roman" w:hAnsi="Times New Roman" w:cs="Times New Roman"/>
          <w:sz w:val="24"/>
          <w:lang w:eastAsia="ru-RU"/>
        </w:rPr>
        <w:t>,</w:t>
      </w:r>
      <w:r w:rsidRPr="006B5628">
        <w:rPr>
          <w:rFonts w:ascii="Times New Roman" w:eastAsia="Times New Roman" w:hAnsi="Times New Roman" w:cs="Times New Roman"/>
          <w:sz w:val="24"/>
          <w:lang w:eastAsia="ru-RU"/>
        </w:rPr>
        <w:t xml:space="preserve"> оплаченных У</w:t>
      </w:r>
      <w:r w:rsidR="00E44FB4" w:rsidRPr="006B5628">
        <w:rPr>
          <w:rFonts w:ascii="Times New Roman" w:eastAsia="Times New Roman" w:hAnsi="Times New Roman" w:cs="Times New Roman"/>
          <w:sz w:val="24"/>
          <w:lang w:eastAsia="ru-RU"/>
        </w:rPr>
        <w:t>частником долевого строительства</w:t>
      </w:r>
      <w:r w:rsidRPr="006B5628">
        <w:rPr>
          <w:rFonts w:ascii="Times New Roman" w:eastAsia="Times New Roman" w:hAnsi="Times New Roman" w:cs="Times New Roman"/>
          <w:sz w:val="24"/>
          <w:lang w:eastAsia="ru-RU"/>
        </w:rPr>
        <w:t xml:space="preserve"> по настоящему Договору</w:t>
      </w:r>
      <w:r w:rsidR="00A713C4" w:rsidRPr="006B5628">
        <w:rPr>
          <w:rFonts w:ascii="Times New Roman" w:eastAsia="Times New Roman" w:hAnsi="Times New Roman" w:cs="Times New Roman"/>
          <w:sz w:val="24"/>
          <w:lang w:eastAsia="ru-RU"/>
        </w:rPr>
        <w:t>,</w:t>
      </w:r>
      <w:r w:rsidRPr="006B5628">
        <w:rPr>
          <w:rFonts w:ascii="Times New Roman" w:eastAsia="Times New Roman" w:hAnsi="Times New Roman" w:cs="Times New Roman"/>
          <w:sz w:val="24"/>
          <w:lang w:eastAsia="ru-RU"/>
        </w:rPr>
        <w:t xml:space="preserve"> вправе удержать с У</w:t>
      </w:r>
      <w:r w:rsidR="00E44FB4" w:rsidRPr="006B5628">
        <w:rPr>
          <w:rFonts w:ascii="Times New Roman" w:eastAsia="Times New Roman" w:hAnsi="Times New Roman" w:cs="Times New Roman"/>
          <w:sz w:val="24"/>
          <w:lang w:eastAsia="ru-RU"/>
        </w:rPr>
        <w:t>частника долевого строительства</w:t>
      </w:r>
      <w:r w:rsidRPr="006B5628">
        <w:rPr>
          <w:rFonts w:ascii="Times New Roman" w:eastAsia="Times New Roman" w:hAnsi="Times New Roman" w:cs="Times New Roman"/>
          <w:sz w:val="24"/>
          <w:lang w:eastAsia="ru-RU"/>
        </w:rPr>
        <w:t xml:space="preserve"> неустойку в размере </w:t>
      </w:r>
      <w:r w:rsidR="00EF4D89" w:rsidRPr="006B5628">
        <w:rPr>
          <w:rFonts w:ascii="Times New Roman" w:eastAsia="Times New Roman" w:hAnsi="Times New Roman" w:cs="Times New Roman"/>
          <w:sz w:val="24"/>
          <w:lang w:eastAsia="ru-RU"/>
        </w:rPr>
        <w:t>5</w:t>
      </w:r>
      <w:r w:rsidRPr="006B5628">
        <w:rPr>
          <w:rFonts w:ascii="Times New Roman" w:eastAsia="Times New Roman" w:hAnsi="Times New Roman" w:cs="Times New Roman"/>
          <w:sz w:val="24"/>
          <w:lang w:eastAsia="ru-RU"/>
        </w:rPr>
        <w:t>% (</w:t>
      </w:r>
      <w:r w:rsidR="00EF4D89" w:rsidRPr="006B5628">
        <w:rPr>
          <w:rFonts w:ascii="Times New Roman" w:eastAsia="Times New Roman" w:hAnsi="Times New Roman" w:cs="Times New Roman"/>
          <w:sz w:val="24"/>
          <w:lang w:eastAsia="ru-RU"/>
        </w:rPr>
        <w:t>Пять</w:t>
      </w:r>
      <w:r w:rsidR="00E44FB4" w:rsidRPr="006B5628">
        <w:rPr>
          <w:rFonts w:ascii="Times New Roman" w:eastAsia="Times New Roman" w:hAnsi="Times New Roman" w:cs="Times New Roman"/>
          <w:sz w:val="24"/>
          <w:lang w:eastAsia="ru-RU"/>
        </w:rPr>
        <w:t xml:space="preserve"> про</w:t>
      </w:r>
      <w:r w:rsidRPr="006B5628">
        <w:rPr>
          <w:rFonts w:ascii="Times New Roman" w:eastAsia="Times New Roman" w:hAnsi="Times New Roman" w:cs="Times New Roman"/>
          <w:sz w:val="24"/>
          <w:lang w:eastAsia="ru-RU"/>
        </w:rPr>
        <w:t>центов) от Цены Договора, указанной в п. 4.1. настоящего Договора</w:t>
      </w:r>
      <w:r w:rsidRPr="006B5628">
        <w:rPr>
          <w:rFonts w:ascii="Times New Roman" w:eastAsia="Times New Roman" w:hAnsi="Times New Roman" w:cs="Times New Roman"/>
          <w:sz w:val="24"/>
          <w:szCs w:val="24"/>
          <w:lang w:eastAsia="ru-RU"/>
        </w:rPr>
        <w:t>.</w:t>
      </w:r>
    </w:p>
    <w:p w14:paraId="6CC23EA4" w14:textId="77777777" w:rsidR="005946A4" w:rsidRDefault="005946A4" w:rsidP="00B55B2F">
      <w:pPr>
        <w:spacing w:after="0" w:line="240" w:lineRule="auto"/>
        <w:ind w:left="240"/>
        <w:jc w:val="both"/>
        <w:rPr>
          <w:rFonts w:ascii="Times New Roman" w:eastAsia="Times New Roman" w:hAnsi="Times New Roman" w:cs="Times New Roman"/>
          <w:sz w:val="24"/>
          <w:szCs w:val="24"/>
          <w:lang w:eastAsia="ru-RU"/>
        </w:rPr>
      </w:pPr>
    </w:p>
    <w:p w14:paraId="5511F8F4" w14:textId="77777777" w:rsidR="00D30170" w:rsidRPr="006B5628" w:rsidRDefault="00D30170" w:rsidP="00B55B2F">
      <w:pPr>
        <w:spacing w:after="0" w:line="240" w:lineRule="auto"/>
        <w:ind w:left="240"/>
        <w:jc w:val="both"/>
        <w:rPr>
          <w:rFonts w:ascii="Times New Roman" w:eastAsia="Times New Roman" w:hAnsi="Times New Roman" w:cs="Times New Roman"/>
          <w:sz w:val="24"/>
          <w:szCs w:val="24"/>
          <w:lang w:eastAsia="ru-RU"/>
        </w:rPr>
      </w:pPr>
    </w:p>
    <w:p w14:paraId="72EA0433" w14:textId="77777777" w:rsidR="005946A4" w:rsidRDefault="005946A4" w:rsidP="006708D9">
      <w:pPr>
        <w:numPr>
          <w:ilvl w:val="0"/>
          <w:numId w:val="9"/>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t>СООБЩЕНИЯ И УВЕДОМЛЕНИЯ</w:t>
      </w:r>
    </w:p>
    <w:p w14:paraId="2D88997C" w14:textId="77777777" w:rsidR="00D30170" w:rsidRPr="006B5628" w:rsidRDefault="00D30170" w:rsidP="00D30170">
      <w:pPr>
        <w:spacing w:after="0" w:line="240" w:lineRule="auto"/>
        <w:ind w:left="360"/>
        <w:rPr>
          <w:rFonts w:ascii="Times New Roman" w:eastAsia="Times New Roman" w:hAnsi="Times New Roman" w:cs="Times New Roman"/>
          <w:b/>
          <w:bCs/>
          <w:sz w:val="24"/>
          <w:szCs w:val="24"/>
          <w:lang w:eastAsia="ru-RU"/>
        </w:rPr>
      </w:pPr>
    </w:p>
    <w:p w14:paraId="16B004A7"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xml:space="preserve">Сообщения и уведомления, осуществляемые в порядке, предусмотренном </w:t>
      </w:r>
      <w:r w:rsidR="00E44FB4" w:rsidRPr="006B5628">
        <w:rPr>
          <w:rFonts w:ascii="Times New Roman" w:eastAsia="Times New Roman" w:hAnsi="Times New Roman" w:cs="Times New Roman"/>
          <w:sz w:val="24"/>
          <w:szCs w:val="24"/>
          <w:lang w:eastAsia="ru-RU"/>
        </w:rPr>
        <w:t>Законом</w:t>
      </w:r>
      <w:r w:rsidRPr="006B5628">
        <w:rPr>
          <w:rFonts w:ascii="Times New Roman" w:eastAsia="Times New Roman" w:hAnsi="Times New Roman" w:cs="Times New Roman"/>
          <w:sz w:val="24"/>
          <w:szCs w:val="24"/>
          <w:lang w:eastAsia="ru-RU"/>
        </w:rPr>
        <w:t>:</w:t>
      </w:r>
    </w:p>
    <w:p w14:paraId="79AF3256" w14:textId="77777777" w:rsidR="005946A4" w:rsidRPr="006B5628" w:rsidRDefault="005946A4" w:rsidP="006708D9">
      <w:pPr>
        <w:widowControl w:val="0"/>
        <w:numPr>
          <w:ilvl w:val="2"/>
          <w:numId w:val="9"/>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512B0BDF" w14:textId="37038367" w:rsidR="005946A4" w:rsidRPr="006B5628" w:rsidRDefault="005946A4" w:rsidP="006708D9">
      <w:pPr>
        <w:widowControl w:val="0"/>
        <w:numPr>
          <w:ilvl w:val="2"/>
          <w:numId w:val="9"/>
        </w:numPr>
        <w:spacing w:after="0" w:line="240" w:lineRule="auto"/>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Уведомление о завершении строительства Объекта недвижимости и о готовности Объекта недвижимости к передаче направляется З</w:t>
      </w:r>
      <w:r w:rsidR="00E44FB4" w:rsidRPr="006B5628">
        <w:rPr>
          <w:rFonts w:ascii="Times New Roman" w:eastAsia="Times New Roman" w:hAnsi="Times New Roman" w:cs="Times New Roman"/>
          <w:sz w:val="24"/>
          <w:szCs w:val="24"/>
          <w:lang w:eastAsia="ru-RU"/>
        </w:rPr>
        <w:t>астройщиком Участнику долевого строительства</w:t>
      </w:r>
      <w:r w:rsidRPr="006B5628">
        <w:rPr>
          <w:rFonts w:ascii="Times New Roman" w:eastAsia="Times New Roman" w:hAnsi="Times New Roman" w:cs="Times New Roman"/>
          <w:sz w:val="24"/>
          <w:szCs w:val="24"/>
          <w:lang w:eastAsia="ru-RU"/>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w:t>
      </w:r>
      <w:r w:rsidR="00E44FB4" w:rsidRPr="006B5628">
        <w:rPr>
          <w:rFonts w:ascii="Times New Roman" w:eastAsia="Times New Roman" w:hAnsi="Times New Roman" w:cs="Times New Roman"/>
          <w:sz w:val="24"/>
          <w:szCs w:val="24"/>
          <w:lang w:eastAsia="ru-RU"/>
        </w:rPr>
        <w:t>частником долевого строительства</w:t>
      </w:r>
      <w:r w:rsidRPr="006B5628">
        <w:rPr>
          <w:rFonts w:ascii="Times New Roman" w:eastAsia="Times New Roman" w:hAnsi="Times New Roman" w:cs="Times New Roman"/>
          <w:sz w:val="24"/>
          <w:szCs w:val="24"/>
          <w:lang w:eastAsia="ru-RU"/>
        </w:rPr>
        <w:t xml:space="preserve"> или </w:t>
      </w:r>
      <w:r w:rsidR="00A713C4" w:rsidRPr="006B5628">
        <w:rPr>
          <w:rFonts w:ascii="Times New Roman" w:eastAsia="Times New Roman" w:hAnsi="Times New Roman" w:cs="Times New Roman"/>
          <w:sz w:val="24"/>
          <w:szCs w:val="24"/>
          <w:lang w:eastAsia="ru-RU"/>
        </w:rPr>
        <w:t xml:space="preserve">вручается </w:t>
      </w:r>
      <w:r w:rsidRPr="006B5628">
        <w:rPr>
          <w:rFonts w:ascii="Times New Roman" w:eastAsia="Times New Roman" w:hAnsi="Times New Roman" w:cs="Times New Roman"/>
          <w:sz w:val="24"/>
          <w:szCs w:val="24"/>
          <w:lang w:eastAsia="ru-RU"/>
        </w:rPr>
        <w:t>У</w:t>
      </w:r>
      <w:r w:rsidR="00E44FB4" w:rsidRPr="006B5628">
        <w:rPr>
          <w:rFonts w:ascii="Times New Roman" w:eastAsia="Times New Roman" w:hAnsi="Times New Roman" w:cs="Times New Roman"/>
          <w:sz w:val="24"/>
          <w:szCs w:val="24"/>
          <w:lang w:eastAsia="ru-RU"/>
        </w:rPr>
        <w:t>частнику долевого строительства</w:t>
      </w:r>
      <w:r w:rsidRPr="006B5628">
        <w:rPr>
          <w:rFonts w:ascii="Times New Roman" w:eastAsia="Times New Roman" w:hAnsi="Times New Roman" w:cs="Times New Roman"/>
          <w:sz w:val="24"/>
          <w:szCs w:val="24"/>
          <w:lang w:eastAsia="ru-RU"/>
        </w:rPr>
        <w:t xml:space="preserve"> лично под расписку.</w:t>
      </w:r>
    </w:p>
    <w:p w14:paraId="7B7342F3"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0FDC556C"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Стороны будут направлять уведомления друг другу по согласованным адресам. У</w:t>
      </w:r>
      <w:r w:rsidR="00FC2538" w:rsidRPr="006B5628">
        <w:rPr>
          <w:rFonts w:ascii="Times New Roman" w:eastAsia="Times New Roman" w:hAnsi="Times New Roman" w:cs="Times New Roman"/>
          <w:sz w:val="24"/>
          <w:szCs w:val="24"/>
          <w:lang w:eastAsia="ru-RU"/>
        </w:rPr>
        <w:t>частник долевого строительства</w:t>
      </w:r>
      <w:r w:rsidRPr="006B5628">
        <w:rPr>
          <w:rFonts w:ascii="Times New Roman" w:eastAsia="Times New Roman" w:hAnsi="Times New Roman" w:cs="Times New Roman"/>
          <w:sz w:val="24"/>
          <w:szCs w:val="24"/>
          <w:lang w:eastAsia="ru-RU"/>
        </w:rPr>
        <w:t xml:space="preserve"> направляет уведомления З</w:t>
      </w:r>
      <w:r w:rsidR="00FC2538" w:rsidRPr="006B5628">
        <w:rPr>
          <w:rFonts w:ascii="Times New Roman" w:eastAsia="Times New Roman" w:hAnsi="Times New Roman" w:cs="Times New Roman"/>
          <w:sz w:val="24"/>
          <w:szCs w:val="24"/>
          <w:lang w:eastAsia="ru-RU"/>
        </w:rPr>
        <w:t>астройщику</w:t>
      </w:r>
      <w:r w:rsidRPr="006B5628">
        <w:rPr>
          <w:rFonts w:ascii="Times New Roman" w:eastAsia="Times New Roman" w:hAnsi="Times New Roman" w:cs="Times New Roman"/>
          <w:sz w:val="24"/>
          <w:szCs w:val="24"/>
          <w:lang w:eastAsia="ru-RU"/>
        </w:rPr>
        <w:t xml:space="preserve"> по адресу для направления корреспонденции.</w:t>
      </w:r>
    </w:p>
    <w:p w14:paraId="12C5CE81"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Уведомление со стороны З</w:t>
      </w:r>
      <w:r w:rsidR="00FC2538" w:rsidRPr="006B5628">
        <w:rPr>
          <w:rFonts w:ascii="Times New Roman" w:eastAsia="Times New Roman" w:hAnsi="Times New Roman" w:cs="Times New Roman"/>
          <w:sz w:val="24"/>
          <w:szCs w:val="24"/>
          <w:lang w:eastAsia="ru-RU"/>
        </w:rPr>
        <w:t>астройщика</w:t>
      </w:r>
      <w:r w:rsidRPr="006B5628">
        <w:rPr>
          <w:rFonts w:ascii="Times New Roman" w:eastAsia="Times New Roman" w:hAnsi="Times New Roman" w:cs="Times New Roman"/>
          <w:sz w:val="24"/>
          <w:szCs w:val="24"/>
          <w:lang w:eastAsia="ru-RU"/>
        </w:rPr>
        <w:t>, за исключением уведомлений, направляемых согласно п. 1</w:t>
      </w:r>
      <w:r w:rsidR="00FC2538" w:rsidRPr="006B5628">
        <w:rPr>
          <w:rFonts w:ascii="Times New Roman" w:eastAsia="Times New Roman" w:hAnsi="Times New Roman" w:cs="Times New Roman"/>
          <w:sz w:val="24"/>
          <w:szCs w:val="24"/>
          <w:lang w:eastAsia="ru-RU"/>
        </w:rPr>
        <w:t>4</w:t>
      </w:r>
      <w:r w:rsidRPr="006B5628">
        <w:rPr>
          <w:rFonts w:ascii="Times New Roman" w:eastAsia="Times New Roman" w:hAnsi="Times New Roman" w:cs="Times New Roman"/>
          <w:sz w:val="24"/>
          <w:szCs w:val="24"/>
          <w:lang w:eastAsia="ru-RU"/>
        </w:rPr>
        <w:t>.1.1. – 1</w:t>
      </w:r>
      <w:r w:rsidR="00FC2538" w:rsidRPr="006B5628">
        <w:rPr>
          <w:rFonts w:ascii="Times New Roman" w:eastAsia="Times New Roman" w:hAnsi="Times New Roman" w:cs="Times New Roman"/>
          <w:sz w:val="24"/>
          <w:szCs w:val="24"/>
          <w:lang w:eastAsia="ru-RU"/>
        </w:rPr>
        <w:t>4</w:t>
      </w:r>
      <w:r w:rsidRPr="006B5628">
        <w:rPr>
          <w:rFonts w:ascii="Times New Roman" w:eastAsia="Times New Roman" w:hAnsi="Times New Roman" w:cs="Times New Roman"/>
          <w:sz w:val="24"/>
          <w:szCs w:val="24"/>
          <w:lang w:eastAsia="ru-RU"/>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FC2538" w:rsidRPr="006B5628">
        <w:rPr>
          <w:rFonts w:ascii="Times New Roman" w:eastAsia="Times New Roman" w:hAnsi="Times New Roman" w:cs="Times New Roman"/>
          <w:sz w:val="24"/>
          <w:szCs w:val="24"/>
          <w:lang w:eastAsia="ru-RU"/>
        </w:rPr>
        <w:t>астройщика</w:t>
      </w:r>
      <w:r w:rsidRPr="006B5628">
        <w:rPr>
          <w:rFonts w:ascii="Times New Roman" w:eastAsia="Times New Roman" w:hAnsi="Times New Roman" w:cs="Times New Roman"/>
          <w:sz w:val="24"/>
          <w:szCs w:val="24"/>
          <w:lang w:eastAsia="ru-RU"/>
        </w:rPr>
        <w:t>.</w:t>
      </w:r>
    </w:p>
    <w:p w14:paraId="498FDC2A" w14:textId="77777777" w:rsidR="005946A4" w:rsidRDefault="005946A4" w:rsidP="00B55B2F">
      <w:pPr>
        <w:spacing w:after="0" w:line="240" w:lineRule="auto"/>
        <w:ind w:left="720" w:hanging="720"/>
        <w:jc w:val="both"/>
        <w:rPr>
          <w:rFonts w:ascii="Times New Roman" w:eastAsia="Times New Roman" w:hAnsi="Times New Roman" w:cs="Times New Roman"/>
          <w:sz w:val="24"/>
          <w:szCs w:val="24"/>
          <w:lang w:eastAsia="ru-RU"/>
        </w:rPr>
      </w:pPr>
    </w:p>
    <w:p w14:paraId="5D8DCAE1" w14:textId="77777777" w:rsidR="00D30170" w:rsidRPr="006B5628" w:rsidRDefault="00D30170" w:rsidP="00B55B2F">
      <w:pPr>
        <w:spacing w:after="0" w:line="240" w:lineRule="auto"/>
        <w:ind w:left="720" w:hanging="720"/>
        <w:jc w:val="both"/>
        <w:rPr>
          <w:rFonts w:ascii="Times New Roman" w:eastAsia="Times New Roman" w:hAnsi="Times New Roman" w:cs="Times New Roman"/>
          <w:sz w:val="24"/>
          <w:szCs w:val="24"/>
          <w:lang w:eastAsia="ru-RU"/>
        </w:rPr>
      </w:pPr>
    </w:p>
    <w:p w14:paraId="2EFE2507" w14:textId="77777777" w:rsidR="005946A4" w:rsidRDefault="005946A4" w:rsidP="006708D9">
      <w:pPr>
        <w:numPr>
          <w:ilvl w:val="0"/>
          <w:numId w:val="9"/>
        </w:numPr>
        <w:spacing w:after="0" w:line="240" w:lineRule="auto"/>
        <w:jc w:val="center"/>
        <w:rPr>
          <w:rFonts w:ascii="Times New Roman" w:eastAsia="Times New Roman" w:hAnsi="Times New Roman" w:cs="Times New Roman"/>
          <w:b/>
          <w:bCs/>
          <w:sz w:val="24"/>
          <w:szCs w:val="24"/>
          <w:lang w:eastAsia="ru-RU"/>
        </w:rPr>
      </w:pPr>
      <w:r w:rsidRPr="006B5628">
        <w:rPr>
          <w:rFonts w:ascii="Times New Roman" w:eastAsia="Times New Roman" w:hAnsi="Times New Roman" w:cs="Times New Roman"/>
          <w:b/>
          <w:bCs/>
          <w:sz w:val="24"/>
          <w:szCs w:val="24"/>
          <w:lang w:eastAsia="ru-RU"/>
        </w:rPr>
        <w:lastRenderedPageBreak/>
        <w:t>ЗАКЛЮЧИТЕЛЬНЫЕ ПОЛОЖЕНИЯ</w:t>
      </w:r>
    </w:p>
    <w:p w14:paraId="6C74F2A6" w14:textId="77777777" w:rsidR="00D30170" w:rsidRPr="006B5628" w:rsidRDefault="00D30170" w:rsidP="00D30170">
      <w:pPr>
        <w:spacing w:after="0" w:line="240" w:lineRule="auto"/>
        <w:ind w:left="360"/>
        <w:rPr>
          <w:rFonts w:ascii="Times New Roman" w:eastAsia="Times New Roman" w:hAnsi="Times New Roman" w:cs="Times New Roman"/>
          <w:b/>
          <w:bCs/>
          <w:sz w:val="24"/>
          <w:szCs w:val="24"/>
          <w:lang w:eastAsia="ru-RU"/>
        </w:rPr>
      </w:pPr>
    </w:p>
    <w:p w14:paraId="66DF5B5A"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Обязательства З</w:t>
      </w:r>
      <w:r w:rsidR="00FA14A4" w:rsidRPr="006B5628">
        <w:rPr>
          <w:rFonts w:ascii="Times New Roman" w:eastAsia="Times New Roman" w:hAnsi="Times New Roman" w:cs="Times New Roman"/>
          <w:sz w:val="24"/>
          <w:szCs w:val="24"/>
          <w:lang w:eastAsia="ru-RU"/>
        </w:rPr>
        <w:t xml:space="preserve">астройщика </w:t>
      </w:r>
      <w:r w:rsidRPr="006B5628">
        <w:rPr>
          <w:rFonts w:ascii="Times New Roman" w:eastAsia="Times New Roman" w:hAnsi="Times New Roman" w:cs="Times New Roman"/>
          <w:sz w:val="24"/>
          <w:szCs w:val="24"/>
          <w:lang w:eastAsia="ru-RU"/>
        </w:rPr>
        <w:t>считаются исполненными с момента подписания Сторонами Передаточного акта.</w:t>
      </w:r>
    </w:p>
    <w:p w14:paraId="21C0756C"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Обязательства У</w:t>
      </w:r>
      <w:r w:rsidR="00FA14A4"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xml:space="preserve">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6F656F06"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1611B43"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Все расходы по государственной регистрации настоящего Договора, дополнительных соглашений к Договору, права собственности У</w:t>
      </w:r>
      <w:r w:rsidR="00602D41"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xml:space="preserve"> на Объект долевого строительства, оплачиваются Сторонами в соответствии с нормами действующего законодательства РФ.</w:t>
      </w:r>
    </w:p>
    <w:p w14:paraId="255FAA57"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Настоящий Договор составлен в 3 (Трех) экземплярах, имеющих одинаковую юридическую силу, по одному для З</w:t>
      </w:r>
      <w:r w:rsidR="00602D41" w:rsidRPr="006B5628">
        <w:rPr>
          <w:rFonts w:ascii="Times New Roman" w:eastAsia="Times New Roman" w:hAnsi="Times New Roman" w:cs="Times New Roman"/>
          <w:sz w:val="24"/>
          <w:szCs w:val="24"/>
          <w:lang w:eastAsia="ru-RU"/>
        </w:rPr>
        <w:t>астройщика</w:t>
      </w:r>
      <w:r w:rsidRPr="006B5628">
        <w:rPr>
          <w:rFonts w:ascii="Times New Roman" w:eastAsia="Times New Roman" w:hAnsi="Times New Roman" w:cs="Times New Roman"/>
          <w:sz w:val="24"/>
          <w:szCs w:val="24"/>
          <w:lang w:eastAsia="ru-RU"/>
        </w:rPr>
        <w:t>, У</w:t>
      </w:r>
      <w:r w:rsidR="00602D41" w:rsidRPr="006B5628">
        <w:rPr>
          <w:rFonts w:ascii="Times New Roman" w:eastAsia="Times New Roman" w:hAnsi="Times New Roman" w:cs="Times New Roman"/>
          <w:sz w:val="24"/>
          <w:szCs w:val="24"/>
          <w:lang w:eastAsia="ru-RU"/>
        </w:rPr>
        <w:t>частника долевого строительства</w:t>
      </w:r>
      <w:r w:rsidRPr="006B5628">
        <w:rPr>
          <w:rFonts w:ascii="Times New Roman" w:eastAsia="Times New Roman" w:hAnsi="Times New Roman" w:cs="Times New Roman"/>
          <w:sz w:val="24"/>
          <w:szCs w:val="24"/>
          <w:lang w:eastAsia="ru-RU"/>
        </w:rPr>
        <w:t>, и один для Регистрирующего органа.</w:t>
      </w:r>
    </w:p>
    <w:p w14:paraId="62168CA4" w14:textId="77777777" w:rsidR="005946A4" w:rsidRPr="006B5628" w:rsidRDefault="005946A4" w:rsidP="006708D9">
      <w:pPr>
        <w:widowControl w:val="0"/>
        <w:numPr>
          <w:ilvl w:val="1"/>
          <w:numId w:val="9"/>
        </w:numPr>
        <w:spacing w:after="0" w:line="240" w:lineRule="auto"/>
        <w:ind w:left="709" w:hanging="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Приложения к настоящему Договору являющиеся его неотъемлемой частью:</w:t>
      </w:r>
    </w:p>
    <w:p w14:paraId="161E62E5" w14:textId="77777777" w:rsidR="005946A4" w:rsidRPr="006B5628" w:rsidRDefault="005946A4" w:rsidP="00B55B2F">
      <w:pPr>
        <w:widowControl w:val="0"/>
        <w:spacing w:after="0" w:line="240" w:lineRule="auto"/>
        <w:ind w:left="709"/>
        <w:jc w:val="both"/>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t>- Приложение № 1 – План.</w:t>
      </w:r>
    </w:p>
    <w:p w14:paraId="26C4B393" w14:textId="23AD0E41" w:rsidR="005946A4" w:rsidRPr="006B5628" w:rsidRDefault="005946A4" w:rsidP="00B55B2F">
      <w:pPr>
        <w:widowControl w:val="0"/>
        <w:spacing w:after="0" w:line="240" w:lineRule="auto"/>
        <w:ind w:left="709"/>
        <w:jc w:val="both"/>
        <w:rPr>
          <w:rFonts w:ascii="Times New Roman" w:eastAsia="Times New Roman" w:hAnsi="Times New Roman" w:cs="Times New Roman"/>
          <w:iCs/>
          <w:sz w:val="24"/>
          <w:szCs w:val="24"/>
          <w:lang w:eastAsia="ru-RU"/>
        </w:rPr>
      </w:pPr>
      <w:r w:rsidRPr="006B5628">
        <w:rPr>
          <w:rFonts w:ascii="Times New Roman" w:eastAsia="Times New Roman" w:hAnsi="Times New Roman" w:cs="Times New Roman"/>
          <w:sz w:val="24"/>
          <w:szCs w:val="24"/>
          <w:lang w:eastAsia="ru-RU"/>
        </w:rPr>
        <w:t>- Приложение № 2 – Описание Объекта долевого строительства.</w:t>
      </w:r>
      <w:r w:rsidRPr="006B5628">
        <w:rPr>
          <w:rFonts w:ascii="Times New Roman" w:eastAsia="Times New Roman" w:hAnsi="Times New Roman" w:cs="Times New Roman"/>
          <w:iCs/>
          <w:sz w:val="24"/>
          <w:szCs w:val="24"/>
          <w:lang w:eastAsia="ru-RU"/>
        </w:rPr>
        <w:t xml:space="preserve"> </w:t>
      </w:r>
    </w:p>
    <w:p w14:paraId="6329D3B6" w14:textId="77777777" w:rsidR="005946A4" w:rsidRPr="006B5628" w:rsidRDefault="005946A4" w:rsidP="00B55B2F">
      <w:pPr>
        <w:widowControl w:val="0"/>
        <w:spacing w:after="0" w:line="240" w:lineRule="auto"/>
        <w:ind w:left="709"/>
        <w:jc w:val="both"/>
        <w:rPr>
          <w:rFonts w:ascii="Times New Roman" w:eastAsia="Times New Roman" w:hAnsi="Times New Roman" w:cs="Times New Roman"/>
          <w:iCs/>
          <w:sz w:val="24"/>
          <w:szCs w:val="24"/>
          <w:lang w:eastAsia="ru-RU"/>
        </w:rPr>
      </w:pPr>
    </w:p>
    <w:p w14:paraId="56ABC7A1" w14:textId="15E30878" w:rsidR="005946A4" w:rsidRPr="001F67E1" w:rsidRDefault="005946A4" w:rsidP="001F67E1">
      <w:pPr>
        <w:pStyle w:val="ab"/>
        <w:widowControl w:val="0"/>
        <w:numPr>
          <w:ilvl w:val="0"/>
          <w:numId w:val="9"/>
        </w:numPr>
        <w:spacing w:after="0" w:line="240" w:lineRule="auto"/>
        <w:jc w:val="center"/>
        <w:rPr>
          <w:rFonts w:ascii="Times New Roman" w:eastAsia="Times New Roman" w:hAnsi="Times New Roman" w:cs="Times New Roman"/>
          <w:b/>
          <w:bCs/>
          <w:sz w:val="24"/>
          <w:szCs w:val="24"/>
          <w:lang w:eastAsia="ru-RU"/>
        </w:rPr>
      </w:pPr>
      <w:r w:rsidRPr="001F67E1">
        <w:rPr>
          <w:rFonts w:ascii="Times New Roman" w:eastAsia="Times New Roman" w:hAnsi="Times New Roman" w:cs="Times New Roman"/>
          <w:b/>
          <w:bCs/>
          <w:sz w:val="24"/>
          <w:szCs w:val="24"/>
          <w:lang w:eastAsia="ru-RU"/>
        </w:rPr>
        <w:t>МЕСТОНАХОЖДЕНИЕ И РЕКВИЗИТЫ СТОРОН</w:t>
      </w:r>
    </w:p>
    <w:p w14:paraId="17165584" w14:textId="77777777" w:rsidR="005946A4" w:rsidRPr="006B5628" w:rsidRDefault="005946A4" w:rsidP="00B55B2F">
      <w:pPr>
        <w:spacing w:after="0" w:line="240" w:lineRule="auto"/>
        <w:jc w:val="center"/>
        <w:rPr>
          <w:rFonts w:ascii="Times New Roman" w:eastAsia="Times New Roman" w:hAnsi="Times New Roman" w:cs="Times New Roman"/>
          <w:b/>
          <w:bCs/>
          <w:iCs/>
          <w:sz w:val="24"/>
          <w:szCs w:val="24"/>
          <w:lang w:eastAsia="ru-RU"/>
        </w:rPr>
      </w:pPr>
    </w:p>
    <w:tbl>
      <w:tblPr>
        <w:tblStyle w:val="a8"/>
        <w:tblW w:w="9411" w:type="dxa"/>
        <w:tblLook w:val="04A0" w:firstRow="1" w:lastRow="0" w:firstColumn="1" w:lastColumn="0" w:noHBand="0" w:noVBand="1"/>
      </w:tblPr>
      <w:tblGrid>
        <w:gridCol w:w="4705"/>
        <w:gridCol w:w="4706"/>
      </w:tblGrid>
      <w:tr w:rsidR="00F42AB2" w14:paraId="4FEFEC40" w14:textId="77777777" w:rsidTr="00F42AB2">
        <w:trPr>
          <w:trHeight w:val="1006"/>
        </w:trPr>
        <w:tc>
          <w:tcPr>
            <w:tcW w:w="4705" w:type="dxa"/>
            <w:tcBorders>
              <w:top w:val="single" w:sz="4" w:space="0" w:color="auto"/>
              <w:left w:val="single" w:sz="4" w:space="0" w:color="auto"/>
              <w:bottom w:val="single" w:sz="4" w:space="0" w:color="auto"/>
              <w:right w:val="single" w:sz="4" w:space="0" w:color="auto"/>
            </w:tcBorders>
          </w:tcPr>
          <w:p w14:paraId="2DA8D3D1" w14:textId="77777777" w:rsidR="00F42AB2" w:rsidRDefault="00F42AB2">
            <w:pPr>
              <w:jc w:val="center"/>
              <w:rPr>
                <w:b/>
                <w:sz w:val="24"/>
                <w:szCs w:val="24"/>
              </w:rPr>
            </w:pPr>
            <w:r>
              <w:rPr>
                <w:b/>
                <w:iCs/>
                <w:sz w:val="24"/>
                <w:szCs w:val="24"/>
              </w:rPr>
              <w:t>ЗАСТРОЙЩИК</w:t>
            </w:r>
          </w:p>
          <w:p w14:paraId="40D2D3BD" w14:textId="77777777" w:rsidR="00F42AB2" w:rsidRDefault="00F42AB2">
            <w:pPr>
              <w:jc w:val="center"/>
              <w:rPr>
                <w:b/>
                <w:sz w:val="24"/>
                <w:szCs w:val="24"/>
              </w:rPr>
            </w:pPr>
            <w:r>
              <w:rPr>
                <w:b/>
                <w:bCs/>
                <w:sz w:val="24"/>
                <w:szCs w:val="24"/>
              </w:rPr>
              <w:t>Общество с ограниченной ответственностью «Автозаводский 13»</w:t>
            </w:r>
          </w:p>
          <w:p w14:paraId="7311D931" w14:textId="77777777" w:rsidR="00F42AB2" w:rsidRDefault="00F42AB2">
            <w:pPr>
              <w:jc w:val="center"/>
              <w:rPr>
                <w:b/>
                <w:bCs/>
                <w:iCs/>
                <w:sz w:val="24"/>
                <w:szCs w:val="24"/>
              </w:rPr>
            </w:pPr>
          </w:p>
        </w:tc>
        <w:tc>
          <w:tcPr>
            <w:tcW w:w="4706" w:type="dxa"/>
            <w:tcBorders>
              <w:top w:val="single" w:sz="4" w:space="0" w:color="auto"/>
              <w:left w:val="single" w:sz="4" w:space="0" w:color="auto"/>
              <w:bottom w:val="single" w:sz="4" w:space="0" w:color="auto"/>
              <w:right w:val="single" w:sz="4" w:space="0" w:color="auto"/>
            </w:tcBorders>
            <w:hideMark/>
          </w:tcPr>
          <w:p w14:paraId="0EC61D59" w14:textId="77777777" w:rsidR="00F42AB2" w:rsidRDefault="00F42AB2">
            <w:pPr>
              <w:contextualSpacing/>
              <w:jc w:val="center"/>
              <w:rPr>
                <w:b/>
                <w:sz w:val="24"/>
                <w:szCs w:val="24"/>
              </w:rPr>
            </w:pPr>
            <w:r>
              <w:rPr>
                <w:b/>
                <w:sz w:val="24"/>
                <w:szCs w:val="24"/>
              </w:rPr>
              <w:t>УЧАСТНИК ДОЛЕВОГО СТРОИТЕЛЬСТВА</w:t>
            </w:r>
          </w:p>
          <w:p w14:paraId="61608C36" w14:textId="77777777" w:rsidR="00F42AB2" w:rsidRDefault="00F42AB2">
            <w:pPr>
              <w:jc w:val="center"/>
              <w:rPr>
                <w:b/>
                <w:bCs/>
                <w:iCs/>
                <w:sz w:val="24"/>
                <w:szCs w:val="24"/>
              </w:rPr>
            </w:pPr>
            <w:r>
              <w:rPr>
                <w:b/>
                <w:sz w:val="24"/>
                <w:szCs w:val="24"/>
              </w:rPr>
              <w:t>Граждан__ Российской Федерации ___________________________</w:t>
            </w:r>
          </w:p>
        </w:tc>
      </w:tr>
      <w:tr w:rsidR="00F42AB2" w14:paraId="574EBA23" w14:textId="77777777" w:rsidTr="00F42AB2">
        <w:trPr>
          <w:trHeight w:val="209"/>
        </w:trPr>
        <w:tc>
          <w:tcPr>
            <w:tcW w:w="4705" w:type="dxa"/>
            <w:tcBorders>
              <w:top w:val="single" w:sz="4" w:space="0" w:color="auto"/>
              <w:left w:val="single" w:sz="4" w:space="0" w:color="auto"/>
              <w:bottom w:val="single" w:sz="4" w:space="0" w:color="auto"/>
              <w:right w:val="single" w:sz="4" w:space="0" w:color="auto"/>
            </w:tcBorders>
          </w:tcPr>
          <w:p w14:paraId="42473E06" w14:textId="77777777" w:rsidR="00F42AB2" w:rsidRDefault="00F42AB2">
            <w:pPr>
              <w:pStyle w:val="ab"/>
              <w:ind w:left="0"/>
              <w:rPr>
                <w:sz w:val="24"/>
                <w:szCs w:val="24"/>
              </w:rPr>
            </w:pPr>
            <w:r>
              <w:rPr>
                <w:sz w:val="24"/>
                <w:szCs w:val="24"/>
              </w:rPr>
              <w:t xml:space="preserve">105066, г. Москва, ул. Нижняя </w:t>
            </w:r>
            <w:proofErr w:type="spellStart"/>
            <w:r>
              <w:rPr>
                <w:sz w:val="24"/>
                <w:szCs w:val="24"/>
              </w:rPr>
              <w:t>Красносельская</w:t>
            </w:r>
            <w:proofErr w:type="spellEnd"/>
            <w:r>
              <w:rPr>
                <w:sz w:val="24"/>
                <w:szCs w:val="24"/>
              </w:rPr>
              <w:t>, д. 35, стр. 9</w:t>
            </w:r>
          </w:p>
          <w:p w14:paraId="42233FCD" w14:textId="77777777" w:rsidR="00F42AB2" w:rsidRDefault="00F42AB2">
            <w:pPr>
              <w:pStyle w:val="ab"/>
              <w:ind w:left="0"/>
              <w:rPr>
                <w:sz w:val="24"/>
                <w:szCs w:val="24"/>
              </w:rPr>
            </w:pPr>
            <w:r>
              <w:rPr>
                <w:sz w:val="24"/>
                <w:szCs w:val="24"/>
              </w:rPr>
              <w:t>ИНН/КПП 7707752061/770101001</w:t>
            </w:r>
          </w:p>
          <w:p w14:paraId="5D536A39" w14:textId="77777777" w:rsidR="00F42AB2" w:rsidRDefault="00F42AB2">
            <w:pPr>
              <w:pStyle w:val="ab"/>
              <w:ind w:left="0"/>
              <w:rPr>
                <w:sz w:val="24"/>
                <w:szCs w:val="24"/>
              </w:rPr>
            </w:pPr>
            <w:r>
              <w:rPr>
                <w:sz w:val="24"/>
                <w:szCs w:val="24"/>
              </w:rPr>
              <w:t>ОГРН 1117746470500</w:t>
            </w:r>
          </w:p>
          <w:p w14:paraId="641EE2DF" w14:textId="77777777" w:rsidR="00F42AB2" w:rsidRDefault="00F42AB2">
            <w:pPr>
              <w:pStyle w:val="ab"/>
              <w:ind w:left="0"/>
              <w:rPr>
                <w:sz w:val="24"/>
                <w:szCs w:val="24"/>
              </w:rPr>
            </w:pPr>
            <w:r>
              <w:rPr>
                <w:sz w:val="24"/>
                <w:szCs w:val="24"/>
              </w:rPr>
              <w:t>р/счет № 40701810900030000351</w:t>
            </w:r>
          </w:p>
          <w:p w14:paraId="0FF280DF" w14:textId="77777777" w:rsidR="00F42AB2" w:rsidRDefault="00F42AB2">
            <w:pPr>
              <w:pStyle w:val="ab"/>
              <w:ind w:left="0"/>
              <w:rPr>
                <w:sz w:val="24"/>
                <w:szCs w:val="24"/>
              </w:rPr>
            </w:pPr>
            <w:r>
              <w:rPr>
                <w:sz w:val="24"/>
                <w:szCs w:val="24"/>
              </w:rPr>
              <w:t>в Банк ВТБ (ПАО)</w:t>
            </w:r>
          </w:p>
          <w:p w14:paraId="6546A827" w14:textId="77777777" w:rsidR="00F42AB2" w:rsidRDefault="00F42AB2">
            <w:pPr>
              <w:pStyle w:val="ab"/>
              <w:ind w:left="0"/>
              <w:rPr>
                <w:sz w:val="24"/>
                <w:szCs w:val="24"/>
              </w:rPr>
            </w:pPr>
            <w:r>
              <w:rPr>
                <w:sz w:val="24"/>
                <w:szCs w:val="24"/>
              </w:rPr>
              <w:t>к/с 30101810700000000187</w:t>
            </w:r>
          </w:p>
          <w:p w14:paraId="62ADC266" w14:textId="77777777" w:rsidR="00F42AB2" w:rsidRDefault="00F42AB2">
            <w:pPr>
              <w:pStyle w:val="ab"/>
              <w:ind w:left="0"/>
              <w:jc w:val="both"/>
              <w:rPr>
                <w:sz w:val="24"/>
                <w:szCs w:val="24"/>
              </w:rPr>
            </w:pPr>
            <w:r>
              <w:rPr>
                <w:sz w:val="24"/>
                <w:szCs w:val="24"/>
              </w:rPr>
              <w:t>БИК 044525187</w:t>
            </w:r>
          </w:p>
          <w:p w14:paraId="3F07A1EA" w14:textId="77777777" w:rsidR="00F42AB2" w:rsidRDefault="00F42AB2">
            <w:pPr>
              <w:pStyle w:val="ab"/>
              <w:ind w:left="0"/>
              <w:rPr>
                <w:sz w:val="24"/>
                <w:szCs w:val="24"/>
              </w:rPr>
            </w:pPr>
            <w:r>
              <w:rPr>
                <w:sz w:val="24"/>
                <w:szCs w:val="24"/>
              </w:rPr>
              <w:t xml:space="preserve">Адрес для направления почтовой корреспонденции: 105066, г. Москва, ул. Нижняя </w:t>
            </w:r>
            <w:proofErr w:type="spellStart"/>
            <w:r>
              <w:rPr>
                <w:sz w:val="24"/>
                <w:szCs w:val="24"/>
              </w:rPr>
              <w:t>Красносельская</w:t>
            </w:r>
            <w:proofErr w:type="spellEnd"/>
            <w:r>
              <w:rPr>
                <w:sz w:val="24"/>
                <w:szCs w:val="24"/>
              </w:rPr>
              <w:t>, д. 35, стр. 9</w:t>
            </w:r>
          </w:p>
          <w:p w14:paraId="22DB6633" w14:textId="77777777" w:rsidR="00F42AB2" w:rsidRDefault="00F42AB2">
            <w:pPr>
              <w:pStyle w:val="ab"/>
              <w:ind w:left="0"/>
              <w:rPr>
                <w:sz w:val="24"/>
                <w:szCs w:val="24"/>
              </w:rPr>
            </w:pPr>
          </w:p>
          <w:p w14:paraId="55EC8459" w14:textId="34FC6E27" w:rsidR="00F42AB2" w:rsidRPr="00005876" w:rsidRDefault="00F42AB2">
            <w:pPr>
              <w:pStyle w:val="ab"/>
              <w:ind w:left="0"/>
              <w:rPr>
                <w:b/>
                <w:sz w:val="24"/>
                <w:szCs w:val="24"/>
              </w:rPr>
            </w:pPr>
          </w:p>
          <w:p w14:paraId="6D9E31A8" w14:textId="77777777" w:rsidR="00F42AB2" w:rsidRPr="00005876" w:rsidRDefault="00F42AB2">
            <w:pPr>
              <w:pStyle w:val="ab"/>
              <w:ind w:left="0"/>
              <w:rPr>
                <w:b/>
                <w:sz w:val="24"/>
                <w:szCs w:val="24"/>
              </w:rPr>
            </w:pPr>
          </w:p>
          <w:p w14:paraId="68E3E660" w14:textId="77777777" w:rsidR="00F42AB2" w:rsidRPr="00005876" w:rsidRDefault="00F42AB2">
            <w:pPr>
              <w:pStyle w:val="ab"/>
              <w:ind w:left="0"/>
              <w:rPr>
                <w:b/>
                <w:sz w:val="24"/>
                <w:szCs w:val="24"/>
              </w:rPr>
            </w:pPr>
          </w:p>
          <w:p w14:paraId="0A09E3E5" w14:textId="067856EF" w:rsidR="00F42AB2" w:rsidRPr="00005876" w:rsidRDefault="00F42AB2">
            <w:pPr>
              <w:pStyle w:val="ab"/>
              <w:ind w:left="0"/>
              <w:rPr>
                <w:b/>
                <w:sz w:val="24"/>
                <w:szCs w:val="24"/>
              </w:rPr>
            </w:pPr>
            <w:r w:rsidRPr="00005876">
              <w:rPr>
                <w:b/>
                <w:sz w:val="24"/>
                <w:szCs w:val="24"/>
              </w:rPr>
              <w:t>__________________/</w:t>
            </w:r>
            <w:r w:rsidR="0004704B">
              <w:rPr>
                <w:b/>
                <w:sz w:val="24"/>
                <w:szCs w:val="24"/>
              </w:rPr>
              <w:t>____________</w:t>
            </w:r>
            <w:r w:rsidRPr="00005876">
              <w:rPr>
                <w:b/>
                <w:sz w:val="24"/>
                <w:szCs w:val="24"/>
              </w:rPr>
              <w:t>/</w:t>
            </w:r>
          </w:p>
          <w:p w14:paraId="387874B3" w14:textId="77777777" w:rsidR="00F42AB2" w:rsidRDefault="00F42AB2">
            <w:pPr>
              <w:pStyle w:val="ab"/>
              <w:ind w:left="0"/>
              <w:rPr>
                <w:b/>
                <w:bCs/>
                <w:iCs/>
                <w:sz w:val="24"/>
                <w:szCs w:val="24"/>
              </w:rPr>
            </w:pPr>
            <w:r>
              <w:rPr>
                <w:sz w:val="24"/>
                <w:szCs w:val="24"/>
              </w:rPr>
              <w:t>М.П.</w:t>
            </w:r>
          </w:p>
        </w:tc>
        <w:tc>
          <w:tcPr>
            <w:tcW w:w="4706" w:type="dxa"/>
            <w:tcBorders>
              <w:top w:val="single" w:sz="4" w:space="0" w:color="auto"/>
              <w:left w:val="single" w:sz="4" w:space="0" w:color="auto"/>
              <w:bottom w:val="single" w:sz="4" w:space="0" w:color="auto"/>
              <w:right w:val="single" w:sz="4" w:space="0" w:color="auto"/>
            </w:tcBorders>
          </w:tcPr>
          <w:p w14:paraId="0021CCD3" w14:textId="77777777" w:rsidR="00F42AB2" w:rsidRDefault="00F42AB2">
            <w:pPr>
              <w:pStyle w:val="5"/>
              <w:jc w:val="both"/>
              <w:outlineLvl w:val="4"/>
              <w:rPr>
                <w:b w:val="0"/>
                <w:bCs/>
              </w:rPr>
            </w:pPr>
            <w:proofErr w:type="gramStart"/>
            <w:r>
              <w:rPr>
                <w:b w:val="0"/>
              </w:rPr>
              <w:t>_._</w:t>
            </w:r>
            <w:proofErr w:type="gramEnd"/>
            <w:r>
              <w:rPr>
                <w:b w:val="0"/>
              </w:rPr>
              <w:t>.____ года рождения, место рождения: г. ___, паспорт гражданина РФ __ __ ______, выдан ____ _._.____ г., код подразделения ___-___, адрес регистрации: ________</w:t>
            </w:r>
          </w:p>
          <w:p w14:paraId="2BBB6D4E" w14:textId="77777777" w:rsidR="00F42AB2" w:rsidRDefault="00F42AB2">
            <w:pPr>
              <w:rPr>
                <w:sz w:val="24"/>
                <w:szCs w:val="24"/>
              </w:rPr>
            </w:pPr>
            <w:r>
              <w:rPr>
                <w:sz w:val="24"/>
                <w:szCs w:val="24"/>
                <w:lang w:val="en-US"/>
              </w:rPr>
              <w:t>e</w:t>
            </w:r>
            <w:r>
              <w:rPr>
                <w:sz w:val="24"/>
                <w:szCs w:val="24"/>
              </w:rPr>
              <w:t>-</w:t>
            </w:r>
            <w:r>
              <w:rPr>
                <w:sz w:val="24"/>
                <w:szCs w:val="24"/>
                <w:lang w:val="en-US"/>
              </w:rPr>
              <w:t>mail</w:t>
            </w:r>
            <w:r>
              <w:rPr>
                <w:sz w:val="24"/>
                <w:szCs w:val="24"/>
              </w:rPr>
              <w:t>:______________</w:t>
            </w:r>
          </w:p>
          <w:p w14:paraId="505D1B15" w14:textId="77777777" w:rsidR="00F42AB2" w:rsidRDefault="00F42AB2">
            <w:pPr>
              <w:ind w:left="567"/>
              <w:jc w:val="both"/>
              <w:rPr>
                <w:sz w:val="24"/>
                <w:szCs w:val="24"/>
              </w:rPr>
            </w:pPr>
          </w:p>
          <w:p w14:paraId="1EE4E360" w14:textId="77777777" w:rsidR="00F42AB2" w:rsidRDefault="00F42AB2">
            <w:pPr>
              <w:jc w:val="center"/>
              <w:rPr>
                <w:b/>
                <w:bCs/>
                <w:iCs/>
                <w:sz w:val="24"/>
                <w:szCs w:val="24"/>
              </w:rPr>
            </w:pPr>
          </w:p>
          <w:p w14:paraId="4DF39F2F" w14:textId="77777777" w:rsidR="00F42AB2" w:rsidRDefault="00F42AB2">
            <w:pPr>
              <w:jc w:val="center"/>
              <w:rPr>
                <w:b/>
                <w:bCs/>
                <w:iCs/>
                <w:sz w:val="24"/>
                <w:szCs w:val="24"/>
              </w:rPr>
            </w:pPr>
          </w:p>
          <w:p w14:paraId="162EA897" w14:textId="77777777" w:rsidR="00F42AB2" w:rsidRDefault="00F42AB2">
            <w:pPr>
              <w:jc w:val="center"/>
              <w:rPr>
                <w:b/>
                <w:bCs/>
                <w:iCs/>
                <w:sz w:val="24"/>
                <w:szCs w:val="24"/>
              </w:rPr>
            </w:pPr>
          </w:p>
          <w:p w14:paraId="17066C85" w14:textId="77777777" w:rsidR="00F42AB2" w:rsidRDefault="00F42AB2">
            <w:pPr>
              <w:jc w:val="center"/>
              <w:rPr>
                <w:b/>
                <w:bCs/>
                <w:iCs/>
                <w:sz w:val="24"/>
                <w:szCs w:val="24"/>
              </w:rPr>
            </w:pPr>
          </w:p>
          <w:p w14:paraId="6C7DDE9D" w14:textId="77777777" w:rsidR="00F42AB2" w:rsidRDefault="00F42AB2">
            <w:pPr>
              <w:jc w:val="center"/>
              <w:rPr>
                <w:b/>
                <w:bCs/>
                <w:iCs/>
                <w:sz w:val="24"/>
                <w:szCs w:val="24"/>
              </w:rPr>
            </w:pPr>
          </w:p>
          <w:p w14:paraId="33D224FF" w14:textId="77777777" w:rsidR="00F42AB2" w:rsidRDefault="00F42AB2">
            <w:pPr>
              <w:jc w:val="center"/>
              <w:rPr>
                <w:b/>
                <w:bCs/>
                <w:iCs/>
                <w:sz w:val="24"/>
                <w:szCs w:val="24"/>
              </w:rPr>
            </w:pPr>
          </w:p>
          <w:p w14:paraId="1FE21D23" w14:textId="77777777" w:rsidR="00F42AB2" w:rsidRDefault="00F42AB2">
            <w:pPr>
              <w:jc w:val="center"/>
              <w:rPr>
                <w:b/>
                <w:bCs/>
                <w:iCs/>
                <w:sz w:val="24"/>
                <w:szCs w:val="24"/>
              </w:rPr>
            </w:pPr>
          </w:p>
          <w:p w14:paraId="40847AAB" w14:textId="77777777" w:rsidR="00F42AB2" w:rsidRDefault="00F42AB2">
            <w:pPr>
              <w:jc w:val="center"/>
              <w:rPr>
                <w:b/>
                <w:bCs/>
                <w:iCs/>
                <w:sz w:val="24"/>
                <w:szCs w:val="24"/>
              </w:rPr>
            </w:pPr>
          </w:p>
          <w:p w14:paraId="3562B961" w14:textId="77777777" w:rsidR="00F42AB2" w:rsidRDefault="00F42AB2">
            <w:pPr>
              <w:jc w:val="center"/>
              <w:rPr>
                <w:b/>
                <w:bCs/>
                <w:iCs/>
                <w:sz w:val="24"/>
                <w:szCs w:val="24"/>
              </w:rPr>
            </w:pPr>
          </w:p>
          <w:p w14:paraId="276E8E1D" w14:textId="77777777" w:rsidR="00F42AB2" w:rsidRDefault="00F42AB2">
            <w:pPr>
              <w:rPr>
                <w:bCs/>
                <w:iCs/>
                <w:sz w:val="24"/>
                <w:szCs w:val="24"/>
              </w:rPr>
            </w:pPr>
            <w:r>
              <w:rPr>
                <w:bCs/>
                <w:iCs/>
                <w:sz w:val="24"/>
                <w:szCs w:val="24"/>
              </w:rPr>
              <w:t>_____________________/___________/</w:t>
            </w:r>
          </w:p>
        </w:tc>
      </w:tr>
    </w:tbl>
    <w:p w14:paraId="7106E892" w14:textId="77777777" w:rsidR="005946A4" w:rsidRPr="006B5628" w:rsidRDefault="005946A4" w:rsidP="00B55B2F">
      <w:pPr>
        <w:spacing w:after="0" w:line="240" w:lineRule="auto"/>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val="en-US" w:eastAsia="ru-RU"/>
        </w:rPr>
        <w:br w:type="page"/>
      </w:r>
    </w:p>
    <w:tbl>
      <w:tblPr>
        <w:tblStyle w:val="a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962"/>
      </w:tblGrid>
      <w:tr w:rsidR="005946A4" w:rsidRPr="006B5628" w14:paraId="005182E1" w14:textId="77777777" w:rsidTr="00217336">
        <w:tc>
          <w:tcPr>
            <w:tcW w:w="5103" w:type="dxa"/>
          </w:tcPr>
          <w:p w14:paraId="2F7573DC" w14:textId="0247B51F" w:rsidR="005946A4" w:rsidRPr="006B5628" w:rsidRDefault="005946A4" w:rsidP="00B55B2F">
            <w:pPr>
              <w:tabs>
                <w:tab w:val="left" w:pos="0"/>
              </w:tabs>
              <w:ind w:left="-108"/>
              <w:rPr>
                <w:sz w:val="24"/>
                <w:szCs w:val="24"/>
              </w:rPr>
            </w:pPr>
            <w:r w:rsidRPr="006B5628">
              <w:rPr>
                <w:sz w:val="24"/>
                <w:szCs w:val="24"/>
              </w:rPr>
              <w:lastRenderedPageBreak/>
              <w:t xml:space="preserve"> </w:t>
            </w:r>
          </w:p>
          <w:p w14:paraId="47EA95EA" w14:textId="06A34A9E" w:rsidR="005946A4" w:rsidRPr="006B5628" w:rsidRDefault="005946A4" w:rsidP="00B55B2F">
            <w:pPr>
              <w:tabs>
                <w:tab w:val="left" w:pos="0"/>
              </w:tabs>
              <w:ind w:left="-108"/>
              <w:rPr>
                <w:sz w:val="24"/>
                <w:szCs w:val="24"/>
              </w:rPr>
            </w:pPr>
          </w:p>
        </w:tc>
        <w:tc>
          <w:tcPr>
            <w:tcW w:w="4962" w:type="dxa"/>
          </w:tcPr>
          <w:p w14:paraId="0D86076E" w14:textId="77777777" w:rsidR="005946A4" w:rsidRPr="006B5628" w:rsidRDefault="005946A4" w:rsidP="00B55B2F">
            <w:pPr>
              <w:jc w:val="right"/>
              <w:rPr>
                <w:sz w:val="24"/>
                <w:szCs w:val="24"/>
              </w:rPr>
            </w:pPr>
            <w:r w:rsidRPr="006B5628">
              <w:rPr>
                <w:sz w:val="24"/>
                <w:szCs w:val="24"/>
              </w:rPr>
              <w:t>Приложение № 1</w:t>
            </w:r>
          </w:p>
          <w:p w14:paraId="69D7BD22" w14:textId="77777777" w:rsidR="005946A4" w:rsidRPr="006B5628" w:rsidRDefault="005946A4" w:rsidP="00B55B2F">
            <w:pPr>
              <w:jc w:val="right"/>
              <w:rPr>
                <w:sz w:val="24"/>
                <w:szCs w:val="24"/>
              </w:rPr>
            </w:pPr>
            <w:r w:rsidRPr="006B5628">
              <w:rPr>
                <w:sz w:val="24"/>
                <w:szCs w:val="24"/>
              </w:rPr>
              <w:t>к Договору участия в долевом строительстве</w:t>
            </w:r>
          </w:p>
          <w:p w14:paraId="147FA7B5" w14:textId="7E262167" w:rsidR="005946A4" w:rsidRPr="006B5628" w:rsidRDefault="005946A4" w:rsidP="00F33F7C">
            <w:pPr>
              <w:jc w:val="right"/>
              <w:rPr>
                <w:sz w:val="24"/>
                <w:szCs w:val="24"/>
              </w:rPr>
            </w:pPr>
            <w:r w:rsidRPr="006B5628">
              <w:rPr>
                <w:sz w:val="24"/>
                <w:szCs w:val="24"/>
              </w:rPr>
              <w:t xml:space="preserve">№ ХХХХХ от </w:t>
            </w:r>
            <w:r w:rsidRPr="006B5628">
              <w:rPr>
                <w:bCs/>
                <w:sz w:val="24"/>
                <w:szCs w:val="24"/>
              </w:rPr>
              <w:t>___ _____ 201</w:t>
            </w:r>
            <w:r w:rsidR="00F42AB2">
              <w:rPr>
                <w:bCs/>
                <w:sz w:val="24"/>
                <w:szCs w:val="24"/>
              </w:rPr>
              <w:t>8</w:t>
            </w:r>
            <w:r w:rsidR="00F33F7C">
              <w:rPr>
                <w:bCs/>
                <w:sz w:val="24"/>
                <w:szCs w:val="24"/>
              </w:rPr>
              <w:t xml:space="preserve"> </w:t>
            </w:r>
            <w:r w:rsidRPr="006B5628">
              <w:rPr>
                <w:bCs/>
                <w:sz w:val="24"/>
                <w:szCs w:val="24"/>
              </w:rPr>
              <w:t>г</w:t>
            </w:r>
            <w:r w:rsidR="00F33F7C">
              <w:rPr>
                <w:bCs/>
                <w:sz w:val="24"/>
                <w:szCs w:val="24"/>
              </w:rPr>
              <w:t>ода</w:t>
            </w:r>
          </w:p>
        </w:tc>
      </w:tr>
    </w:tbl>
    <w:p w14:paraId="5216A716" w14:textId="77777777" w:rsidR="005946A4" w:rsidRDefault="005946A4" w:rsidP="00B55B2F">
      <w:pPr>
        <w:spacing w:after="0" w:line="240" w:lineRule="auto"/>
        <w:rPr>
          <w:rFonts w:ascii="Times New Roman" w:eastAsia="Times New Roman" w:hAnsi="Times New Roman" w:cs="Times New Roman"/>
          <w:sz w:val="24"/>
          <w:szCs w:val="24"/>
          <w:lang w:eastAsia="ru-RU"/>
        </w:rPr>
      </w:pPr>
    </w:p>
    <w:p w14:paraId="13FC2907" w14:textId="77777777" w:rsidR="00F42AB2" w:rsidRDefault="00F42AB2" w:rsidP="00B55B2F">
      <w:pPr>
        <w:spacing w:after="0" w:line="240" w:lineRule="auto"/>
        <w:rPr>
          <w:rFonts w:ascii="Times New Roman" w:eastAsia="Times New Roman" w:hAnsi="Times New Roman" w:cs="Times New Roman"/>
          <w:sz w:val="24"/>
          <w:szCs w:val="24"/>
          <w:lang w:eastAsia="ru-RU"/>
        </w:rPr>
      </w:pPr>
    </w:p>
    <w:p w14:paraId="4BBE9EF4" w14:textId="77777777" w:rsidR="00F42AB2" w:rsidRPr="006B5628" w:rsidRDefault="00F42AB2" w:rsidP="00B55B2F">
      <w:pPr>
        <w:spacing w:after="0" w:line="240" w:lineRule="auto"/>
        <w:rPr>
          <w:rFonts w:ascii="Times New Roman" w:eastAsia="Times New Roman" w:hAnsi="Times New Roman" w:cs="Times New Roman"/>
          <w:sz w:val="24"/>
          <w:szCs w:val="24"/>
          <w:lang w:eastAsia="ru-RU"/>
        </w:rPr>
      </w:pPr>
    </w:p>
    <w:p w14:paraId="4A14DD6C" w14:textId="77777777" w:rsidR="005946A4" w:rsidRPr="00F33F7C" w:rsidRDefault="005946A4" w:rsidP="00B55B2F">
      <w:pPr>
        <w:spacing w:after="0" w:line="240" w:lineRule="auto"/>
        <w:jc w:val="center"/>
        <w:rPr>
          <w:rFonts w:ascii="Times New Roman" w:eastAsia="Times New Roman" w:hAnsi="Times New Roman" w:cs="Times New Roman"/>
          <w:b/>
          <w:sz w:val="24"/>
          <w:szCs w:val="24"/>
          <w:lang w:eastAsia="ru-RU"/>
        </w:rPr>
      </w:pPr>
      <w:r w:rsidRPr="00F33F7C">
        <w:rPr>
          <w:rFonts w:ascii="Times New Roman" w:eastAsia="Times New Roman" w:hAnsi="Times New Roman" w:cs="Times New Roman"/>
          <w:b/>
          <w:sz w:val="24"/>
          <w:szCs w:val="24"/>
          <w:lang w:eastAsia="ru-RU"/>
        </w:rPr>
        <w:t>План</w:t>
      </w:r>
    </w:p>
    <w:p w14:paraId="1D7F45B6" w14:textId="77777777" w:rsidR="005946A4" w:rsidRPr="006B5628" w:rsidRDefault="005946A4" w:rsidP="00B55B2F">
      <w:pPr>
        <w:spacing w:after="0" w:line="240" w:lineRule="auto"/>
        <w:rPr>
          <w:rFonts w:ascii="Times New Roman" w:eastAsia="Times New Roman" w:hAnsi="Times New Roman" w:cs="Times New Roman"/>
          <w:sz w:val="24"/>
          <w:szCs w:val="24"/>
          <w:lang w:eastAsia="ru-RU"/>
        </w:rPr>
      </w:pPr>
    </w:p>
    <w:p w14:paraId="36A229EA" w14:textId="3E501F43" w:rsidR="005946A4" w:rsidRPr="00C32EAA" w:rsidRDefault="000001EF" w:rsidP="000001EF">
      <w:pPr>
        <w:spacing w:after="0" w:line="240" w:lineRule="auto"/>
        <w:jc w:val="center"/>
        <w:rPr>
          <w:rFonts w:ascii="Times New Roman" w:eastAsia="Times New Roman" w:hAnsi="Times New Roman" w:cs="Times New Roman"/>
          <w:noProof/>
          <w:sz w:val="24"/>
          <w:szCs w:val="24"/>
          <w:lang w:eastAsia="ru-RU"/>
        </w:rPr>
      </w:pPr>
      <w:r w:rsidRPr="00C32EAA">
        <w:rPr>
          <w:rFonts w:ascii="Times New Roman" w:hAnsi="Times New Roman" w:cs="Times New Roman"/>
          <w:b/>
          <w:sz w:val="24"/>
          <w:szCs w:val="24"/>
        </w:rPr>
        <w:t>ХХ</w:t>
      </w:r>
      <w:r w:rsidRPr="00C32EAA">
        <w:rPr>
          <w:rFonts w:ascii="Times New Roman" w:hAnsi="Times New Roman" w:cs="Times New Roman"/>
          <w:sz w:val="24"/>
          <w:szCs w:val="24"/>
        </w:rPr>
        <w:t xml:space="preserve"> этаж </w:t>
      </w:r>
    </w:p>
    <w:p w14:paraId="062EC4D6"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4B41FC84"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3D812553"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1E81C509"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7370A29D"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431B51A7"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0A184DCF"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616DC561"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4B3A0982"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0C8B8FF4"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611E414E"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60BC39FB"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30093A8F"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6D185AC3"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5A5ECA5F" w14:textId="77777777" w:rsidR="00674F19" w:rsidRPr="006B5628" w:rsidRDefault="00674F19" w:rsidP="00B55B2F">
      <w:pPr>
        <w:spacing w:after="0" w:line="240" w:lineRule="auto"/>
        <w:rPr>
          <w:rFonts w:ascii="Times New Roman" w:eastAsia="Times New Roman" w:hAnsi="Times New Roman" w:cs="Times New Roman"/>
          <w:noProof/>
          <w:sz w:val="24"/>
          <w:szCs w:val="24"/>
          <w:lang w:eastAsia="ru-RU"/>
        </w:rPr>
      </w:pPr>
    </w:p>
    <w:p w14:paraId="01868F22" w14:textId="77777777" w:rsidR="00674F19" w:rsidRPr="006B5628" w:rsidRDefault="00674F19" w:rsidP="00B55B2F">
      <w:pPr>
        <w:spacing w:after="0" w:line="240" w:lineRule="auto"/>
        <w:rPr>
          <w:rFonts w:ascii="Times New Roman" w:eastAsia="Times New Roman" w:hAnsi="Times New Roman" w:cs="Times New Roman"/>
          <w:sz w:val="24"/>
          <w:szCs w:val="24"/>
          <w:lang w:eastAsia="ru-RU"/>
        </w:rPr>
      </w:pPr>
    </w:p>
    <w:p w14:paraId="222DBF0E" w14:textId="77777777" w:rsidR="005946A4" w:rsidRPr="006B5628" w:rsidRDefault="005946A4" w:rsidP="00B55B2F">
      <w:pPr>
        <w:spacing w:after="0" w:line="240" w:lineRule="auto"/>
        <w:rPr>
          <w:rFonts w:ascii="Times New Roman" w:eastAsia="Times New Roman" w:hAnsi="Times New Roman" w:cs="Times New Roman"/>
          <w:sz w:val="24"/>
          <w:szCs w:val="24"/>
          <w:lang w:eastAsia="ru-RU"/>
        </w:rPr>
      </w:pPr>
    </w:p>
    <w:p w14:paraId="50073C4D" w14:textId="77777777" w:rsidR="005946A4" w:rsidRPr="006B5628" w:rsidRDefault="005946A4" w:rsidP="00B55B2F">
      <w:pPr>
        <w:spacing w:after="0" w:line="240" w:lineRule="auto"/>
        <w:rPr>
          <w:rFonts w:ascii="Times New Roman" w:eastAsia="Times New Roman" w:hAnsi="Times New Roman" w:cs="Times New Roman"/>
          <w:sz w:val="24"/>
          <w:szCs w:val="24"/>
          <w:lang w:eastAsia="ru-RU"/>
        </w:rPr>
      </w:pPr>
    </w:p>
    <w:tbl>
      <w:tblPr>
        <w:tblStyle w:val="a8"/>
        <w:tblW w:w="9411" w:type="dxa"/>
        <w:tblLook w:val="04A0" w:firstRow="1" w:lastRow="0" w:firstColumn="1" w:lastColumn="0" w:noHBand="0" w:noVBand="1"/>
      </w:tblPr>
      <w:tblGrid>
        <w:gridCol w:w="4705"/>
        <w:gridCol w:w="4706"/>
      </w:tblGrid>
      <w:tr w:rsidR="00F42AB2" w14:paraId="29036C6E" w14:textId="77777777" w:rsidTr="00F42AB2">
        <w:trPr>
          <w:trHeight w:val="1006"/>
        </w:trPr>
        <w:tc>
          <w:tcPr>
            <w:tcW w:w="4705" w:type="dxa"/>
            <w:tcBorders>
              <w:top w:val="single" w:sz="4" w:space="0" w:color="auto"/>
              <w:left w:val="single" w:sz="4" w:space="0" w:color="auto"/>
              <w:bottom w:val="single" w:sz="4" w:space="0" w:color="auto"/>
              <w:right w:val="single" w:sz="4" w:space="0" w:color="auto"/>
            </w:tcBorders>
          </w:tcPr>
          <w:p w14:paraId="18E76382" w14:textId="77777777" w:rsidR="00F42AB2" w:rsidRDefault="00F42AB2">
            <w:pPr>
              <w:jc w:val="center"/>
              <w:rPr>
                <w:b/>
                <w:sz w:val="24"/>
                <w:szCs w:val="24"/>
              </w:rPr>
            </w:pPr>
            <w:r>
              <w:rPr>
                <w:b/>
                <w:iCs/>
                <w:sz w:val="24"/>
                <w:szCs w:val="24"/>
              </w:rPr>
              <w:t>ЗАСТРОЙЩИК</w:t>
            </w:r>
          </w:p>
          <w:p w14:paraId="7FE14325" w14:textId="77777777" w:rsidR="00F42AB2" w:rsidRDefault="00F42AB2">
            <w:pPr>
              <w:jc w:val="center"/>
              <w:rPr>
                <w:b/>
                <w:sz w:val="24"/>
                <w:szCs w:val="24"/>
              </w:rPr>
            </w:pPr>
            <w:r>
              <w:rPr>
                <w:b/>
                <w:bCs/>
                <w:sz w:val="24"/>
                <w:szCs w:val="24"/>
              </w:rPr>
              <w:t>Общество с ограниченной ответственностью «Автозаводский 13»</w:t>
            </w:r>
          </w:p>
          <w:p w14:paraId="7FD9E93C" w14:textId="77777777" w:rsidR="00F42AB2" w:rsidRDefault="00F42AB2">
            <w:pPr>
              <w:jc w:val="center"/>
              <w:rPr>
                <w:b/>
                <w:bCs/>
                <w:iCs/>
                <w:sz w:val="24"/>
                <w:szCs w:val="24"/>
              </w:rPr>
            </w:pPr>
          </w:p>
        </w:tc>
        <w:tc>
          <w:tcPr>
            <w:tcW w:w="4706" w:type="dxa"/>
            <w:tcBorders>
              <w:top w:val="single" w:sz="4" w:space="0" w:color="auto"/>
              <w:left w:val="single" w:sz="4" w:space="0" w:color="auto"/>
              <w:bottom w:val="single" w:sz="4" w:space="0" w:color="auto"/>
              <w:right w:val="single" w:sz="4" w:space="0" w:color="auto"/>
            </w:tcBorders>
            <w:hideMark/>
          </w:tcPr>
          <w:p w14:paraId="65D59A4E" w14:textId="77777777" w:rsidR="00F42AB2" w:rsidRDefault="00F42AB2">
            <w:pPr>
              <w:contextualSpacing/>
              <w:jc w:val="center"/>
              <w:rPr>
                <w:b/>
                <w:sz w:val="24"/>
                <w:szCs w:val="24"/>
              </w:rPr>
            </w:pPr>
            <w:r>
              <w:rPr>
                <w:b/>
                <w:sz w:val="24"/>
                <w:szCs w:val="24"/>
              </w:rPr>
              <w:t>УЧАСТНИК ДОЛЕВОГО СТРОИТЕЛЬСТВА</w:t>
            </w:r>
          </w:p>
          <w:p w14:paraId="4E8D97BF" w14:textId="77777777" w:rsidR="00F42AB2" w:rsidRDefault="00F42AB2">
            <w:pPr>
              <w:jc w:val="center"/>
              <w:rPr>
                <w:b/>
                <w:bCs/>
                <w:iCs/>
                <w:sz w:val="24"/>
                <w:szCs w:val="24"/>
              </w:rPr>
            </w:pPr>
            <w:r>
              <w:rPr>
                <w:b/>
                <w:sz w:val="24"/>
                <w:szCs w:val="24"/>
              </w:rPr>
              <w:t>Граждан__ Российской Федерации ______________________</w:t>
            </w:r>
          </w:p>
        </w:tc>
      </w:tr>
      <w:tr w:rsidR="00F42AB2" w14:paraId="5D827EC7" w14:textId="77777777" w:rsidTr="00F42AB2">
        <w:trPr>
          <w:trHeight w:val="209"/>
        </w:trPr>
        <w:tc>
          <w:tcPr>
            <w:tcW w:w="4705" w:type="dxa"/>
            <w:tcBorders>
              <w:top w:val="single" w:sz="4" w:space="0" w:color="auto"/>
              <w:left w:val="single" w:sz="4" w:space="0" w:color="auto"/>
              <w:bottom w:val="single" w:sz="4" w:space="0" w:color="auto"/>
              <w:right w:val="single" w:sz="4" w:space="0" w:color="auto"/>
            </w:tcBorders>
          </w:tcPr>
          <w:p w14:paraId="03637CF9" w14:textId="77777777" w:rsidR="00F42AB2" w:rsidRDefault="00F42AB2">
            <w:pPr>
              <w:pStyle w:val="ab"/>
              <w:ind w:left="0"/>
              <w:rPr>
                <w:sz w:val="24"/>
                <w:szCs w:val="24"/>
              </w:rPr>
            </w:pPr>
          </w:p>
          <w:p w14:paraId="1ABE1B1A" w14:textId="1670DA13" w:rsidR="00F42AB2" w:rsidRDefault="00F42AB2">
            <w:pPr>
              <w:pStyle w:val="ab"/>
              <w:ind w:left="0"/>
              <w:rPr>
                <w:sz w:val="24"/>
                <w:szCs w:val="24"/>
              </w:rPr>
            </w:pPr>
          </w:p>
          <w:p w14:paraId="0A22623B" w14:textId="77777777" w:rsidR="00F42AB2" w:rsidRDefault="00F42AB2">
            <w:pPr>
              <w:pStyle w:val="ab"/>
              <w:ind w:left="0"/>
              <w:rPr>
                <w:sz w:val="24"/>
                <w:szCs w:val="24"/>
              </w:rPr>
            </w:pPr>
          </w:p>
          <w:p w14:paraId="641F243C" w14:textId="77777777" w:rsidR="00F42AB2" w:rsidRDefault="00F42AB2">
            <w:pPr>
              <w:pStyle w:val="ab"/>
              <w:ind w:left="0"/>
              <w:rPr>
                <w:sz w:val="24"/>
                <w:szCs w:val="24"/>
              </w:rPr>
            </w:pPr>
          </w:p>
          <w:p w14:paraId="19BDF17C" w14:textId="072AF7CB" w:rsidR="00F42AB2" w:rsidRDefault="00F42AB2">
            <w:pPr>
              <w:pStyle w:val="ab"/>
              <w:ind w:left="0"/>
              <w:rPr>
                <w:sz w:val="24"/>
                <w:szCs w:val="24"/>
              </w:rPr>
            </w:pPr>
            <w:r>
              <w:rPr>
                <w:sz w:val="24"/>
                <w:szCs w:val="24"/>
              </w:rPr>
              <w:t>__________________/</w:t>
            </w:r>
            <w:r w:rsidR="0004704B">
              <w:rPr>
                <w:sz w:val="24"/>
                <w:szCs w:val="24"/>
              </w:rPr>
              <w:t>___________</w:t>
            </w:r>
            <w:r>
              <w:rPr>
                <w:sz w:val="24"/>
                <w:szCs w:val="24"/>
              </w:rPr>
              <w:t>/</w:t>
            </w:r>
          </w:p>
          <w:p w14:paraId="26E5D3CD" w14:textId="77777777" w:rsidR="00F42AB2" w:rsidRDefault="00F42AB2">
            <w:pPr>
              <w:pStyle w:val="ab"/>
              <w:ind w:left="0"/>
              <w:rPr>
                <w:b/>
                <w:bCs/>
                <w:iCs/>
                <w:sz w:val="24"/>
                <w:szCs w:val="24"/>
              </w:rPr>
            </w:pPr>
            <w:r>
              <w:rPr>
                <w:sz w:val="24"/>
                <w:szCs w:val="24"/>
              </w:rPr>
              <w:t>М.П.</w:t>
            </w:r>
          </w:p>
        </w:tc>
        <w:tc>
          <w:tcPr>
            <w:tcW w:w="4706" w:type="dxa"/>
            <w:tcBorders>
              <w:top w:val="single" w:sz="4" w:space="0" w:color="auto"/>
              <w:left w:val="single" w:sz="4" w:space="0" w:color="auto"/>
              <w:bottom w:val="single" w:sz="4" w:space="0" w:color="auto"/>
              <w:right w:val="single" w:sz="4" w:space="0" w:color="auto"/>
            </w:tcBorders>
          </w:tcPr>
          <w:p w14:paraId="59FB2A53" w14:textId="77777777" w:rsidR="00F42AB2" w:rsidRDefault="00F42AB2">
            <w:pPr>
              <w:jc w:val="center"/>
              <w:rPr>
                <w:b/>
                <w:bCs/>
                <w:iCs/>
                <w:sz w:val="24"/>
                <w:szCs w:val="24"/>
              </w:rPr>
            </w:pPr>
          </w:p>
          <w:p w14:paraId="13939D9A" w14:textId="77777777" w:rsidR="00F42AB2" w:rsidRDefault="00F42AB2">
            <w:pPr>
              <w:jc w:val="center"/>
              <w:rPr>
                <w:b/>
                <w:bCs/>
                <w:iCs/>
                <w:sz w:val="24"/>
                <w:szCs w:val="24"/>
              </w:rPr>
            </w:pPr>
          </w:p>
          <w:p w14:paraId="2111E28E" w14:textId="77777777" w:rsidR="00F42AB2" w:rsidRDefault="00F42AB2">
            <w:pPr>
              <w:jc w:val="center"/>
              <w:rPr>
                <w:b/>
                <w:bCs/>
                <w:iCs/>
                <w:sz w:val="24"/>
                <w:szCs w:val="24"/>
              </w:rPr>
            </w:pPr>
          </w:p>
          <w:p w14:paraId="462D319C" w14:textId="77777777" w:rsidR="00F42AB2" w:rsidRDefault="00F42AB2">
            <w:pPr>
              <w:jc w:val="center"/>
              <w:rPr>
                <w:b/>
                <w:bCs/>
                <w:iCs/>
                <w:sz w:val="24"/>
                <w:szCs w:val="24"/>
              </w:rPr>
            </w:pPr>
          </w:p>
          <w:p w14:paraId="4ED50736" w14:textId="77777777" w:rsidR="00F42AB2" w:rsidRDefault="00F42AB2">
            <w:pPr>
              <w:rPr>
                <w:bCs/>
                <w:iCs/>
                <w:sz w:val="24"/>
                <w:szCs w:val="24"/>
              </w:rPr>
            </w:pPr>
            <w:r>
              <w:rPr>
                <w:bCs/>
                <w:iCs/>
                <w:sz w:val="24"/>
                <w:szCs w:val="24"/>
              </w:rPr>
              <w:t>_____________________/__________/</w:t>
            </w:r>
          </w:p>
        </w:tc>
      </w:tr>
    </w:tbl>
    <w:p w14:paraId="53D59054" w14:textId="77777777" w:rsidR="005946A4" w:rsidRPr="006B5628" w:rsidRDefault="005946A4" w:rsidP="00B55B2F">
      <w:pPr>
        <w:spacing w:after="0" w:line="240" w:lineRule="auto"/>
        <w:rPr>
          <w:rFonts w:ascii="Times New Roman" w:eastAsia="Times New Roman" w:hAnsi="Times New Roman" w:cs="Times New Roman"/>
          <w:sz w:val="24"/>
          <w:szCs w:val="24"/>
          <w:lang w:eastAsia="ru-RU"/>
        </w:rPr>
      </w:pPr>
    </w:p>
    <w:p w14:paraId="430ED0EA" w14:textId="77777777" w:rsidR="005946A4" w:rsidRPr="006B5628" w:rsidRDefault="005946A4" w:rsidP="00B55B2F">
      <w:pPr>
        <w:spacing w:after="0" w:line="240" w:lineRule="auto"/>
        <w:rPr>
          <w:rFonts w:ascii="Times New Roman" w:eastAsia="Times New Roman" w:hAnsi="Times New Roman" w:cs="Times New Roman"/>
          <w:sz w:val="24"/>
          <w:szCs w:val="24"/>
          <w:lang w:eastAsia="ru-RU"/>
        </w:rPr>
      </w:pPr>
      <w:r w:rsidRPr="006B5628">
        <w:rPr>
          <w:rFonts w:ascii="Times New Roman" w:eastAsia="Times New Roman" w:hAnsi="Times New Roman" w:cs="Times New Roman"/>
          <w:sz w:val="24"/>
          <w:szCs w:val="24"/>
          <w:lang w:eastAsia="ru-RU"/>
        </w:rPr>
        <w:br w:type="page"/>
      </w: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5104"/>
      </w:tblGrid>
      <w:tr w:rsidR="005946A4" w:rsidRPr="006B5628" w14:paraId="20689F94" w14:textId="77777777" w:rsidTr="00217336">
        <w:tc>
          <w:tcPr>
            <w:tcW w:w="4819" w:type="dxa"/>
          </w:tcPr>
          <w:p w14:paraId="2A717827" w14:textId="77777777" w:rsidR="005946A4" w:rsidRPr="006B5628" w:rsidRDefault="005946A4" w:rsidP="00B55B2F">
            <w:pPr>
              <w:rPr>
                <w:b/>
                <w:sz w:val="24"/>
                <w:szCs w:val="24"/>
              </w:rPr>
            </w:pPr>
          </w:p>
        </w:tc>
        <w:tc>
          <w:tcPr>
            <w:tcW w:w="5104" w:type="dxa"/>
          </w:tcPr>
          <w:p w14:paraId="5E1B2D28" w14:textId="77777777" w:rsidR="005946A4" w:rsidRPr="006B5628" w:rsidRDefault="005946A4" w:rsidP="00B55B2F">
            <w:pPr>
              <w:jc w:val="right"/>
              <w:rPr>
                <w:sz w:val="24"/>
                <w:szCs w:val="24"/>
              </w:rPr>
            </w:pPr>
            <w:r w:rsidRPr="006B5628">
              <w:rPr>
                <w:sz w:val="24"/>
                <w:szCs w:val="24"/>
              </w:rPr>
              <w:t>Приложение № 2</w:t>
            </w:r>
          </w:p>
          <w:p w14:paraId="53A05230" w14:textId="77777777" w:rsidR="005946A4" w:rsidRPr="006B5628" w:rsidRDefault="005946A4" w:rsidP="00B55B2F">
            <w:pPr>
              <w:jc w:val="right"/>
              <w:rPr>
                <w:sz w:val="24"/>
                <w:szCs w:val="24"/>
              </w:rPr>
            </w:pPr>
            <w:r w:rsidRPr="006B5628">
              <w:rPr>
                <w:sz w:val="24"/>
                <w:szCs w:val="24"/>
              </w:rPr>
              <w:t>к Договору участия в долевом строительстве</w:t>
            </w:r>
          </w:p>
          <w:p w14:paraId="487DE28A" w14:textId="714AAE42" w:rsidR="005946A4" w:rsidRPr="006B5628" w:rsidRDefault="005946A4" w:rsidP="00F42AB2">
            <w:pPr>
              <w:jc w:val="right"/>
              <w:rPr>
                <w:sz w:val="24"/>
                <w:szCs w:val="24"/>
              </w:rPr>
            </w:pPr>
            <w:r w:rsidRPr="006B5628">
              <w:rPr>
                <w:sz w:val="24"/>
                <w:szCs w:val="24"/>
              </w:rPr>
              <w:t xml:space="preserve">№ ХХХХХ от </w:t>
            </w:r>
            <w:r w:rsidRPr="006B5628">
              <w:rPr>
                <w:bCs/>
                <w:sz w:val="24"/>
                <w:szCs w:val="24"/>
              </w:rPr>
              <w:t>___ _______ 201</w:t>
            </w:r>
            <w:r w:rsidR="00F42AB2">
              <w:rPr>
                <w:bCs/>
                <w:sz w:val="24"/>
                <w:szCs w:val="24"/>
              </w:rPr>
              <w:t>8</w:t>
            </w:r>
            <w:r w:rsidR="00383A4E">
              <w:rPr>
                <w:bCs/>
                <w:sz w:val="24"/>
                <w:szCs w:val="24"/>
              </w:rPr>
              <w:t xml:space="preserve"> года</w:t>
            </w:r>
          </w:p>
        </w:tc>
      </w:tr>
    </w:tbl>
    <w:p w14:paraId="68BEA344" w14:textId="77777777" w:rsidR="005946A4" w:rsidRPr="006B5628" w:rsidRDefault="005946A4" w:rsidP="00B55B2F">
      <w:pPr>
        <w:spacing w:after="0" w:line="240" w:lineRule="auto"/>
        <w:rPr>
          <w:rFonts w:ascii="Times New Roman" w:eastAsia="Times New Roman" w:hAnsi="Times New Roman" w:cs="Times New Roman"/>
          <w:b/>
          <w:sz w:val="24"/>
          <w:szCs w:val="24"/>
          <w:lang w:eastAsia="ru-RU"/>
        </w:rPr>
      </w:pPr>
    </w:p>
    <w:p w14:paraId="748A51E0" w14:textId="77777777" w:rsidR="005946A4" w:rsidRPr="006B5628" w:rsidRDefault="005946A4" w:rsidP="00B55B2F">
      <w:pPr>
        <w:spacing w:after="0" w:line="240" w:lineRule="auto"/>
        <w:jc w:val="center"/>
        <w:rPr>
          <w:rFonts w:ascii="Times New Roman" w:eastAsia="Times New Roman" w:hAnsi="Times New Roman" w:cs="Times New Roman"/>
          <w:b/>
          <w:sz w:val="24"/>
          <w:szCs w:val="24"/>
          <w:lang w:eastAsia="ru-RU"/>
        </w:rPr>
      </w:pPr>
      <w:r w:rsidRPr="006B5628">
        <w:rPr>
          <w:rFonts w:ascii="Times New Roman" w:eastAsia="Times New Roman" w:hAnsi="Times New Roman" w:cs="Times New Roman"/>
          <w:b/>
          <w:sz w:val="24"/>
          <w:szCs w:val="24"/>
          <w:lang w:eastAsia="ru-RU"/>
        </w:rPr>
        <w:t>Описание Объекта долевого строительства</w:t>
      </w:r>
    </w:p>
    <w:p w14:paraId="7973E6F9" w14:textId="77777777" w:rsidR="005946A4" w:rsidRPr="006B5628" w:rsidRDefault="005946A4" w:rsidP="00B55B2F">
      <w:pPr>
        <w:spacing w:after="0" w:line="240" w:lineRule="auto"/>
        <w:rPr>
          <w:rFonts w:ascii="Times New Roman" w:eastAsia="Times New Roman" w:hAnsi="Times New Roman" w:cs="Times New Roman"/>
          <w:sz w:val="24"/>
          <w:szCs w:val="24"/>
          <w:lang w:eastAsia="ru-RU"/>
        </w:rPr>
      </w:pPr>
    </w:p>
    <w:p w14:paraId="7209BCAC" w14:textId="72A9A5AE" w:rsidR="00D955A3" w:rsidRPr="006B5628"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Объект долевого строительства передается Застройщиком Участнику без санитарно-технического оборудования, электропроводки и электроприборов, устройства полов, отделки стен любыми отделочными материалами, отделки потолка (бетонная плита – монолитное железобетонное перекрытие),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w:t>
      </w:r>
      <w:r w:rsidR="00803B9E" w:rsidRPr="006B5628">
        <w:rPr>
          <w:rFonts w:ascii="Times New Roman" w:hAnsi="Times New Roman"/>
          <w:sz w:val="24"/>
          <w:szCs w:val="24"/>
        </w:rPr>
        <w:t xml:space="preserve"> оборудования нежилых помещений</w:t>
      </w:r>
      <w:r w:rsidRPr="006B5628">
        <w:rPr>
          <w:rFonts w:ascii="Times New Roman" w:hAnsi="Times New Roman"/>
          <w:sz w:val="24"/>
          <w:szCs w:val="24"/>
        </w:rPr>
        <w:t>.</w:t>
      </w:r>
    </w:p>
    <w:p w14:paraId="7A98045F" w14:textId="77777777"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Перечень строительных работ и систем инженерного обеспечения, выполняемых в Объекте долевого строительства:</w:t>
      </w:r>
    </w:p>
    <w:p w14:paraId="0B360B3F" w14:textId="77777777" w:rsidR="00F42AB2" w:rsidRPr="006B5628" w:rsidRDefault="00F42AB2" w:rsidP="00F42AB2">
      <w:pPr>
        <w:spacing w:after="0" w:line="240" w:lineRule="auto"/>
        <w:ind w:firstLine="709"/>
        <w:jc w:val="both"/>
        <w:rPr>
          <w:rFonts w:ascii="Times New Roman" w:hAnsi="Times New Roman"/>
          <w:sz w:val="24"/>
          <w:szCs w:val="24"/>
        </w:rPr>
      </w:pPr>
    </w:p>
    <w:p w14:paraId="34ECB450"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Стены и перегородки:</w:t>
      </w:r>
    </w:p>
    <w:p w14:paraId="77CE2804" w14:textId="77777777" w:rsidR="00D955A3" w:rsidRPr="006B5628"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 xml:space="preserve">Выполняются стены по периметру помещения, перегородки, являющиеся несущими конструкциями или элементами крепления наружных элементов ограждения, а также иные несущие конструкции. </w:t>
      </w:r>
    </w:p>
    <w:p w14:paraId="3AE2222E" w14:textId="10595AF1"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 xml:space="preserve">Перегородки внутри помещений, не являющиеся несущими конструкциями, не выполняются; предусмотрено устройство перегородок во «влажных» помещениях из влагостойких </w:t>
      </w:r>
      <w:proofErr w:type="spellStart"/>
      <w:r w:rsidRPr="006B5628">
        <w:rPr>
          <w:rFonts w:ascii="Times New Roman" w:hAnsi="Times New Roman"/>
          <w:sz w:val="24"/>
          <w:szCs w:val="24"/>
        </w:rPr>
        <w:t>пазогребневых</w:t>
      </w:r>
      <w:proofErr w:type="spellEnd"/>
      <w:r w:rsidRPr="006B5628">
        <w:rPr>
          <w:rFonts w:ascii="Times New Roman" w:hAnsi="Times New Roman"/>
          <w:sz w:val="24"/>
          <w:szCs w:val="24"/>
        </w:rPr>
        <w:t xml:space="preserve"> плит толщиной 80 мм, выкладываемых в один ряд.</w:t>
      </w:r>
    </w:p>
    <w:p w14:paraId="0AAC333B" w14:textId="77777777" w:rsidR="00F42AB2" w:rsidRPr="006B5628" w:rsidRDefault="00F42AB2" w:rsidP="00F42AB2">
      <w:pPr>
        <w:spacing w:after="0" w:line="240" w:lineRule="auto"/>
        <w:ind w:firstLine="709"/>
        <w:jc w:val="both"/>
        <w:rPr>
          <w:rFonts w:ascii="Times New Roman" w:hAnsi="Times New Roman"/>
          <w:sz w:val="24"/>
          <w:szCs w:val="24"/>
        </w:rPr>
      </w:pPr>
    </w:p>
    <w:p w14:paraId="10461AF3"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Двери и остекление:</w:t>
      </w:r>
    </w:p>
    <w:p w14:paraId="6C84A6C1" w14:textId="77777777" w:rsidR="00D955A3" w:rsidRPr="006B5628"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Входная дверь в помещение: металлическая с запорным устройством.</w:t>
      </w:r>
    </w:p>
    <w:p w14:paraId="37FE2915" w14:textId="77777777" w:rsidR="00D955A3" w:rsidRPr="006B5628"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Межкомнатные двери не устанавливаются.</w:t>
      </w:r>
    </w:p>
    <w:p w14:paraId="2C7AE4EB" w14:textId="77777777"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Устройство окон, витражных конструкций: алюминиевые системы с двухкамерными стеклопакетами.</w:t>
      </w:r>
    </w:p>
    <w:p w14:paraId="4BF4D56A" w14:textId="77777777" w:rsidR="00F42AB2" w:rsidRPr="006B5628" w:rsidRDefault="00F42AB2" w:rsidP="00F42AB2">
      <w:pPr>
        <w:spacing w:after="0" w:line="240" w:lineRule="auto"/>
        <w:ind w:firstLine="709"/>
        <w:jc w:val="both"/>
        <w:rPr>
          <w:rFonts w:ascii="Times New Roman" w:hAnsi="Times New Roman"/>
          <w:sz w:val="24"/>
          <w:szCs w:val="24"/>
        </w:rPr>
      </w:pPr>
    </w:p>
    <w:p w14:paraId="01ACE07E"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Отопление:</w:t>
      </w:r>
    </w:p>
    <w:p w14:paraId="602D026F" w14:textId="77777777"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Отопление выполняется по проекту, применение для помещений в качестве отопительных приборов радиаторов или конвекторов, не снижающих эксплуатационные показатели, не является основанием для изменения цены договора.</w:t>
      </w:r>
    </w:p>
    <w:p w14:paraId="6C171105" w14:textId="77777777" w:rsidR="00F42AB2" w:rsidRPr="006B5628" w:rsidRDefault="00F42AB2" w:rsidP="00F42AB2">
      <w:pPr>
        <w:spacing w:after="0" w:line="240" w:lineRule="auto"/>
        <w:ind w:firstLine="709"/>
        <w:jc w:val="both"/>
        <w:rPr>
          <w:rFonts w:ascii="Times New Roman" w:hAnsi="Times New Roman"/>
          <w:sz w:val="24"/>
          <w:szCs w:val="24"/>
        </w:rPr>
      </w:pPr>
    </w:p>
    <w:p w14:paraId="39C3532A"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Вентиляция:</w:t>
      </w:r>
    </w:p>
    <w:p w14:paraId="155A3FE3" w14:textId="77777777"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Вентиляция выполняется по проекту. Помещения оборудованы вводами системы приточно-вытяжной вентиляции (граница ввода стена, смежная с общим коридором).</w:t>
      </w:r>
    </w:p>
    <w:p w14:paraId="51F982AD" w14:textId="77777777" w:rsidR="00F42AB2" w:rsidRPr="006B5628" w:rsidRDefault="00F42AB2" w:rsidP="00F42AB2">
      <w:pPr>
        <w:spacing w:after="0" w:line="240" w:lineRule="auto"/>
        <w:ind w:firstLine="709"/>
        <w:jc w:val="both"/>
        <w:rPr>
          <w:rFonts w:ascii="Times New Roman" w:hAnsi="Times New Roman"/>
          <w:sz w:val="24"/>
          <w:szCs w:val="24"/>
        </w:rPr>
      </w:pPr>
    </w:p>
    <w:p w14:paraId="4251A1D6"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Кондиционирование:</w:t>
      </w:r>
    </w:p>
    <w:p w14:paraId="50BA5553" w14:textId="53DF93C7"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Установка / подключение системы кондиционирования выполняется Участником после оформления (регистрации) права собственности на объект. При этом Участник самостоятельно, собственными силами и средствами обязуется согласовать с эксплуатирующей организацией все необходимые мероприятия и действия по установке / подключени</w:t>
      </w:r>
      <w:r w:rsidR="00970532" w:rsidRPr="006B5628">
        <w:rPr>
          <w:rFonts w:ascii="Times New Roman" w:hAnsi="Times New Roman"/>
          <w:sz w:val="24"/>
          <w:szCs w:val="24"/>
        </w:rPr>
        <w:t>ю</w:t>
      </w:r>
      <w:r w:rsidRPr="006B5628">
        <w:rPr>
          <w:rFonts w:ascii="Times New Roman" w:hAnsi="Times New Roman"/>
          <w:sz w:val="24"/>
          <w:szCs w:val="24"/>
        </w:rPr>
        <w:t xml:space="preserve"> наружных блоков системы кондиционирования, а также устанавливать наружные блоки кондиционеров только в места, предусмотренные проектом и согласованные с эксплуатирующей организацией.</w:t>
      </w:r>
    </w:p>
    <w:p w14:paraId="0EE71411" w14:textId="77777777" w:rsidR="00F42AB2" w:rsidRPr="006B5628" w:rsidRDefault="00F42AB2" w:rsidP="00F42AB2">
      <w:pPr>
        <w:spacing w:after="0" w:line="240" w:lineRule="auto"/>
        <w:ind w:firstLine="709"/>
        <w:jc w:val="both"/>
        <w:rPr>
          <w:rFonts w:ascii="Times New Roman" w:hAnsi="Times New Roman"/>
          <w:sz w:val="24"/>
          <w:szCs w:val="24"/>
        </w:rPr>
      </w:pPr>
    </w:p>
    <w:p w14:paraId="17682F0A"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Водоснабжение:</w:t>
      </w:r>
    </w:p>
    <w:p w14:paraId="12E15CF7" w14:textId="77777777" w:rsidR="00D955A3" w:rsidRPr="006B5628"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 xml:space="preserve">Выполняется монтаж стояков холодного и горячего водоснабжения согласно </w:t>
      </w:r>
      <w:proofErr w:type="gramStart"/>
      <w:r w:rsidRPr="006B5628">
        <w:rPr>
          <w:rFonts w:ascii="Times New Roman" w:hAnsi="Times New Roman"/>
          <w:sz w:val="24"/>
          <w:szCs w:val="24"/>
        </w:rPr>
        <w:t>проекту</w:t>
      </w:r>
      <w:proofErr w:type="gramEnd"/>
      <w:r w:rsidRPr="006B5628">
        <w:rPr>
          <w:rFonts w:ascii="Times New Roman" w:hAnsi="Times New Roman"/>
          <w:sz w:val="24"/>
          <w:szCs w:val="24"/>
        </w:rPr>
        <w:t xml:space="preserve"> с отводами под санитарно-технические приборы с установкой </w:t>
      </w:r>
      <w:proofErr w:type="spellStart"/>
      <w:r w:rsidRPr="006B5628">
        <w:rPr>
          <w:rFonts w:ascii="Times New Roman" w:hAnsi="Times New Roman"/>
          <w:sz w:val="24"/>
          <w:szCs w:val="24"/>
        </w:rPr>
        <w:t>водосчетчиков</w:t>
      </w:r>
      <w:proofErr w:type="spellEnd"/>
      <w:r w:rsidRPr="006B5628">
        <w:rPr>
          <w:rFonts w:ascii="Times New Roman" w:hAnsi="Times New Roman"/>
          <w:sz w:val="24"/>
          <w:szCs w:val="24"/>
        </w:rPr>
        <w:t>.</w:t>
      </w:r>
    </w:p>
    <w:p w14:paraId="6AB82A66" w14:textId="77777777"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 xml:space="preserve">Разводка внутри помещений не выполняется, санитарно-технические приборы и </w:t>
      </w:r>
      <w:proofErr w:type="spellStart"/>
      <w:r w:rsidRPr="006B5628">
        <w:rPr>
          <w:rFonts w:ascii="Times New Roman" w:hAnsi="Times New Roman"/>
          <w:sz w:val="24"/>
          <w:szCs w:val="24"/>
        </w:rPr>
        <w:t>полотенцесушители</w:t>
      </w:r>
      <w:proofErr w:type="spellEnd"/>
      <w:r w:rsidRPr="006B5628">
        <w:rPr>
          <w:rFonts w:ascii="Times New Roman" w:hAnsi="Times New Roman"/>
          <w:sz w:val="24"/>
          <w:szCs w:val="24"/>
        </w:rPr>
        <w:t xml:space="preserve"> не устанавливаются.</w:t>
      </w:r>
    </w:p>
    <w:p w14:paraId="1AF0472C" w14:textId="77777777" w:rsidR="00F42AB2" w:rsidRPr="006B5628" w:rsidRDefault="00F42AB2" w:rsidP="00F42AB2">
      <w:pPr>
        <w:spacing w:after="0" w:line="240" w:lineRule="auto"/>
        <w:ind w:firstLine="709"/>
        <w:jc w:val="both"/>
        <w:rPr>
          <w:rFonts w:ascii="Times New Roman" w:hAnsi="Times New Roman"/>
          <w:sz w:val="24"/>
          <w:szCs w:val="24"/>
        </w:rPr>
      </w:pPr>
    </w:p>
    <w:p w14:paraId="363F6D83"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Канализация:</w:t>
      </w:r>
    </w:p>
    <w:p w14:paraId="3A5907FE" w14:textId="77777777"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Монтируется канализационный стояк с установкой фасонных частей (отводов) с заглушками. Разводка внутри помещений не выполняется, санитарно-технические приборы не устанавливаются.</w:t>
      </w:r>
    </w:p>
    <w:p w14:paraId="2A4B2942" w14:textId="77777777" w:rsidR="00F42AB2" w:rsidRDefault="00F42AB2" w:rsidP="00F42AB2">
      <w:pPr>
        <w:spacing w:after="0" w:line="240" w:lineRule="auto"/>
        <w:ind w:firstLine="709"/>
        <w:jc w:val="both"/>
        <w:rPr>
          <w:rFonts w:ascii="Times New Roman" w:hAnsi="Times New Roman"/>
          <w:sz w:val="24"/>
          <w:szCs w:val="24"/>
        </w:rPr>
      </w:pPr>
    </w:p>
    <w:p w14:paraId="0494671B"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Электроснабжение:</w:t>
      </w:r>
    </w:p>
    <w:p w14:paraId="4C442364" w14:textId="551B99E4" w:rsidR="00D955A3" w:rsidRPr="006B5628"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 xml:space="preserve">Электроснабжение выполняется по проекту. В </w:t>
      </w:r>
      <w:r w:rsidR="00970532" w:rsidRPr="006B5628">
        <w:rPr>
          <w:rFonts w:ascii="Times New Roman" w:hAnsi="Times New Roman"/>
          <w:sz w:val="24"/>
          <w:szCs w:val="24"/>
        </w:rPr>
        <w:t>Объекте долевого строительства</w:t>
      </w:r>
      <w:r w:rsidRPr="006B5628">
        <w:rPr>
          <w:rFonts w:ascii="Times New Roman" w:hAnsi="Times New Roman"/>
          <w:sz w:val="24"/>
          <w:szCs w:val="24"/>
        </w:rPr>
        <w:t xml:space="preserve"> устанавливаются щиты механизации. Внутри помещений разводка электроснабжения и установка оконечных устройств не выполняется.</w:t>
      </w:r>
    </w:p>
    <w:p w14:paraId="6D0E9016" w14:textId="55B23F6E"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 xml:space="preserve">В поэтажном щитке устанавливается вводной автоматический выключатель, </w:t>
      </w:r>
      <w:r w:rsidR="00970532" w:rsidRPr="006B5628">
        <w:rPr>
          <w:rFonts w:ascii="Times New Roman" w:hAnsi="Times New Roman"/>
          <w:sz w:val="24"/>
          <w:szCs w:val="24"/>
        </w:rPr>
        <w:t>устройство защитного отключения</w:t>
      </w:r>
      <w:r w:rsidRPr="006B5628">
        <w:rPr>
          <w:rFonts w:ascii="Times New Roman" w:hAnsi="Times New Roman"/>
          <w:sz w:val="24"/>
          <w:szCs w:val="24"/>
        </w:rPr>
        <w:t>, счетчик учета потребления электроэнергии.</w:t>
      </w:r>
    </w:p>
    <w:p w14:paraId="2DF85114" w14:textId="77777777" w:rsidR="00F42AB2" w:rsidRPr="006B5628" w:rsidRDefault="00F42AB2" w:rsidP="00F42AB2">
      <w:pPr>
        <w:spacing w:after="0" w:line="240" w:lineRule="auto"/>
        <w:ind w:firstLine="709"/>
        <w:jc w:val="both"/>
        <w:rPr>
          <w:rFonts w:ascii="Times New Roman" w:hAnsi="Times New Roman"/>
          <w:sz w:val="24"/>
          <w:szCs w:val="24"/>
        </w:rPr>
      </w:pPr>
    </w:p>
    <w:p w14:paraId="62BA973F"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Слаботочные системы:</w:t>
      </w:r>
    </w:p>
    <w:p w14:paraId="2B494473" w14:textId="469F7052" w:rsidR="00D955A3"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Осуществляется ввод слаботочных сетей в поэтажный шкаф в коридоре общего пользования. Внутри помещений разводка слаботочных систем (за исключением систем автоматической пожарной сигнализации (далее - АПС), системы оповещения и управления эвакуацией людей при пожаре (далее - СОУЭ), указанных в п.10) не выполняется.</w:t>
      </w:r>
    </w:p>
    <w:p w14:paraId="0BAE04BC" w14:textId="77777777" w:rsidR="00F42AB2" w:rsidRPr="006B5628" w:rsidRDefault="00F42AB2" w:rsidP="00F42AB2">
      <w:pPr>
        <w:spacing w:after="0" w:line="240" w:lineRule="auto"/>
        <w:ind w:firstLine="709"/>
        <w:jc w:val="both"/>
        <w:rPr>
          <w:rFonts w:ascii="Times New Roman" w:hAnsi="Times New Roman"/>
          <w:sz w:val="24"/>
          <w:szCs w:val="24"/>
        </w:rPr>
      </w:pPr>
    </w:p>
    <w:p w14:paraId="34D3AD38" w14:textId="77777777" w:rsidR="00D955A3" w:rsidRPr="006B5628" w:rsidRDefault="00D955A3" w:rsidP="00F42AB2">
      <w:pPr>
        <w:pStyle w:val="ab"/>
        <w:numPr>
          <w:ilvl w:val="0"/>
          <w:numId w:val="10"/>
        </w:numPr>
        <w:spacing w:after="0" w:line="240" w:lineRule="auto"/>
        <w:ind w:left="0" w:firstLine="709"/>
        <w:jc w:val="both"/>
        <w:rPr>
          <w:rFonts w:ascii="Times New Roman" w:hAnsi="Times New Roman"/>
          <w:b/>
          <w:sz w:val="24"/>
          <w:szCs w:val="24"/>
        </w:rPr>
      </w:pPr>
      <w:r w:rsidRPr="006B5628">
        <w:rPr>
          <w:rFonts w:ascii="Times New Roman" w:hAnsi="Times New Roman"/>
          <w:b/>
          <w:sz w:val="24"/>
          <w:szCs w:val="24"/>
        </w:rPr>
        <w:t>Противопожарные системы:</w:t>
      </w:r>
    </w:p>
    <w:p w14:paraId="37A91516" w14:textId="2CCA1B51" w:rsidR="00D955A3" w:rsidRPr="006B5628"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 xml:space="preserve">Проектом </w:t>
      </w:r>
      <w:r w:rsidR="00970532" w:rsidRPr="006B5628">
        <w:rPr>
          <w:rFonts w:ascii="Times New Roman" w:hAnsi="Times New Roman"/>
          <w:sz w:val="24"/>
          <w:szCs w:val="24"/>
        </w:rPr>
        <w:t xml:space="preserve">автоматической установки водяного </w:t>
      </w:r>
      <w:proofErr w:type="spellStart"/>
      <w:r w:rsidR="00970532" w:rsidRPr="006B5628">
        <w:rPr>
          <w:rFonts w:ascii="Times New Roman" w:hAnsi="Times New Roman"/>
          <w:sz w:val="24"/>
          <w:szCs w:val="24"/>
        </w:rPr>
        <w:t>спринклерного</w:t>
      </w:r>
      <w:proofErr w:type="spellEnd"/>
      <w:r w:rsidR="00970532" w:rsidRPr="006B5628">
        <w:rPr>
          <w:rFonts w:ascii="Times New Roman" w:hAnsi="Times New Roman"/>
          <w:sz w:val="24"/>
          <w:szCs w:val="24"/>
        </w:rPr>
        <w:t xml:space="preserve"> пожаротушения (АУПТ)</w:t>
      </w:r>
      <w:r w:rsidRPr="006B5628">
        <w:rPr>
          <w:rFonts w:ascii="Times New Roman" w:hAnsi="Times New Roman"/>
          <w:sz w:val="24"/>
          <w:szCs w:val="24"/>
        </w:rPr>
        <w:t xml:space="preserve"> предусмотрено размещение </w:t>
      </w:r>
      <w:proofErr w:type="spellStart"/>
      <w:r w:rsidRPr="006B5628">
        <w:rPr>
          <w:rFonts w:ascii="Times New Roman" w:hAnsi="Times New Roman"/>
          <w:sz w:val="24"/>
          <w:szCs w:val="24"/>
        </w:rPr>
        <w:t>сп</w:t>
      </w:r>
      <w:r w:rsidR="00970532" w:rsidRPr="006B5628">
        <w:rPr>
          <w:rFonts w:ascii="Times New Roman" w:hAnsi="Times New Roman"/>
          <w:sz w:val="24"/>
          <w:szCs w:val="24"/>
        </w:rPr>
        <w:t>р</w:t>
      </w:r>
      <w:r w:rsidRPr="006B5628">
        <w:rPr>
          <w:rFonts w:ascii="Times New Roman" w:hAnsi="Times New Roman"/>
          <w:sz w:val="24"/>
          <w:szCs w:val="24"/>
        </w:rPr>
        <w:t>инклерных</w:t>
      </w:r>
      <w:proofErr w:type="spellEnd"/>
      <w:r w:rsidRPr="006B5628">
        <w:rPr>
          <w:rFonts w:ascii="Times New Roman" w:hAnsi="Times New Roman"/>
          <w:sz w:val="24"/>
          <w:szCs w:val="24"/>
        </w:rPr>
        <w:t xml:space="preserve"> водяных оросителей во всех </w:t>
      </w:r>
      <w:r w:rsidR="00970532" w:rsidRPr="006B5628">
        <w:rPr>
          <w:rFonts w:ascii="Times New Roman" w:hAnsi="Times New Roman"/>
          <w:sz w:val="24"/>
          <w:szCs w:val="24"/>
        </w:rPr>
        <w:t>объектах долевого строительства,</w:t>
      </w:r>
      <w:r w:rsidRPr="006B5628">
        <w:rPr>
          <w:rFonts w:ascii="Times New Roman" w:hAnsi="Times New Roman"/>
          <w:sz w:val="24"/>
          <w:szCs w:val="24"/>
        </w:rPr>
        <w:t xml:space="preserve"> за исключением помещений с мокрыми процессами.</w:t>
      </w:r>
    </w:p>
    <w:p w14:paraId="6C9ABB5D" w14:textId="7700BBE2" w:rsidR="00D955A3" w:rsidRPr="006B5628" w:rsidRDefault="00D955A3" w:rsidP="00F42AB2">
      <w:pPr>
        <w:spacing w:after="0" w:line="240" w:lineRule="auto"/>
        <w:ind w:firstLine="709"/>
        <w:jc w:val="both"/>
        <w:rPr>
          <w:rFonts w:ascii="Times New Roman" w:hAnsi="Times New Roman"/>
          <w:sz w:val="24"/>
          <w:szCs w:val="24"/>
        </w:rPr>
      </w:pPr>
      <w:r w:rsidRPr="006B5628">
        <w:rPr>
          <w:rFonts w:ascii="Times New Roman" w:hAnsi="Times New Roman"/>
          <w:sz w:val="24"/>
          <w:szCs w:val="24"/>
        </w:rPr>
        <w:t xml:space="preserve">Проектами АПС и СОУЭ предусмотрено размещение датчиков пожарной сигнализации и речевых </w:t>
      </w:r>
      <w:proofErr w:type="spellStart"/>
      <w:r w:rsidRPr="006B5628">
        <w:rPr>
          <w:rFonts w:ascii="Times New Roman" w:hAnsi="Times New Roman"/>
          <w:sz w:val="24"/>
          <w:szCs w:val="24"/>
        </w:rPr>
        <w:t>оповещателей</w:t>
      </w:r>
      <w:proofErr w:type="spellEnd"/>
      <w:r w:rsidRPr="006B5628">
        <w:rPr>
          <w:rFonts w:ascii="Times New Roman" w:hAnsi="Times New Roman"/>
          <w:sz w:val="24"/>
          <w:szCs w:val="24"/>
        </w:rPr>
        <w:t xml:space="preserve"> во всех </w:t>
      </w:r>
      <w:r w:rsidR="00970532" w:rsidRPr="006B5628">
        <w:rPr>
          <w:rFonts w:ascii="Times New Roman" w:hAnsi="Times New Roman"/>
          <w:sz w:val="24"/>
          <w:szCs w:val="24"/>
        </w:rPr>
        <w:t>объектах долевого строительства</w:t>
      </w:r>
      <w:r w:rsidRPr="006B5628">
        <w:rPr>
          <w:rFonts w:ascii="Times New Roman" w:hAnsi="Times New Roman"/>
          <w:sz w:val="24"/>
          <w:szCs w:val="24"/>
        </w:rPr>
        <w:t>.</w:t>
      </w:r>
    </w:p>
    <w:p w14:paraId="634D9A62" w14:textId="77777777" w:rsidR="005946A4" w:rsidRPr="006B5628" w:rsidRDefault="005946A4" w:rsidP="00B55B2F">
      <w:pPr>
        <w:spacing w:after="0" w:line="240" w:lineRule="auto"/>
        <w:rPr>
          <w:rFonts w:ascii="Times New Roman" w:eastAsia="Times New Roman" w:hAnsi="Times New Roman" w:cs="Times New Roman"/>
          <w:sz w:val="24"/>
          <w:szCs w:val="24"/>
          <w:lang w:eastAsia="ru-RU"/>
        </w:rPr>
      </w:pPr>
    </w:p>
    <w:tbl>
      <w:tblPr>
        <w:tblStyle w:val="a8"/>
        <w:tblW w:w="9411" w:type="dxa"/>
        <w:tblLook w:val="04A0" w:firstRow="1" w:lastRow="0" w:firstColumn="1" w:lastColumn="0" w:noHBand="0" w:noVBand="1"/>
      </w:tblPr>
      <w:tblGrid>
        <w:gridCol w:w="4705"/>
        <w:gridCol w:w="4706"/>
      </w:tblGrid>
      <w:tr w:rsidR="00F42AB2" w14:paraId="0B9F0753" w14:textId="77777777" w:rsidTr="00F42AB2">
        <w:trPr>
          <w:trHeight w:val="1006"/>
        </w:trPr>
        <w:tc>
          <w:tcPr>
            <w:tcW w:w="4705" w:type="dxa"/>
            <w:tcBorders>
              <w:top w:val="single" w:sz="4" w:space="0" w:color="auto"/>
              <w:left w:val="single" w:sz="4" w:space="0" w:color="auto"/>
              <w:bottom w:val="single" w:sz="4" w:space="0" w:color="auto"/>
              <w:right w:val="single" w:sz="4" w:space="0" w:color="auto"/>
            </w:tcBorders>
          </w:tcPr>
          <w:p w14:paraId="60431B42" w14:textId="77777777" w:rsidR="00F42AB2" w:rsidRDefault="00F42AB2">
            <w:pPr>
              <w:jc w:val="center"/>
              <w:rPr>
                <w:b/>
                <w:sz w:val="24"/>
                <w:szCs w:val="24"/>
              </w:rPr>
            </w:pPr>
            <w:r>
              <w:rPr>
                <w:b/>
                <w:iCs/>
                <w:sz w:val="24"/>
                <w:szCs w:val="24"/>
              </w:rPr>
              <w:t>ЗАСТРОЙЩИК</w:t>
            </w:r>
          </w:p>
          <w:p w14:paraId="0979931D" w14:textId="77777777" w:rsidR="00F42AB2" w:rsidRDefault="00F42AB2">
            <w:pPr>
              <w:jc w:val="center"/>
              <w:rPr>
                <w:b/>
                <w:sz w:val="24"/>
                <w:szCs w:val="24"/>
              </w:rPr>
            </w:pPr>
            <w:r>
              <w:rPr>
                <w:b/>
                <w:bCs/>
                <w:sz w:val="24"/>
                <w:szCs w:val="24"/>
              </w:rPr>
              <w:t>Общество с ограниченной ответственностью «Автозаводский 13»</w:t>
            </w:r>
          </w:p>
          <w:p w14:paraId="180D74BD" w14:textId="77777777" w:rsidR="00F42AB2" w:rsidRDefault="00F42AB2">
            <w:pPr>
              <w:jc w:val="center"/>
              <w:rPr>
                <w:b/>
                <w:bCs/>
                <w:iCs/>
                <w:sz w:val="24"/>
                <w:szCs w:val="24"/>
              </w:rPr>
            </w:pPr>
          </w:p>
        </w:tc>
        <w:tc>
          <w:tcPr>
            <w:tcW w:w="4706" w:type="dxa"/>
            <w:tcBorders>
              <w:top w:val="single" w:sz="4" w:space="0" w:color="auto"/>
              <w:left w:val="single" w:sz="4" w:space="0" w:color="auto"/>
              <w:bottom w:val="single" w:sz="4" w:space="0" w:color="auto"/>
              <w:right w:val="single" w:sz="4" w:space="0" w:color="auto"/>
            </w:tcBorders>
            <w:hideMark/>
          </w:tcPr>
          <w:p w14:paraId="574428C9" w14:textId="77777777" w:rsidR="00F42AB2" w:rsidRDefault="00F42AB2">
            <w:pPr>
              <w:contextualSpacing/>
              <w:jc w:val="center"/>
              <w:rPr>
                <w:b/>
                <w:sz w:val="24"/>
                <w:szCs w:val="24"/>
              </w:rPr>
            </w:pPr>
            <w:r>
              <w:rPr>
                <w:b/>
                <w:sz w:val="24"/>
                <w:szCs w:val="24"/>
              </w:rPr>
              <w:t>УЧАСТНИК ДОЛЕВОГО СТРОИТЕЛЬСТВА</w:t>
            </w:r>
          </w:p>
          <w:p w14:paraId="6CDD94B6" w14:textId="77777777" w:rsidR="00F42AB2" w:rsidRDefault="00F42AB2">
            <w:pPr>
              <w:jc w:val="center"/>
              <w:rPr>
                <w:b/>
                <w:bCs/>
                <w:iCs/>
                <w:sz w:val="24"/>
                <w:szCs w:val="24"/>
              </w:rPr>
            </w:pPr>
            <w:r>
              <w:rPr>
                <w:b/>
                <w:sz w:val="24"/>
                <w:szCs w:val="24"/>
              </w:rPr>
              <w:t>Граждан__ Российской Федерации ______________________</w:t>
            </w:r>
          </w:p>
        </w:tc>
      </w:tr>
      <w:tr w:rsidR="00F42AB2" w14:paraId="6E74A36A" w14:textId="77777777" w:rsidTr="00F42AB2">
        <w:trPr>
          <w:trHeight w:val="209"/>
        </w:trPr>
        <w:tc>
          <w:tcPr>
            <w:tcW w:w="4705" w:type="dxa"/>
            <w:tcBorders>
              <w:top w:val="single" w:sz="4" w:space="0" w:color="auto"/>
              <w:left w:val="single" w:sz="4" w:space="0" w:color="auto"/>
              <w:bottom w:val="single" w:sz="4" w:space="0" w:color="auto"/>
              <w:right w:val="single" w:sz="4" w:space="0" w:color="auto"/>
            </w:tcBorders>
          </w:tcPr>
          <w:p w14:paraId="6EE8C2B5" w14:textId="77777777" w:rsidR="00F42AB2" w:rsidRDefault="00F42AB2">
            <w:pPr>
              <w:pStyle w:val="ab"/>
              <w:ind w:left="0"/>
              <w:rPr>
                <w:sz w:val="24"/>
                <w:szCs w:val="24"/>
              </w:rPr>
            </w:pPr>
          </w:p>
          <w:p w14:paraId="7282857F" w14:textId="026ACEA4" w:rsidR="00F42AB2" w:rsidRDefault="00F42AB2">
            <w:pPr>
              <w:pStyle w:val="ab"/>
              <w:ind w:left="0"/>
              <w:rPr>
                <w:sz w:val="24"/>
                <w:szCs w:val="24"/>
              </w:rPr>
            </w:pPr>
          </w:p>
          <w:p w14:paraId="14486122" w14:textId="77777777" w:rsidR="00F42AB2" w:rsidRDefault="00F42AB2">
            <w:pPr>
              <w:pStyle w:val="ab"/>
              <w:ind w:left="0"/>
              <w:rPr>
                <w:sz w:val="24"/>
                <w:szCs w:val="24"/>
              </w:rPr>
            </w:pPr>
          </w:p>
          <w:p w14:paraId="37C322E7" w14:textId="77777777" w:rsidR="00F42AB2" w:rsidRDefault="00F42AB2">
            <w:pPr>
              <w:pStyle w:val="ab"/>
              <w:ind w:left="0"/>
              <w:rPr>
                <w:sz w:val="24"/>
                <w:szCs w:val="24"/>
              </w:rPr>
            </w:pPr>
          </w:p>
          <w:p w14:paraId="541ED1AE" w14:textId="08A1CE80" w:rsidR="00F42AB2" w:rsidRDefault="00F42AB2">
            <w:pPr>
              <w:pStyle w:val="ab"/>
              <w:ind w:left="0"/>
              <w:rPr>
                <w:sz w:val="24"/>
                <w:szCs w:val="24"/>
              </w:rPr>
            </w:pPr>
            <w:r>
              <w:rPr>
                <w:sz w:val="24"/>
                <w:szCs w:val="24"/>
              </w:rPr>
              <w:t>_______________</w:t>
            </w:r>
            <w:r w:rsidR="00A7099D">
              <w:rPr>
                <w:sz w:val="24"/>
                <w:szCs w:val="24"/>
              </w:rPr>
              <w:t>___</w:t>
            </w:r>
            <w:r>
              <w:rPr>
                <w:sz w:val="24"/>
                <w:szCs w:val="24"/>
              </w:rPr>
              <w:t>___/</w:t>
            </w:r>
            <w:r w:rsidR="0004704B">
              <w:rPr>
                <w:sz w:val="24"/>
                <w:szCs w:val="24"/>
              </w:rPr>
              <w:t>_________</w:t>
            </w:r>
            <w:bookmarkStart w:id="0" w:name="_GoBack"/>
            <w:bookmarkEnd w:id="0"/>
            <w:r>
              <w:rPr>
                <w:sz w:val="24"/>
                <w:szCs w:val="24"/>
              </w:rPr>
              <w:t>/</w:t>
            </w:r>
          </w:p>
          <w:p w14:paraId="3D5EF147" w14:textId="77777777" w:rsidR="00F42AB2" w:rsidRDefault="00F42AB2">
            <w:pPr>
              <w:pStyle w:val="ab"/>
              <w:ind w:left="0"/>
              <w:rPr>
                <w:b/>
                <w:bCs/>
                <w:iCs/>
                <w:sz w:val="24"/>
                <w:szCs w:val="24"/>
              </w:rPr>
            </w:pPr>
            <w:r>
              <w:rPr>
                <w:sz w:val="24"/>
                <w:szCs w:val="24"/>
              </w:rPr>
              <w:t>М.П.</w:t>
            </w:r>
          </w:p>
        </w:tc>
        <w:tc>
          <w:tcPr>
            <w:tcW w:w="4706" w:type="dxa"/>
            <w:tcBorders>
              <w:top w:val="single" w:sz="4" w:space="0" w:color="auto"/>
              <w:left w:val="single" w:sz="4" w:space="0" w:color="auto"/>
              <w:bottom w:val="single" w:sz="4" w:space="0" w:color="auto"/>
              <w:right w:val="single" w:sz="4" w:space="0" w:color="auto"/>
            </w:tcBorders>
          </w:tcPr>
          <w:p w14:paraId="7E5B0E4D" w14:textId="77777777" w:rsidR="00F42AB2" w:rsidRDefault="00F42AB2">
            <w:pPr>
              <w:jc w:val="center"/>
              <w:rPr>
                <w:b/>
                <w:bCs/>
                <w:iCs/>
                <w:sz w:val="24"/>
                <w:szCs w:val="24"/>
              </w:rPr>
            </w:pPr>
          </w:p>
          <w:p w14:paraId="06409431" w14:textId="77777777" w:rsidR="00F42AB2" w:rsidRDefault="00F42AB2">
            <w:pPr>
              <w:jc w:val="center"/>
              <w:rPr>
                <w:b/>
                <w:bCs/>
                <w:iCs/>
                <w:sz w:val="24"/>
                <w:szCs w:val="24"/>
              </w:rPr>
            </w:pPr>
          </w:p>
          <w:p w14:paraId="7681C4C9" w14:textId="77777777" w:rsidR="00F42AB2" w:rsidRDefault="00F42AB2">
            <w:pPr>
              <w:jc w:val="center"/>
              <w:rPr>
                <w:b/>
                <w:bCs/>
                <w:iCs/>
                <w:sz w:val="24"/>
                <w:szCs w:val="24"/>
              </w:rPr>
            </w:pPr>
          </w:p>
          <w:p w14:paraId="6B673A91" w14:textId="77777777" w:rsidR="00F42AB2" w:rsidRDefault="00F42AB2">
            <w:pPr>
              <w:jc w:val="center"/>
              <w:rPr>
                <w:b/>
                <w:bCs/>
                <w:iCs/>
                <w:sz w:val="24"/>
                <w:szCs w:val="24"/>
              </w:rPr>
            </w:pPr>
          </w:p>
          <w:p w14:paraId="723ECE13" w14:textId="7E11265B" w:rsidR="00F42AB2" w:rsidRDefault="00F42AB2">
            <w:pPr>
              <w:rPr>
                <w:bCs/>
                <w:iCs/>
                <w:sz w:val="24"/>
                <w:szCs w:val="24"/>
              </w:rPr>
            </w:pPr>
            <w:r>
              <w:rPr>
                <w:bCs/>
                <w:iCs/>
                <w:sz w:val="24"/>
                <w:szCs w:val="24"/>
              </w:rPr>
              <w:t>_______________</w:t>
            </w:r>
            <w:r w:rsidR="00A7099D">
              <w:rPr>
                <w:bCs/>
                <w:iCs/>
                <w:sz w:val="24"/>
                <w:szCs w:val="24"/>
              </w:rPr>
              <w:t>__</w:t>
            </w:r>
            <w:r>
              <w:rPr>
                <w:bCs/>
                <w:iCs/>
                <w:sz w:val="24"/>
                <w:szCs w:val="24"/>
              </w:rPr>
              <w:t>______/__________/</w:t>
            </w:r>
          </w:p>
        </w:tc>
      </w:tr>
    </w:tbl>
    <w:p w14:paraId="719F64AA" w14:textId="77777777" w:rsidR="00B8273E" w:rsidRDefault="00B8273E" w:rsidP="00B55B2F">
      <w:pPr>
        <w:spacing w:line="240" w:lineRule="auto"/>
      </w:pPr>
    </w:p>
    <w:sectPr w:rsidR="00B8273E" w:rsidSect="001E1171">
      <w:headerReference w:type="default" r:id="rId10"/>
      <w:footerReference w:type="even" r:id="rId11"/>
      <w:footerReference w:type="default" r:id="rId12"/>
      <w:pgSz w:w="11906" w:h="16838" w:code="9"/>
      <w:pgMar w:top="1134" w:right="850" w:bottom="1134" w:left="1701" w:header="0" w:footer="5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1B06D" w14:textId="77777777" w:rsidR="009C6976" w:rsidRDefault="00797E47">
      <w:pPr>
        <w:spacing w:after="0" w:line="240" w:lineRule="auto"/>
      </w:pPr>
      <w:r>
        <w:separator/>
      </w:r>
    </w:p>
  </w:endnote>
  <w:endnote w:type="continuationSeparator" w:id="0">
    <w:p w14:paraId="7E9AD929" w14:textId="77777777" w:rsidR="009C6976" w:rsidRDefault="0079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F297" w14:textId="77777777" w:rsidR="004B6B8F" w:rsidRDefault="00F10B51" w:rsidP="004B6B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D65962" w14:textId="77777777" w:rsidR="004B6B8F" w:rsidRPr="005E173A" w:rsidRDefault="0004704B" w:rsidP="005E17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35262"/>
      <w:docPartObj>
        <w:docPartGallery w:val="Page Numbers (Bottom of Page)"/>
        <w:docPartUnique/>
      </w:docPartObj>
    </w:sdtPr>
    <w:sdtEndPr/>
    <w:sdtContent>
      <w:p w14:paraId="79C69123" w14:textId="77777777" w:rsidR="00E809F0" w:rsidRPr="00F27CD3" w:rsidRDefault="00F10B51" w:rsidP="00C843F8">
        <w:pPr>
          <w:pStyle w:val="a5"/>
          <w:jc w:val="center"/>
        </w:pPr>
        <w:r w:rsidRPr="00060272">
          <w:rPr>
            <w:rFonts w:ascii="Times New Roman" w:hAnsi="Times New Roman" w:cs="Times New Roman"/>
          </w:rPr>
          <w:fldChar w:fldCharType="begin"/>
        </w:r>
        <w:r w:rsidRPr="00060272">
          <w:rPr>
            <w:rFonts w:ascii="Times New Roman" w:hAnsi="Times New Roman" w:cs="Times New Roman"/>
          </w:rPr>
          <w:instrText>PAGE   \* MERGEFORMAT</w:instrText>
        </w:r>
        <w:r w:rsidRPr="00060272">
          <w:rPr>
            <w:rFonts w:ascii="Times New Roman" w:hAnsi="Times New Roman" w:cs="Times New Roman"/>
          </w:rPr>
          <w:fldChar w:fldCharType="separate"/>
        </w:r>
        <w:r w:rsidR="0004704B">
          <w:rPr>
            <w:rFonts w:ascii="Times New Roman" w:hAnsi="Times New Roman" w:cs="Times New Roman"/>
            <w:noProof/>
          </w:rPr>
          <w:t>20</w:t>
        </w:r>
        <w:r w:rsidRPr="00060272">
          <w:rPr>
            <w:rFonts w:ascii="Times New Roman" w:hAnsi="Times New Roman" w:cs="Times New Roman"/>
          </w:rPr>
          <w:fldChar w:fldCharType="end"/>
        </w:r>
      </w:p>
    </w:sdtContent>
  </w:sdt>
  <w:p w14:paraId="51BAF475" w14:textId="77777777" w:rsidR="004B6B8F" w:rsidRPr="00F27CD3" w:rsidRDefault="0004704B" w:rsidP="00C843F8">
    <w:pPr>
      <w:pStyle w:val="a5"/>
    </w:pPr>
    <w:bookmarkStart w:id="1" w:name="bar_code"/>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A5CD8" w14:textId="77777777" w:rsidR="009C6976" w:rsidRDefault="00797E47">
      <w:pPr>
        <w:spacing w:after="0" w:line="240" w:lineRule="auto"/>
      </w:pPr>
      <w:r>
        <w:separator/>
      </w:r>
    </w:p>
  </w:footnote>
  <w:footnote w:type="continuationSeparator" w:id="0">
    <w:p w14:paraId="1628A1EF" w14:textId="77777777" w:rsidR="009C6976" w:rsidRDefault="0079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FD57" w14:textId="77777777" w:rsidR="004B6B8F" w:rsidRDefault="0004704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BCC"/>
    <w:multiLevelType w:val="hybridMultilevel"/>
    <w:tmpl w:val="9ED8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870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1BE3BAE"/>
    <w:multiLevelType w:val="multilevel"/>
    <w:tmpl w:val="8500C1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426DB5"/>
    <w:multiLevelType w:val="hybridMultilevel"/>
    <w:tmpl w:val="E796E6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3A32010"/>
    <w:multiLevelType w:val="multilevel"/>
    <w:tmpl w:val="4EF0A95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3C681329"/>
    <w:multiLevelType w:val="hybridMultilevel"/>
    <w:tmpl w:val="5CA46E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D539AE"/>
    <w:multiLevelType w:val="multilevel"/>
    <w:tmpl w:val="F11A24D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4AA611A4"/>
    <w:multiLevelType w:val="multilevel"/>
    <w:tmpl w:val="989650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sz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57551F6D"/>
    <w:multiLevelType w:val="hybridMultilevel"/>
    <w:tmpl w:val="AF722F3C"/>
    <w:lvl w:ilvl="0" w:tplc="43B61CC0">
      <w:start w:val="1"/>
      <w:numFmt w:val="bullet"/>
      <w:lvlText w:val=""/>
      <w:lvlJc w:val="left"/>
      <w:pPr>
        <w:ind w:left="1428" w:hanging="360"/>
      </w:pPr>
      <w:rPr>
        <w:rFonts w:ascii="Symbol" w:hAnsi="Symbol" w:hint="default"/>
      </w:rPr>
    </w:lvl>
    <w:lvl w:ilvl="1" w:tplc="5240C4B2" w:tentative="1">
      <w:start w:val="1"/>
      <w:numFmt w:val="bullet"/>
      <w:lvlText w:val="o"/>
      <w:lvlJc w:val="left"/>
      <w:pPr>
        <w:ind w:left="2148" w:hanging="360"/>
      </w:pPr>
      <w:rPr>
        <w:rFonts w:ascii="Courier New" w:hAnsi="Courier New" w:cs="Courier New" w:hint="default"/>
      </w:rPr>
    </w:lvl>
    <w:lvl w:ilvl="2" w:tplc="75FCA460" w:tentative="1">
      <w:start w:val="1"/>
      <w:numFmt w:val="bullet"/>
      <w:lvlText w:val=""/>
      <w:lvlJc w:val="left"/>
      <w:pPr>
        <w:ind w:left="2868" w:hanging="360"/>
      </w:pPr>
      <w:rPr>
        <w:rFonts w:ascii="Wingdings" w:hAnsi="Wingdings" w:hint="default"/>
      </w:rPr>
    </w:lvl>
    <w:lvl w:ilvl="3" w:tplc="A91E55C6" w:tentative="1">
      <w:start w:val="1"/>
      <w:numFmt w:val="bullet"/>
      <w:lvlText w:val=""/>
      <w:lvlJc w:val="left"/>
      <w:pPr>
        <w:ind w:left="3588" w:hanging="360"/>
      </w:pPr>
      <w:rPr>
        <w:rFonts w:ascii="Symbol" w:hAnsi="Symbol" w:hint="default"/>
      </w:rPr>
    </w:lvl>
    <w:lvl w:ilvl="4" w:tplc="28E09AC8" w:tentative="1">
      <w:start w:val="1"/>
      <w:numFmt w:val="bullet"/>
      <w:lvlText w:val="o"/>
      <w:lvlJc w:val="left"/>
      <w:pPr>
        <w:ind w:left="4308" w:hanging="360"/>
      </w:pPr>
      <w:rPr>
        <w:rFonts w:ascii="Courier New" w:hAnsi="Courier New" w:cs="Courier New" w:hint="default"/>
      </w:rPr>
    </w:lvl>
    <w:lvl w:ilvl="5" w:tplc="57E8BBFE" w:tentative="1">
      <w:start w:val="1"/>
      <w:numFmt w:val="bullet"/>
      <w:lvlText w:val=""/>
      <w:lvlJc w:val="left"/>
      <w:pPr>
        <w:ind w:left="5028" w:hanging="360"/>
      </w:pPr>
      <w:rPr>
        <w:rFonts w:ascii="Wingdings" w:hAnsi="Wingdings" w:hint="default"/>
      </w:rPr>
    </w:lvl>
    <w:lvl w:ilvl="6" w:tplc="ADB0AB72" w:tentative="1">
      <w:start w:val="1"/>
      <w:numFmt w:val="bullet"/>
      <w:lvlText w:val=""/>
      <w:lvlJc w:val="left"/>
      <w:pPr>
        <w:ind w:left="5748" w:hanging="360"/>
      </w:pPr>
      <w:rPr>
        <w:rFonts w:ascii="Symbol" w:hAnsi="Symbol" w:hint="default"/>
      </w:rPr>
    </w:lvl>
    <w:lvl w:ilvl="7" w:tplc="CE52C6CC" w:tentative="1">
      <w:start w:val="1"/>
      <w:numFmt w:val="bullet"/>
      <w:lvlText w:val="o"/>
      <w:lvlJc w:val="left"/>
      <w:pPr>
        <w:ind w:left="6468" w:hanging="360"/>
      </w:pPr>
      <w:rPr>
        <w:rFonts w:ascii="Courier New" w:hAnsi="Courier New" w:cs="Courier New" w:hint="default"/>
      </w:rPr>
    </w:lvl>
    <w:lvl w:ilvl="8" w:tplc="318C4AFC" w:tentative="1">
      <w:start w:val="1"/>
      <w:numFmt w:val="bullet"/>
      <w:lvlText w:val=""/>
      <w:lvlJc w:val="left"/>
      <w:pPr>
        <w:ind w:left="7188" w:hanging="360"/>
      </w:pPr>
      <w:rPr>
        <w:rFonts w:ascii="Wingdings" w:hAnsi="Wingdings" w:hint="default"/>
      </w:rPr>
    </w:lvl>
  </w:abstractNum>
  <w:abstractNum w:abstractNumId="9">
    <w:nsid w:val="729101F9"/>
    <w:multiLevelType w:val="multilevel"/>
    <w:tmpl w:val="07AA703A"/>
    <w:lvl w:ilvl="0">
      <w:start w:val="5"/>
      <w:numFmt w:val="decimal"/>
      <w:lvlText w:val="%1."/>
      <w:lvlJc w:val="left"/>
      <w:pPr>
        <w:ind w:left="360" w:hanging="360"/>
      </w:pPr>
      <w:rPr>
        <w:rFonts w:hint="default"/>
        <w:b/>
        <w:sz w:val="22"/>
        <w:szCs w:val="22"/>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0">
    <w:nsid w:val="72C77E29"/>
    <w:multiLevelType w:val="multilevel"/>
    <w:tmpl w:val="F46435DA"/>
    <w:lvl w:ilvl="0">
      <w:start w:val="4"/>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7"/>
  </w:num>
  <w:num w:numId="2">
    <w:abstractNumId w:val="1"/>
  </w:num>
  <w:num w:numId="3">
    <w:abstractNumId w:val="5"/>
  </w:num>
  <w:num w:numId="4">
    <w:abstractNumId w:val="8"/>
  </w:num>
  <w:num w:numId="5">
    <w:abstractNumId w:val="3"/>
  </w:num>
  <w:num w:numId="6">
    <w:abstractNumId w:val="9"/>
  </w:num>
  <w:num w:numId="7">
    <w:abstractNumId w:val="10"/>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A4"/>
    <w:rsid w:val="000001EF"/>
    <w:rsid w:val="00002E83"/>
    <w:rsid w:val="00005876"/>
    <w:rsid w:val="00005D3C"/>
    <w:rsid w:val="00020989"/>
    <w:rsid w:val="00021157"/>
    <w:rsid w:val="00027474"/>
    <w:rsid w:val="00032E1D"/>
    <w:rsid w:val="000352B7"/>
    <w:rsid w:val="0004704B"/>
    <w:rsid w:val="00057A8F"/>
    <w:rsid w:val="00060272"/>
    <w:rsid w:val="000626F7"/>
    <w:rsid w:val="00071471"/>
    <w:rsid w:val="00072DF7"/>
    <w:rsid w:val="00074742"/>
    <w:rsid w:val="00081BF4"/>
    <w:rsid w:val="00085170"/>
    <w:rsid w:val="00094CC9"/>
    <w:rsid w:val="000A0252"/>
    <w:rsid w:val="000A0476"/>
    <w:rsid w:val="000A333A"/>
    <w:rsid w:val="000A724B"/>
    <w:rsid w:val="000A735A"/>
    <w:rsid w:val="000B0064"/>
    <w:rsid w:val="000C061C"/>
    <w:rsid w:val="000C461F"/>
    <w:rsid w:val="000D1BD0"/>
    <w:rsid w:val="000D3850"/>
    <w:rsid w:val="000E1A07"/>
    <w:rsid w:val="000E327B"/>
    <w:rsid w:val="000E4C0A"/>
    <w:rsid w:val="000F1657"/>
    <w:rsid w:val="001032FE"/>
    <w:rsid w:val="00106198"/>
    <w:rsid w:val="001071A7"/>
    <w:rsid w:val="00111295"/>
    <w:rsid w:val="00111A9B"/>
    <w:rsid w:val="001341BB"/>
    <w:rsid w:val="00135BC6"/>
    <w:rsid w:val="00140FD9"/>
    <w:rsid w:val="00142A97"/>
    <w:rsid w:val="00145445"/>
    <w:rsid w:val="00153B98"/>
    <w:rsid w:val="001709D6"/>
    <w:rsid w:val="00183687"/>
    <w:rsid w:val="00190FA7"/>
    <w:rsid w:val="00195A08"/>
    <w:rsid w:val="00196478"/>
    <w:rsid w:val="001A4AA0"/>
    <w:rsid w:val="001A7DFB"/>
    <w:rsid w:val="001B1721"/>
    <w:rsid w:val="001B1F93"/>
    <w:rsid w:val="001B66C9"/>
    <w:rsid w:val="001C64FA"/>
    <w:rsid w:val="001D4DCA"/>
    <w:rsid w:val="001D612F"/>
    <w:rsid w:val="001E1171"/>
    <w:rsid w:val="001E1B0E"/>
    <w:rsid w:val="001E284E"/>
    <w:rsid w:val="001F02DA"/>
    <w:rsid w:val="001F67E1"/>
    <w:rsid w:val="00201363"/>
    <w:rsid w:val="00205D8C"/>
    <w:rsid w:val="00222A0C"/>
    <w:rsid w:val="00226C8B"/>
    <w:rsid w:val="0023320C"/>
    <w:rsid w:val="00245597"/>
    <w:rsid w:val="00250E73"/>
    <w:rsid w:val="00255AFB"/>
    <w:rsid w:val="00266DED"/>
    <w:rsid w:val="00273F2E"/>
    <w:rsid w:val="00290431"/>
    <w:rsid w:val="00291356"/>
    <w:rsid w:val="002926C3"/>
    <w:rsid w:val="002A1550"/>
    <w:rsid w:val="002A41F5"/>
    <w:rsid w:val="002B2E3D"/>
    <w:rsid w:val="002B6BFF"/>
    <w:rsid w:val="002C1871"/>
    <w:rsid w:val="002C7110"/>
    <w:rsid w:val="002D1DDB"/>
    <w:rsid w:val="002D21D8"/>
    <w:rsid w:val="002D716F"/>
    <w:rsid w:val="002E01E3"/>
    <w:rsid w:val="002E7BA4"/>
    <w:rsid w:val="002F1A4F"/>
    <w:rsid w:val="002F2A1C"/>
    <w:rsid w:val="002F5873"/>
    <w:rsid w:val="00302C20"/>
    <w:rsid w:val="00307078"/>
    <w:rsid w:val="003120B8"/>
    <w:rsid w:val="003123A5"/>
    <w:rsid w:val="00312719"/>
    <w:rsid w:val="00312DBA"/>
    <w:rsid w:val="00313FC0"/>
    <w:rsid w:val="00315F68"/>
    <w:rsid w:val="00316242"/>
    <w:rsid w:val="003210EA"/>
    <w:rsid w:val="003218CC"/>
    <w:rsid w:val="00331939"/>
    <w:rsid w:val="00334FCE"/>
    <w:rsid w:val="0033615E"/>
    <w:rsid w:val="003371AB"/>
    <w:rsid w:val="00346144"/>
    <w:rsid w:val="003461B4"/>
    <w:rsid w:val="0035386D"/>
    <w:rsid w:val="0035573B"/>
    <w:rsid w:val="00355878"/>
    <w:rsid w:val="00355947"/>
    <w:rsid w:val="00355EF1"/>
    <w:rsid w:val="003608D7"/>
    <w:rsid w:val="00371926"/>
    <w:rsid w:val="00383A4E"/>
    <w:rsid w:val="003851D1"/>
    <w:rsid w:val="00385465"/>
    <w:rsid w:val="00391F28"/>
    <w:rsid w:val="003B19AB"/>
    <w:rsid w:val="003B401F"/>
    <w:rsid w:val="003B6F7F"/>
    <w:rsid w:val="003C1087"/>
    <w:rsid w:val="003C3F84"/>
    <w:rsid w:val="003E09EA"/>
    <w:rsid w:val="003E1EF9"/>
    <w:rsid w:val="003E3DAE"/>
    <w:rsid w:val="003E5D0C"/>
    <w:rsid w:val="003E5E82"/>
    <w:rsid w:val="003E68B4"/>
    <w:rsid w:val="003E724A"/>
    <w:rsid w:val="003F1256"/>
    <w:rsid w:val="003F6EA7"/>
    <w:rsid w:val="00400CB2"/>
    <w:rsid w:val="00401943"/>
    <w:rsid w:val="00401B5B"/>
    <w:rsid w:val="004064D4"/>
    <w:rsid w:val="004106AB"/>
    <w:rsid w:val="00411627"/>
    <w:rsid w:val="004207D8"/>
    <w:rsid w:val="00424CD0"/>
    <w:rsid w:val="00426B13"/>
    <w:rsid w:val="00430715"/>
    <w:rsid w:val="00434892"/>
    <w:rsid w:val="00434B62"/>
    <w:rsid w:val="00440116"/>
    <w:rsid w:val="004455E6"/>
    <w:rsid w:val="00447D03"/>
    <w:rsid w:val="00450C10"/>
    <w:rsid w:val="004638B0"/>
    <w:rsid w:val="00472B05"/>
    <w:rsid w:val="00480A23"/>
    <w:rsid w:val="0048365A"/>
    <w:rsid w:val="00491F7C"/>
    <w:rsid w:val="00495745"/>
    <w:rsid w:val="004A24B0"/>
    <w:rsid w:val="004A592A"/>
    <w:rsid w:val="004B075D"/>
    <w:rsid w:val="004B59E6"/>
    <w:rsid w:val="004C41B4"/>
    <w:rsid w:val="004D5014"/>
    <w:rsid w:val="004D79A4"/>
    <w:rsid w:val="004E6EEB"/>
    <w:rsid w:val="004F356B"/>
    <w:rsid w:val="005047D8"/>
    <w:rsid w:val="00504C36"/>
    <w:rsid w:val="00506724"/>
    <w:rsid w:val="0051055A"/>
    <w:rsid w:val="00516920"/>
    <w:rsid w:val="00523EDF"/>
    <w:rsid w:val="00526379"/>
    <w:rsid w:val="00536642"/>
    <w:rsid w:val="00536E9A"/>
    <w:rsid w:val="00541F71"/>
    <w:rsid w:val="00546719"/>
    <w:rsid w:val="005525B2"/>
    <w:rsid w:val="005568C6"/>
    <w:rsid w:val="005629D8"/>
    <w:rsid w:val="005701B9"/>
    <w:rsid w:val="005823DA"/>
    <w:rsid w:val="005839FC"/>
    <w:rsid w:val="0058692A"/>
    <w:rsid w:val="00586F3C"/>
    <w:rsid w:val="005946A4"/>
    <w:rsid w:val="005A7B14"/>
    <w:rsid w:val="005B5F6A"/>
    <w:rsid w:val="005C68E5"/>
    <w:rsid w:val="005F6567"/>
    <w:rsid w:val="005F7B3D"/>
    <w:rsid w:val="00602D41"/>
    <w:rsid w:val="00610DC1"/>
    <w:rsid w:val="00611A80"/>
    <w:rsid w:val="006207C6"/>
    <w:rsid w:val="00620CDF"/>
    <w:rsid w:val="006270F0"/>
    <w:rsid w:val="00632A67"/>
    <w:rsid w:val="0063386F"/>
    <w:rsid w:val="00645976"/>
    <w:rsid w:val="00653AC2"/>
    <w:rsid w:val="0065472B"/>
    <w:rsid w:val="00663BF3"/>
    <w:rsid w:val="0066752F"/>
    <w:rsid w:val="006708D9"/>
    <w:rsid w:val="00674F19"/>
    <w:rsid w:val="00682FB1"/>
    <w:rsid w:val="00684EC5"/>
    <w:rsid w:val="006B0B54"/>
    <w:rsid w:val="006B10CA"/>
    <w:rsid w:val="006B5628"/>
    <w:rsid w:val="006C3C0C"/>
    <w:rsid w:val="006D02EA"/>
    <w:rsid w:val="006D4D7F"/>
    <w:rsid w:val="006E1054"/>
    <w:rsid w:val="006E1BD6"/>
    <w:rsid w:val="006F76C0"/>
    <w:rsid w:val="00702963"/>
    <w:rsid w:val="0070618A"/>
    <w:rsid w:val="00714232"/>
    <w:rsid w:val="00716AE0"/>
    <w:rsid w:val="007211B5"/>
    <w:rsid w:val="007321D5"/>
    <w:rsid w:val="00733193"/>
    <w:rsid w:val="00741F61"/>
    <w:rsid w:val="00747B64"/>
    <w:rsid w:val="00760A6A"/>
    <w:rsid w:val="007711CD"/>
    <w:rsid w:val="007739E1"/>
    <w:rsid w:val="00782272"/>
    <w:rsid w:val="00793735"/>
    <w:rsid w:val="00796713"/>
    <w:rsid w:val="00797000"/>
    <w:rsid w:val="00797E47"/>
    <w:rsid w:val="007B041C"/>
    <w:rsid w:val="007B39F4"/>
    <w:rsid w:val="007C2845"/>
    <w:rsid w:val="007E5CD4"/>
    <w:rsid w:val="007F09A2"/>
    <w:rsid w:val="007F1E0B"/>
    <w:rsid w:val="0080347E"/>
    <w:rsid w:val="00803B9E"/>
    <w:rsid w:val="0081054D"/>
    <w:rsid w:val="008119E5"/>
    <w:rsid w:val="0081470B"/>
    <w:rsid w:val="0082006A"/>
    <w:rsid w:val="0082554B"/>
    <w:rsid w:val="00825995"/>
    <w:rsid w:val="00825A46"/>
    <w:rsid w:val="0083664A"/>
    <w:rsid w:val="00841B41"/>
    <w:rsid w:val="008426AF"/>
    <w:rsid w:val="0084353F"/>
    <w:rsid w:val="00863A12"/>
    <w:rsid w:val="00870547"/>
    <w:rsid w:val="008733EB"/>
    <w:rsid w:val="0087518D"/>
    <w:rsid w:val="00875301"/>
    <w:rsid w:val="00887D95"/>
    <w:rsid w:val="00890F46"/>
    <w:rsid w:val="00897530"/>
    <w:rsid w:val="008B1149"/>
    <w:rsid w:val="008C0571"/>
    <w:rsid w:val="008C5123"/>
    <w:rsid w:val="008E46FB"/>
    <w:rsid w:val="008F0E96"/>
    <w:rsid w:val="008F5C0A"/>
    <w:rsid w:val="0090715C"/>
    <w:rsid w:val="00907419"/>
    <w:rsid w:val="00923C11"/>
    <w:rsid w:val="0092619F"/>
    <w:rsid w:val="00926E23"/>
    <w:rsid w:val="009279D1"/>
    <w:rsid w:val="009367EE"/>
    <w:rsid w:val="00944BB6"/>
    <w:rsid w:val="00950CBF"/>
    <w:rsid w:val="009518B2"/>
    <w:rsid w:val="00960BCB"/>
    <w:rsid w:val="00965834"/>
    <w:rsid w:val="00967D44"/>
    <w:rsid w:val="00970532"/>
    <w:rsid w:val="00974036"/>
    <w:rsid w:val="00975E76"/>
    <w:rsid w:val="00984481"/>
    <w:rsid w:val="00984CE4"/>
    <w:rsid w:val="00990CD3"/>
    <w:rsid w:val="00991736"/>
    <w:rsid w:val="00993BE9"/>
    <w:rsid w:val="009A588B"/>
    <w:rsid w:val="009B607E"/>
    <w:rsid w:val="009C6976"/>
    <w:rsid w:val="009D1ECA"/>
    <w:rsid w:val="009D7267"/>
    <w:rsid w:val="009E3E20"/>
    <w:rsid w:val="009F19ED"/>
    <w:rsid w:val="00A12622"/>
    <w:rsid w:val="00A1268B"/>
    <w:rsid w:val="00A249D5"/>
    <w:rsid w:val="00A353A6"/>
    <w:rsid w:val="00A41B67"/>
    <w:rsid w:val="00A47FDE"/>
    <w:rsid w:val="00A7099D"/>
    <w:rsid w:val="00A713C4"/>
    <w:rsid w:val="00A7427C"/>
    <w:rsid w:val="00A756EA"/>
    <w:rsid w:val="00A75889"/>
    <w:rsid w:val="00A8509E"/>
    <w:rsid w:val="00A943E2"/>
    <w:rsid w:val="00A94EEF"/>
    <w:rsid w:val="00AB0F4F"/>
    <w:rsid w:val="00AB1B99"/>
    <w:rsid w:val="00AB4C80"/>
    <w:rsid w:val="00AC01D6"/>
    <w:rsid w:val="00AC6D81"/>
    <w:rsid w:val="00AC6EE9"/>
    <w:rsid w:val="00AC7EC2"/>
    <w:rsid w:val="00AD48EB"/>
    <w:rsid w:val="00AD6D9E"/>
    <w:rsid w:val="00AE7394"/>
    <w:rsid w:val="00AF241C"/>
    <w:rsid w:val="00AF3571"/>
    <w:rsid w:val="00AF426F"/>
    <w:rsid w:val="00B17BC7"/>
    <w:rsid w:val="00B26130"/>
    <w:rsid w:val="00B27126"/>
    <w:rsid w:val="00B42D37"/>
    <w:rsid w:val="00B45616"/>
    <w:rsid w:val="00B55B2F"/>
    <w:rsid w:val="00B63384"/>
    <w:rsid w:val="00B655E2"/>
    <w:rsid w:val="00B8273E"/>
    <w:rsid w:val="00B8691B"/>
    <w:rsid w:val="00B9131C"/>
    <w:rsid w:val="00B93DE8"/>
    <w:rsid w:val="00B94C8F"/>
    <w:rsid w:val="00B9762B"/>
    <w:rsid w:val="00BA0E96"/>
    <w:rsid w:val="00BC5B66"/>
    <w:rsid w:val="00BC7A1D"/>
    <w:rsid w:val="00BD01FF"/>
    <w:rsid w:val="00BD3269"/>
    <w:rsid w:val="00BD4FB9"/>
    <w:rsid w:val="00C014AA"/>
    <w:rsid w:val="00C160C2"/>
    <w:rsid w:val="00C1776F"/>
    <w:rsid w:val="00C208A3"/>
    <w:rsid w:val="00C22C8E"/>
    <w:rsid w:val="00C23A32"/>
    <w:rsid w:val="00C32EAA"/>
    <w:rsid w:val="00C41113"/>
    <w:rsid w:val="00C42135"/>
    <w:rsid w:val="00C43DFD"/>
    <w:rsid w:val="00C46137"/>
    <w:rsid w:val="00C46188"/>
    <w:rsid w:val="00C47F72"/>
    <w:rsid w:val="00C553EF"/>
    <w:rsid w:val="00C60102"/>
    <w:rsid w:val="00C64E57"/>
    <w:rsid w:val="00C66A14"/>
    <w:rsid w:val="00C731C9"/>
    <w:rsid w:val="00C7549E"/>
    <w:rsid w:val="00C756A0"/>
    <w:rsid w:val="00C84F91"/>
    <w:rsid w:val="00C91820"/>
    <w:rsid w:val="00C92167"/>
    <w:rsid w:val="00C92C3F"/>
    <w:rsid w:val="00CA286A"/>
    <w:rsid w:val="00CA6DB8"/>
    <w:rsid w:val="00CB7D38"/>
    <w:rsid w:val="00CC0A3D"/>
    <w:rsid w:val="00CC64A3"/>
    <w:rsid w:val="00CD1B85"/>
    <w:rsid w:val="00CD2840"/>
    <w:rsid w:val="00CE1FE4"/>
    <w:rsid w:val="00CE57C2"/>
    <w:rsid w:val="00CF2815"/>
    <w:rsid w:val="00D00782"/>
    <w:rsid w:val="00D028D4"/>
    <w:rsid w:val="00D028EF"/>
    <w:rsid w:val="00D12C3B"/>
    <w:rsid w:val="00D258B9"/>
    <w:rsid w:val="00D30170"/>
    <w:rsid w:val="00D37FCF"/>
    <w:rsid w:val="00D41ACE"/>
    <w:rsid w:val="00D429CD"/>
    <w:rsid w:val="00D45A9D"/>
    <w:rsid w:val="00D45D83"/>
    <w:rsid w:val="00D510A9"/>
    <w:rsid w:val="00D643EB"/>
    <w:rsid w:val="00D669F6"/>
    <w:rsid w:val="00D7013F"/>
    <w:rsid w:val="00D808BA"/>
    <w:rsid w:val="00D9491B"/>
    <w:rsid w:val="00D955A3"/>
    <w:rsid w:val="00DA7E70"/>
    <w:rsid w:val="00DB2B1D"/>
    <w:rsid w:val="00DB6821"/>
    <w:rsid w:val="00DC207D"/>
    <w:rsid w:val="00DC738B"/>
    <w:rsid w:val="00DC74D8"/>
    <w:rsid w:val="00DE5638"/>
    <w:rsid w:val="00DE6F63"/>
    <w:rsid w:val="00DF71D0"/>
    <w:rsid w:val="00E0490E"/>
    <w:rsid w:val="00E12061"/>
    <w:rsid w:val="00E15EBD"/>
    <w:rsid w:val="00E275FE"/>
    <w:rsid w:val="00E3447A"/>
    <w:rsid w:val="00E35048"/>
    <w:rsid w:val="00E37209"/>
    <w:rsid w:val="00E40721"/>
    <w:rsid w:val="00E4386C"/>
    <w:rsid w:val="00E44FB4"/>
    <w:rsid w:val="00E62B36"/>
    <w:rsid w:val="00E64216"/>
    <w:rsid w:val="00E74D41"/>
    <w:rsid w:val="00E81F1F"/>
    <w:rsid w:val="00EB2C94"/>
    <w:rsid w:val="00EC092A"/>
    <w:rsid w:val="00EC3BE8"/>
    <w:rsid w:val="00EC67AF"/>
    <w:rsid w:val="00ED1E44"/>
    <w:rsid w:val="00ED3F4A"/>
    <w:rsid w:val="00EE6BE9"/>
    <w:rsid w:val="00EF01E0"/>
    <w:rsid w:val="00EF1216"/>
    <w:rsid w:val="00EF4AB1"/>
    <w:rsid w:val="00EF4D89"/>
    <w:rsid w:val="00F04998"/>
    <w:rsid w:val="00F0749D"/>
    <w:rsid w:val="00F07928"/>
    <w:rsid w:val="00F10B51"/>
    <w:rsid w:val="00F119C9"/>
    <w:rsid w:val="00F21FB4"/>
    <w:rsid w:val="00F33F7C"/>
    <w:rsid w:val="00F357AA"/>
    <w:rsid w:val="00F42AB2"/>
    <w:rsid w:val="00F50CD5"/>
    <w:rsid w:val="00F67C2D"/>
    <w:rsid w:val="00F861B3"/>
    <w:rsid w:val="00F9405D"/>
    <w:rsid w:val="00FA14A4"/>
    <w:rsid w:val="00FA227D"/>
    <w:rsid w:val="00FB0302"/>
    <w:rsid w:val="00FB77E9"/>
    <w:rsid w:val="00FB77FA"/>
    <w:rsid w:val="00FC2538"/>
    <w:rsid w:val="00FC4218"/>
    <w:rsid w:val="00FD01BC"/>
    <w:rsid w:val="00FD113B"/>
    <w:rsid w:val="00FD24BF"/>
    <w:rsid w:val="00FE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9445"/>
  <w15:docId w15:val="{118937F2-586D-427E-9C2C-DC903118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semiHidden/>
    <w:unhideWhenUsed/>
    <w:qFormat/>
    <w:rsid w:val="00F42AB2"/>
    <w:pPr>
      <w:keepNext/>
      <w:spacing w:after="0" w:line="240" w:lineRule="auto"/>
      <w:jc w:val="center"/>
      <w:outlineLvl w:val="4"/>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6A4"/>
  </w:style>
  <w:style w:type="paragraph" w:styleId="a5">
    <w:name w:val="footer"/>
    <w:basedOn w:val="a"/>
    <w:link w:val="a6"/>
    <w:uiPriority w:val="99"/>
    <w:unhideWhenUsed/>
    <w:rsid w:val="00594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6A4"/>
  </w:style>
  <w:style w:type="character" w:styleId="a7">
    <w:name w:val="page number"/>
    <w:basedOn w:val="a0"/>
    <w:uiPriority w:val="99"/>
    <w:rsid w:val="005946A4"/>
    <w:rPr>
      <w:rFonts w:cs="Times New Roman"/>
    </w:rPr>
  </w:style>
  <w:style w:type="table" w:styleId="a8">
    <w:name w:val="Table Grid"/>
    <w:basedOn w:val="a1"/>
    <w:uiPriority w:val="59"/>
    <w:rsid w:val="005946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46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6A4"/>
    <w:rPr>
      <w:rFonts w:ascii="Tahoma" w:hAnsi="Tahoma" w:cs="Tahoma"/>
      <w:sz w:val="16"/>
      <w:szCs w:val="16"/>
    </w:rPr>
  </w:style>
  <w:style w:type="paragraph" w:customStyle="1" w:styleId="ConsPlusNormal">
    <w:name w:val="ConsPlusNormal"/>
    <w:rsid w:val="00346144"/>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34"/>
    <w:qFormat/>
    <w:rsid w:val="00CD1B85"/>
    <w:pPr>
      <w:ind w:left="720"/>
      <w:contextualSpacing/>
    </w:pPr>
  </w:style>
  <w:style w:type="character" w:styleId="ac">
    <w:name w:val="Hyperlink"/>
    <w:basedOn w:val="a0"/>
    <w:uiPriority w:val="99"/>
    <w:unhideWhenUsed/>
    <w:rsid w:val="008733EB"/>
    <w:rPr>
      <w:color w:val="0000FF" w:themeColor="hyperlink"/>
      <w:u w:val="single"/>
    </w:rPr>
  </w:style>
  <w:style w:type="paragraph" w:styleId="ad">
    <w:name w:val="Body Text"/>
    <w:basedOn w:val="a"/>
    <w:link w:val="ae"/>
    <w:uiPriority w:val="99"/>
    <w:rsid w:val="000E1A07"/>
    <w:pPr>
      <w:spacing w:after="0" w:line="240" w:lineRule="auto"/>
      <w:ind w:right="-284"/>
      <w:jc w:val="both"/>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0E1A07"/>
    <w:rPr>
      <w:rFonts w:ascii="Times New Roman" w:eastAsia="Times New Roman" w:hAnsi="Times New Roman" w:cs="Times New Roman"/>
      <w:sz w:val="20"/>
      <w:szCs w:val="20"/>
      <w:lang w:eastAsia="ru-RU"/>
    </w:rPr>
  </w:style>
  <w:style w:type="character" w:styleId="af">
    <w:name w:val="FollowedHyperlink"/>
    <w:basedOn w:val="a0"/>
    <w:uiPriority w:val="99"/>
    <w:semiHidden/>
    <w:unhideWhenUsed/>
    <w:rsid w:val="001E1171"/>
    <w:rPr>
      <w:color w:val="800080" w:themeColor="followedHyperlink"/>
      <w:u w:val="single"/>
    </w:rPr>
  </w:style>
  <w:style w:type="character" w:styleId="af0">
    <w:name w:val="annotation reference"/>
    <w:basedOn w:val="a0"/>
    <w:unhideWhenUsed/>
    <w:rsid w:val="005629D8"/>
    <w:rPr>
      <w:sz w:val="16"/>
      <w:szCs w:val="16"/>
    </w:rPr>
  </w:style>
  <w:style w:type="paragraph" w:styleId="af1">
    <w:name w:val="annotation text"/>
    <w:basedOn w:val="a"/>
    <w:link w:val="af2"/>
    <w:uiPriority w:val="99"/>
    <w:semiHidden/>
    <w:unhideWhenUsed/>
    <w:rsid w:val="005629D8"/>
    <w:pPr>
      <w:spacing w:line="240" w:lineRule="auto"/>
    </w:pPr>
    <w:rPr>
      <w:sz w:val="20"/>
      <w:szCs w:val="20"/>
    </w:rPr>
  </w:style>
  <w:style w:type="character" w:customStyle="1" w:styleId="af2">
    <w:name w:val="Текст примечания Знак"/>
    <w:basedOn w:val="a0"/>
    <w:link w:val="af1"/>
    <w:uiPriority w:val="99"/>
    <w:semiHidden/>
    <w:rsid w:val="005629D8"/>
    <w:rPr>
      <w:sz w:val="20"/>
      <w:szCs w:val="20"/>
    </w:rPr>
  </w:style>
  <w:style w:type="paragraph" w:styleId="af3">
    <w:name w:val="annotation subject"/>
    <w:basedOn w:val="af1"/>
    <w:next w:val="af1"/>
    <w:link w:val="af4"/>
    <w:uiPriority w:val="99"/>
    <w:semiHidden/>
    <w:unhideWhenUsed/>
    <w:rsid w:val="005629D8"/>
    <w:rPr>
      <w:b/>
      <w:bCs/>
    </w:rPr>
  </w:style>
  <w:style w:type="character" w:customStyle="1" w:styleId="af4">
    <w:name w:val="Тема примечания Знак"/>
    <w:basedOn w:val="af2"/>
    <w:link w:val="af3"/>
    <w:uiPriority w:val="99"/>
    <w:semiHidden/>
    <w:rsid w:val="005629D8"/>
    <w:rPr>
      <w:b/>
      <w:bCs/>
      <w:sz w:val="20"/>
      <w:szCs w:val="20"/>
    </w:rPr>
  </w:style>
  <w:style w:type="paragraph" w:styleId="af5">
    <w:name w:val="Revision"/>
    <w:hidden/>
    <w:uiPriority w:val="99"/>
    <w:semiHidden/>
    <w:rsid w:val="005629D8"/>
    <w:pPr>
      <w:spacing w:after="0" w:line="240" w:lineRule="auto"/>
    </w:pPr>
  </w:style>
  <w:style w:type="paragraph" w:styleId="af6">
    <w:name w:val="Normal (Web)"/>
    <w:basedOn w:val="a"/>
    <w:uiPriority w:val="99"/>
    <w:semiHidden/>
    <w:unhideWhenUsed/>
    <w:rsid w:val="00546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DB2B1D"/>
    <w:pPr>
      <w:spacing w:after="120"/>
      <w:ind w:left="283"/>
    </w:pPr>
  </w:style>
  <w:style w:type="character" w:customStyle="1" w:styleId="af8">
    <w:name w:val="Основной текст с отступом Знак"/>
    <w:basedOn w:val="a0"/>
    <w:link w:val="af7"/>
    <w:uiPriority w:val="99"/>
    <w:semiHidden/>
    <w:rsid w:val="00DB2B1D"/>
  </w:style>
  <w:style w:type="paragraph" w:styleId="3">
    <w:name w:val="Body Text 3"/>
    <w:basedOn w:val="a"/>
    <w:link w:val="30"/>
    <w:uiPriority w:val="99"/>
    <w:semiHidden/>
    <w:unhideWhenUsed/>
    <w:rsid w:val="00DB2B1D"/>
    <w:pPr>
      <w:spacing w:after="120"/>
    </w:pPr>
    <w:rPr>
      <w:sz w:val="16"/>
      <w:szCs w:val="16"/>
    </w:rPr>
  </w:style>
  <w:style w:type="character" w:customStyle="1" w:styleId="30">
    <w:name w:val="Основной текст 3 Знак"/>
    <w:basedOn w:val="a0"/>
    <w:link w:val="3"/>
    <w:uiPriority w:val="99"/>
    <w:semiHidden/>
    <w:rsid w:val="00DB2B1D"/>
    <w:rPr>
      <w:sz w:val="16"/>
      <w:szCs w:val="16"/>
    </w:rPr>
  </w:style>
  <w:style w:type="character" w:styleId="af9">
    <w:name w:val="Emphasis"/>
    <w:basedOn w:val="a0"/>
    <w:uiPriority w:val="20"/>
    <w:qFormat/>
    <w:rsid w:val="00CE57C2"/>
    <w:rPr>
      <w:i/>
      <w:iCs/>
    </w:rPr>
  </w:style>
  <w:style w:type="character" w:customStyle="1" w:styleId="50">
    <w:name w:val="Заголовок 5 Знак"/>
    <w:basedOn w:val="a0"/>
    <w:link w:val="5"/>
    <w:semiHidden/>
    <w:rsid w:val="00F42AB2"/>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8602">
      <w:bodyDiv w:val="1"/>
      <w:marLeft w:val="0"/>
      <w:marRight w:val="0"/>
      <w:marTop w:val="0"/>
      <w:marBottom w:val="0"/>
      <w:divBdr>
        <w:top w:val="none" w:sz="0" w:space="0" w:color="auto"/>
        <w:left w:val="none" w:sz="0" w:space="0" w:color="auto"/>
        <w:bottom w:val="none" w:sz="0" w:space="0" w:color="auto"/>
        <w:right w:val="none" w:sz="0" w:space="0" w:color="auto"/>
      </w:divBdr>
      <w:divsChild>
        <w:div w:id="1032608698">
          <w:marLeft w:val="0"/>
          <w:marRight w:val="0"/>
          <w:marTop w:val="0"/>
          <w:marBottom w:val="0"/>
          <w:divBdr>
            <w:top w:val="none" w:sz="0" w:space="0" w:color="auto"/>
            <w:left w:val="none" w:sz="0" w:space="0" w:color="auto"/>
            <w:bottom w:val="none" w:sz="0" w:space="0" w:color="auto"/>
            <w:right w:val="none" w:sz="0" w:space="0" w:color="auto"/>
          </w:divBdr>
        </w:div>
      </w:divsChild>
    </w:div>
    <w:div w:id="605036686">
      <w:bodyDiv w:val="1"/>
      <w:marLeft w:val="0"/>
      <w:marRight w:val="0"/>
      <w:marTop w:val="0"/>
      <w:marBottom w:val="0"/>
      <w:divBdr>
        <w:top w:val="none" w:sz="0" w:space="0" w:color="auto"/>
        <w:left w:val="none" w:sz="0" w:space="0" w:color="auto"/>
        <w:bottom w:val="none" w:sz="0" w:space="0" w:color="auto"/>
        <w:right w:val="none" w:sz="0" w:space="0" w:color="auto"/>
      </w:divBdr>
    </w:div>
    <w:div w:id="812605925">
      <w:bodyDiv w:val="1"/>
      <w:marLeft w:val="0"/>
      <w:marRight w:val="0"/>
      <w:marTop w:val="0"/>
      <w:marBottom w:val="0"/>
      <w:divBdr>
        <w:top w:val="none" w:sz="0" w:space="0" w:color="auto"/>
        <w:left w:val="none" w:sz="0" w:space="0" w:color="auto"/>
        <w:bottom w:val="none" w:sz="0" w:space="0" w:color="auto"/>
        <w:right w:val="none" w:sz="0" w:space="0" w:color="auto"/>
      </w:divBdr>
    </w:div>
    <w:div w:id="18953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1D2A56F605B6386DCC681D275B7D4093927CB18323E0957129E148EFyBPB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tozavodsky1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E1565-ACB5-4CB9-9133-2849F03E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9942</Words>
  <Characters>56676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Шилядова Ольга</dc:creator>
  <cp:lastModifiedBy>Ахметвалеева Юлия</cp:lastModifiedBy>
  <cp:revision>42</cp:revision>
  <cp:lastPrinted>2017-12-18T08:03:00Z</cp:lastPrinted>
  <dcterms:created xsi:type="dcterms:W3CDTF">2018-02-07T13:14:00Z</dcterms:created>
  <dcterms:modified xsi:type="dcterms:W3CDTF">2018-02-16T07:45:00Z</dcterms:modified>
</cp:coreProperties>
</file>