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D0" w:rsidRDefault="000230D0">
      <w:pPr>
        <w:pStyle w:val="western"/>
        <w:spacing w:before="0" w:beforeAutospacing="0" w:after="0" w:afterAutospacing="0"/>
        <w:ind w:left="6624" w:firstLine="396"/>
        <w:rPr>
          <w:rStyle w:val="a3"/>
          <w:sz w:val="20"/>
          <w:szCs w:val="18"/>
        </w:rPr>
      </w:pPr>
    </w:p>
    <w:p w:rsidR="000230D0" w:rsidRDefault="000230D0">
      <w:pPr>
        <w:pStyle w:val="western"/>
        <w:spacing w:before="0" w:beforeAutospacing="0" w:after="0" w:afterAutospacing="0"/>
        <w:ind w:left="6624" w:firstLine="396"/>
        <w:rPr>
          <w:rStyle w:val="a3"/>
          <w:sz w:val="20"/>
          <w:szCs w:val="18"/>
        </w:rPr>
      </w:pPr>
    </w:p>
    <w:p w:rsidR="00007889" w:rsidRDefault="00007889">
      <w:pPr>
        <w:pStyle w:val="western"/>
        <w:spacing w:before="0" w:beforeAutospacing="0" w:after="0" w:afterAutospacing="0"/>
        <w:ind w:left="6624" w:firstLine="396"/>
        <w:rPr>
          <w:sz w:val="20"/>
        </w:rPr>
      </w:pPr>
      <w:r>
        <w:rPr>
          <w:rStyle w:val="a3"/>
          <w:sz w:val="20"/>
          <w:szCs w:val="18"/>
        </w:rPr>
        <w:t>УТВЕРЖДЕНО</w:t>
      </w:r>
    </w:p>
    <w:p w:rsidR="00007889" w:rsidRDefault="00007889">
      <w:pPr>
        <w:pStyle w:val="western"/>
        <w:spacing w:before="0" w:beforeAutospacing="0" w:after="0" w:afterAutospacing="0"/>
        <w:ind w:left="6624" w:firstLine="396"/>
        <w:rPr>
          <w:sz w:val="20"/>
        </w:rPr>
      </w:pPr>
      <w:r>
        <w:rPr>
          <w:rStyle w:val="a3"/>
          <w:sz w:val="20"/>
          <w:szCs w:val="18"/>
        </w:rPr>
        <w:t>Приказом ОАО «ТДСК»</w:t>
      </w:r>
    </w:p>
    <w:p w:rsidR="00007889" w:rsidRDefault="00007889">
      <w:pPr>
        <w:pStyle w:val="western"/>
        <w:spacing w:before="75" w:beforeAutospacing="0" w:after="0" w:afterAutospacing="0"/>
        <w:ind w:firstLine="360"/>
        <w:jc w:val="center"/>
        <w:rPr>
          <w:rStyle w:val="a3"/>
          <w:bCs w:val="0"/>
          <w:color w:val="000000"/>
          <w:sz w:val="20"/>
          <w:szCs w:val="18"/>
        </w:rPr>
      </w:pPr>
      <w:r>
        <w:rPr>
          <w:b/>
          <w:bCs/>
          <w:sz w:val="20"/>
        </w:rPr>
        <w:t xml:space="preserve">                                                                                                  </w:t>
      </w:r>
      <w:r>
        <w:rPr>
          <w:b/>
          <w:bCs/>
          <w:sz w:val="20"/>
        </w:rPr>
        <w:tab/>
        <w:t xml:space="preserve">№ </w:t>
      </w:r>
      <w:r w:rsidR="00521CD5">
        <w:rPr>
          <w:b/>
          <w:bCs/>
          <w:sz w:val="20"/>
        </w:rPr>
        <w:t>146</w:t>
      </w:r>
      <w:r>
        <w:rPr>
          <w:b/>
          <w:bCs/>
          <w:sz w:val="20"/>
        </w:rPr>
        <w:t xml:space="preserve"> от </w:t>
      </w:r>
      <w:r w:rsidR="00521CD5">
        <w:rPr>
          <w:b/>
          <w:bCs/>
          <w:sz w:val="20"/>
        </w:rPr>
        <w:t>12.12.2016</w:t>
      </w:r>
    </w:p>
    <w:p w:rsidR="00007889" w:rsidRDefault="00007889">
      <w:pPr>
        <w:pStyle w:val="western"/>
        <w:spacing w:before="75" w:beforeAutospacing="0" w:after="0" w:afterAutospacing="0"/>
        <w:jc w:val="center"/>
        <w:rPr>
          <w:rStyle w:val="a3"/>
          <w:bCs w:val="0"/>
          <w:color w:val="000000"/>
          <w:sz w:val="20"/>
          <w:szCs w:val="18"/>
        </w:rPr>
      </w:pPr>
    </w:p>
    <w:p w:rsidR="00007889" w:rsidRDefault="00007889">
      <w:pPr>
        <w:pStyle w:val="western"/>
        <w:spacing w:before="75" w:beforeAutospacing="0" w:after="0" w:afterAutospacing="0"/>
        <w:jc w:val="center"/>
        <w:rPr>
          <w:sz w:val="20"/>
        </w:rPr>
      </w:pPr>
      <w:r>
        <w:rPr>
          <w:rStyle w:val="a3"/>
          <w:bCs w:val="0"/>
          <w:color w:val="000000"/>
          <w:sz w:val="20"/>
          <w:szCs w:val="18"/>
        </w:rPr>
        <w:t>ПРОЕКТНАЯ ДЕКЛАРАЦИЯ</w:t>
      </w:r>
    </w:p>
    <w:p w:rsidR="00007889" w:rsidRPr="005C768B" w:rsidRDefault="00007889">
      <w:pPr>
        <w:pStyle w:val="western"/>
        <w:spacing w:before="0" w:beforeAutospacing="0" w:after="0" w:afterAutospacing="0"/>
        <w:jc w:val="center"/>
        <w:rPr>
          <w:rStyle w:val="a7"/>
          <w:rFonts w:ascii="Times New Roman" w:hAnsi="Times New Roman" w:cs="Times New Roman"/>
          <w:sz w:val="20"/>
        </w:rPr>
      </w:pPr>
      <w:r>
        <w:rPr>
          <w:b/>
          <w:bCs/>
          <w:sz w:val="20"/>
          <w:szCs w:val="20"/>
        </w:rPr>
        <w:t>об объекте капитального строительства</w:t>
      </w:r>
      <w:r>
        <w:rPr>
          <w:rStyle w:val="a3"/>
          <w:bCs w:val="0"/>
          <w:sz w:val="20"/>
          <w:szCs w:val="20"/>
        </w:rPr>
        <w:t xml:space="preserve"> </w:t>
      </w:r>
      <w:r w:rsidR="005C768B" w:rsidRPr="005C768B">
        <w:rPr>
          <w:rStyle w:val="a3"/>
          <w:bCs w:val="0"/>
          <w:sz w:val="20"/>
          <w:szCs w:val="20"/>
        </w:rPr>
        <w:t>Многоквартирный многоэтажный жилой дом с помещениями общественного назначения № 10 (по генплану), трансформаторная подстанция № 10/1 (по генплану) I этап строительства многоквартирных многоэтажных жилых домов с помещениями общественного назначения, сооружений инженерно-технического обеспечения, многоуровневой надземной автостоянкой</w:t>
      </w:r>
      <w:r w:rsidRPr="000F2E37">
        <w:rPr>
          <w:rStyle w:val="a3"/>
          <w:bCs w:val="0"/>
          <w:color w:val="000000"/>
          <w:sz w:val="20"/>
        </w:rPr>
        <w:t>,</w:t>
      </w:r>
      <w:r w:rsidRPr="000F2E37">
        <w:rPr>
          <w:rStyle w:val="a7"/>
          <w:rFonts w:ascii="Times New Roman" w:hAnsi="Times New Roman" w:cs="Times New Roman"/>
          <w:sz w:val="20"/>
        </w:rPr>
        <w:t xml:space="preserve"> расположенн</w:t>
      </w:r>
      <w:r w:rsidR="00B40A75">
        <w:rPr>
          <w:rStyle w:val="a7"/>
          <w:rFonts w:ascii="Times New Roman" w:hAnsi="Times New Roman" w:cs="Times New Roman"/>
          <w:sz w:val="20"/>
        </w:rPr>
        <w:t>ый</w:t>
      </w:r>
      <w:r w:rsidRPr="000F2E37">
        <w:rPr>
          <w:rStyle w:val="a7"/>
          <w:rFonts w:ascii="Times New Roman" w:hAnsi="Times New Roman" w:cs="Times New Roman"/>
          <w:sz w:val="20"/>
        </w:rPr>
        <w:t xml:space="preserve"> по </w:t>
      </w:r>
      <w:r w:rsidR="005C768B">
        <w:rPr>
          <w:rStyle w:val="a7"/>
          <w:rFonts w:ascii="Times New Roman" w:hAnsi="Times New Roman" w:cs="Times New Roman"/>
          <w:sz w:val="20"/>
        </w:rPr>
        <w:t>а</w:t>
      </w:r>
      <w:r w:rsidRPr="000F2E37">
        <w:rPr>
          <w:rStyle w:val="a7"/>
          <w:rFonts w:ascii="Times New Roman" w:hAnsi="Times New Roman" w:cs="Times New Roman"/>
          <w:sz w:val="20"/>
        </w:rPr>
        <w:t xml:space="preserve">дресу:  </w:t>
      </w:r>
      <w:r w:rsidR="005C768B" w:rsidRPr="005C768B">
        <w:rPr>
          <w:rStyle w:val="a7"/>
          <w:rFonts w:ascii="Times New Roman" w:hAnsi="Times New Roman" w:cs="Times New Roman"/>
          <w:sz w:val="20"/>
        </w:rPr>
        <w:t>Новосибирская область, г. Новосибирск, Ленинский район, ул. Междуреченская, 2а</w:t>
      </w:r>
    </w:p>
    <w:p w:rsidR="00007889" w:rsidRDefault="00007889">
      <w:pPr>
        <w:pStyle w:val="western"/>
        <w:spacing w:before="0" w:beforeAutospacing="0" w:after="0" w:afterAutospacing="0"/>
        <w:jc w:val="center"/>
        <w:rPr>
          <w:rStyle w:val="a3"/>
          <w:bCs w:val="0"/>
          <w:color w:val="000000"/>
          <w:sz w:val="20"/>
          <w:szCs w:val="18"/>
        </w:rPr>
      </w:pPr>
    </w:p>
    <w:p w:rsidR="00BE1151" w:rsidRDefault="00BE1151" w:rsidP="00BE1151">
      <w:pPr>
        <w:pStyle w:val="western"/>
        <w:spacing w:before="0" w:beforeAutospacing="0" w:after="0" w:afterAutospacing="0"/>
        <w:jc w:val="center"/>
        <w:rPr>
          <w:sz w:val="20"/>
        </w:rPr>
      </w:pPr>
      <w:smartTag w:uri="urn:schemas-microsoft-com:office:smarttags" w:element="place">
        <w:r>
          <w:rPr>
            <w:rStyle w:val="a3"/>
            <w:bCs w:val="0"/>
            <w:color w:val="000000"/>
            <w:sz w:val="20"/>
            <w:szCs w:val="18"/>
            <w:lang w:val="en-US"/>
          </w:rPr>
          <w:t>I</w:t>
        </w:r>
        <w:r>
          <w:rPr>
            <w:rStyle w:val="a3"/>
            <w:bCs w:val="0"/>
            <w:color w:val="000000"/>
            <w:sz w:val="20"/>
            <w:szCs w:val="18"/>
          </w:rPr>
          <w:t>.</w:t>
        </w:r>
      </w:smartTag>
      <w:r>
        <w:rPr>
          <w:rStyle w:val="a3"/>
          <w:bCs w:val="0"/>
          <w:color w:val="000000"/>
          <w:sz w:val="20"/>
          <w:szCs w:val="18"/>
        </w:rPr>
        <w:t xml:space="preserve"> ИНФОРМАЦИЯ О ЗАСТРОЙЩИКЕ</w:t>
      </w:r>
    </w:p>
    <w:p w:rsidR="00BE1151" w:rsidRDefault="00BE1151" w:rsidP="00BE1151">
      <w:pPr>
        <w:pStyle w:val="western"/>
        <w:spacing w:before="75" w:beforeAutospacing="0" w:after="0" w:afterAutospacing="0"/>
        <w:rPr>
          <w:sz w:val="20"/>
        </w:rPr>
      </w:pPr>
      <w:r>
        <w:rPr>
          <w:rStyle w:val="a3"/>
          <w:iCs/>
          <w:color w:val="000000"/>
          <w:sz w:val="20"/>
          <w:szCs w:val="18"/>
        </w:rPr>
        <w:t>1. О фирменном наименовании (наименовании), месте нахождения, а также о режиме работы застройщика</w:t>
      </w:r>
    </w:p>
    <w:p w:rsidR="00BE1151" w:rsidRDefault="00BE1151" w:rsidP="00BE1151">
      <w:pPr>
        <w:pStyle w:val="western"/>
        <w:spacing w:before="0" w:beforeAutospacing="0" w:after="0" w:afterAutospacing="0"/>
        <w:rPr>
          <w:sz w:val="20"/>
        </w:rPr>
      </w:pPr>
      <w:r>
        <w:rPr>
          <w:color w:val="000000"/>
          <w:sz w:val="20"/>
          <w:szCs w:val="18"/>
        </w:rPr>
        <w:t>Открытое акционерное общество «Томская домостроительная компания» (ОАО «ТДСК»).</w:t>
      </w:r>
    </w:p>
    <w:p w:rsidR="00BE1151" w:rsidRDefault="00BE1151" w:rsidP="00BE1151">
      <w:pPr>
        <w:pStyle w:val="western"/>
        <w:spacing w:before="0" w:beforeAutospacing="0" w:after="0" w:afterAutospacing="0"/>
        <w:rPr>
          <w:sz w:val="20"/>
        </w:rPr>
      </w:pPr>
      <w:r>
        <w:rPr>
          <w:color w:val="000000"/>
          <w:sz w:val="20"/>
          <w:szCs w:val="18"/>
        </w:rPr>
        <w:t xml:space="preserve">Место нахождения: </w:t>
      </w:r>
      <w:smartTag w:uri="urn:schemas-microsoft-com:office:smarttags" w:element="metricconverter">
        <w:smartTagPr>
          <w:attr w:name="ProductID" w:val="634021, г"/>
        </w:smartTagPr>
        <w:r>
          <w:rPr>
            <w:color w:val="000000"/>
            <w:sz w:val="20"/>
            <w:szCs w:val="18"/>
          </w:rPr>
          <w:t>634021, г</w:t>
        </w:r>
      </w:smartTag>
      <w:r>
        <w:rPr>
          <w:color w:val="000000"/>
          <w:sz w:val="20"/>
          <w:szCs w:val="18"/>
        </w:rPr>
        <w:t>.Томск, ул. Елизаровых, 79/1.</w:t>
      </w:r>
    </w:p>
    <w:p w:rsidR="00BE1151" w:rsidRDefault="00BE1151" w:rsidP="00BE1151">
      <w:pPr>
        <w:pStyle w:val="western"/>
        <w:spacing w:before="0" w:beforeAutospacing="0" w:after="0" w:afterAutospacing="0"/>
        <w:jc w:val="both"/>
        <w:rPr>
          <w:sz w:val="20"/>
        </w:rPr>
      </w:pPr>
      <w:r>
        <w:rPr>
          <w:color w:val="000000"/>
          <w:sz w:val="20"/>
          <w:szCs w:val="18"/>
        </w:rPr>
        <w:t xml:space="preserve">Режим работы застройщика – пятидневная рабочая неделя продолжительностью 40 часов с двумя выходными днями (суббота и воскресенье) </w:t>
      </w:r>
    </w:p>
    <w:p w:rsidR="00BE1151" w:rsidRDefault="00BE1151" w:rsidP="00BE1151">
      <w:pPr>
        <w:pStyle w:val="western"/>
        <w:spacing w:before="0" w:beforeAutospacing="0" w:after="0" w:afterAutospacing="0"/>
        <w:rPr>
          <w:sz w:val="20"/>
        </w:rPr>
      </w:pPr>
      <w:r>
        <w:rPr>
          <w:color w:val="000000"/>
          <w:sz w:val="20"/>
          <w:szCs w:val="18"/>
        </w:rPr>
        <w:t>- начало работы – 8ч 00 мин; - окончание работы – 17 ч 00 мин; Обеденный перерыв – с 13 ч 00 мин. до 14 ч 00 мин.; Отдел продаж ОАО «ТДСК» находится в БЦ «Статус» по адресу: г. Томск, пл. Батенькова, 2. Режим работы: с понедельника по пятницу с 8 ч 00 мин. до 19 ч 00 мин., без обеденного перерыва, в субботу с 10 ч 00 мин. до 15 ч 00 мин.</w:t>
      </w:r>
    </w:p>
    <w:p w:rsidR="00BE1151" w:rsidRDefault="00BE1151" w:rsidP="00BE1151">
      <w:pPr>
        <w:pStyle w:val="western"/>
        <w:spacing w:before="75" w:beforeAutospacing="0" w:after="0" w:afterAutospacing="0"/>
        <w:rPr>
          <w:color w:val="000000"/>
          <w:sz w:val="20"/>
          <w:szCs w:val="18"/>
        </w:rPr>
      </w:pPr>
      <w:r>
        <w:rPr>
          <w:color w:val="000000"/>
          <w:sz w:val="20"/>
          <w:szCs w:val="18"/>
        </w:rPr>
        <w:t> </w:t>
      </w:r>
    </w:p>
    <w:p w:rsidR="00BE1151" w:rsidRDefault="00BE1151" w:rsidP="00BE1151">
      <w:pPr>
        <w:pStyle w:val="western"/>
        <w:spacing w:before="75" w:beforeAutospacing="0" w:after="0" w:afterAutospacing="0"/>
        <w:rPr>
          <w:sz w:val="20"/>
        </w:rPr>
      </w:pPr>
      <w:r>
        <w:rPr>
          <w:rStyle w:val="a3"/>
          <w:iCs/>
          <w:color w:val="000000"/>
          <w:sz w:val="20"/>
          <w:szCs w:val="18"/>
        </w:rPr>
        <w:t>2. О государственной регистрации застройщика</w:t>
      </w:r>
    </w:p>
    <w:p w:rsidR="00BE1151" w:rsidRDefault="00BE1151" w:rsidP="00BE1151">
      <w:pPr>
        <w:pStyle w:val="western"/>
        <w:spacing w:before="0" w:beforeAutospacing="0" w:after="0" w:afterAutospacing="0"/>
        <w:jc w:val="both"/>
        <w:rPr>
          <w:sz w:val="20"/>
        </w:rPr>
      </w:pPr>
      <w:r>
        <w:rPr>
          <w:color w:val="000000"/>
          <w:sz w:val="20"/>
          <w:szCs w:val="18"/>
        </w:rPr>
        <w:t>ОАО «ТДСК» зарегистрировано в качестве юридического лица 11 февраля 2002 года за № 532. Основной государственный регистрационный номер 1027000761040 (Свидетельство о внесении записи в Единый государственный реестр юридических лиц о юридическом лице, зарегистрированном до 1 июля 2002 года, выдано Инспекцией МНС России по Томскому району Томской области 09 июля 2002 года).</w:t>
      </w:r>
    </w:p>
    <w:p w:rsidR="00BE1151" w:rsidRDefault="00BE1151" w:rsidP="00BE1151">
      <w:pPr>
        <w:pStyle w:val="western"/>
        <w:spacing w:before="75" w:beforeAutospacing="0" w:after="0" w:afterAutospacing="0"/>
        <w:rPr>
          <w:rStyle w:val="a3"/>
          <w:iCs/>
          <w:color w:val="000000"/>
          <w:sz w:val="20"/>
          <w:szCs w:val="18"/>
        </w:rPr>
      </w:pPr>
    </w:p>
    <w:p w:rsidR="00BE1151" w:rsidRDefault="00BE1151" w:rsidP="00BE1151">
      <w:pPr>
        <w:pStyle w:val="western"/>
        <w:spacing w:before="75" w:beforeAutospacing="0" w:after="0" w:afterAutospacing="0"/>
        <w:rPr>
          <w:sz w:val="20"/>
        </w:rPr>
      </w:pPr>
      <w:r>
        <w:rPr>
          <w:rStyle w:val="a3"/>
          <w:iCs/>
          <w:color w:val="000000"/>
          <w:sz w:val="20"/>
          <w:szCs w:val="18"/>
        </w:rPr>
        <w:t>3. Об учредителях (участниках) застройщика</w:t>
      </w:r>
    </w:p>
    <w:p w:rsidR="00BE1151" w:rsidRDefault="00BE1151" w:rsidP="00BE1151">
      <w:pPr>
        <w:pStyle w:val="western"/>
        <w:spacing w:before="75" w:beforeAutospacing="0" w:after="0" w:afterAutospacing="0"/>
        <w:jc w:val="both"/>
        <w:rPr>
          <w:sz w:val="20"/>
        </w:rPr>
      </w:pPr>
      <w:r>
        <w:rPr>
          <w:color w:val="000000"/>
          <w:sz w:val="20"/>
          <w:szCs w:val="18"/>
        </w:rPr>
        <w:t>Открытое акционерное общество «Томская домостроительная компания» создано путем реорганизации в форме слияния ОАО «Резерв домостроительного комбината» и ОАО «Томский домостроительный комбинат» и является правопреемником всех прав и обязанностей реорганизованных обществ.</w:t>
      </w:r>
    </w:p>
    <w:p w:rsidR="00BE1151" w:rsidRDefault="00BE1151" w:rsidP="00BE1151">
      <w:pPr>
        <w:pStyle w:val="western"/>
        <w:spacing w:before="0" w:beforeAutospacing="0" w:after="0" w:afterAutospacing="0"/>
        <w:jc w:val="both"/>
        <w:rPr>
          <w:sz w:val="20"/>
        </w:rPr>
      </w:pPr>
      <w:r>
        <w:rPr>
          <w:color w:val="000000"/>
          <w:sz w:val="20"/>
          <w:szCs w:val="18"/>
        </w:rPr>
        <w:t>Состав участников, обладающих пятью и более процентами голосов в органе управления застройщика, а также процент голосов, которым обладает каждый такой участник в органе управления застройщика:</w:t>
      </w:r>
    </w:p>
    <w:p w:rsidR="00BE1151" w:rsidRDefault="00BE1151" w:rsidP="00BE1151">
      <w:pPr>
        <w:pStyle w:val="western"/>
        <w:tabs>
          <w:tab w:val="left" w:pos="360"/>
          <w:tab w:val="num" w:pos="720"/>
        </w:tabs>
        <w:spacing w:before="0" w:beforeAutospacing="0" w:after="0" w:afterAutospacing="0"/>
        <w:jc w:val="both"/>
        <w:rPr>
          <w:sz w:val="20"/>
          <w:szCs w:val="20"/>
        </w:rPr>
      </w:pPr>
      <w:r>
        <w:rPr>
          <w:color w:val="000000"/>
          <w:sz w:val="20"/>
          <w:szCs w:val="20"/>
        </w:rPr>
        <w:t>1.      Ефремов Николай Борисович</w:t>
      </w:r>
      <w:r>
        <w:rPr>
          <w:color w:val="000000"/>
          <w:sz w:val="20"/>
          <w:szCs w:val="20"/>
        </w:rPr>
        <w:tab/>
      </w:r>
      <w:r>
        <w:rPr>
          <w:color w:val="000000"/>
          <w:sz w:val="20"/>
          <w:szCs w:val="20"/>
        </w:rPr>
        <w:tab/>
      </w:r>
      <w:r>
        <w:rPr>
          <w:color w:val="000000"/>
          <w:sz w:val="20"/>
          <w:szCs w:val="20"/>
        </w:rPr>
        <w:tab/>
        <w:t>–   11,94 % голосов в общем собрании акционеров;</w:t>
      </w:r>
    </w:p>
    <w:p w:rsidR="00BE1151" w:rsidRDefault="00BE1151" w:rsidP="00BE1151">
      <w:pPr>
        <w:pStyle w:val="western"/>
        <w:tabs>
          <w:tab w:val="left" w:pos="360"/>
          <w:tab w:val="num" w:pos="720"/>
        </w:tabs>
        <w:spacing w:before="0" w:beforeAutospacing="0" w:after="0" w:afterAutospacing="0"/>
        <w:jc w:val="both"/>
        <w:rPr>
          <w:sz w:val="20"/>
          <w:szCs w:val="20"/>
        </w:rPr>
      </w:pPr>
      <w:r>
        <w:rPr>
          <w:color w:val="000000"/>
          <w:sz w:val="20"/>
          <w:szCs w:val="20"/>
        </w:rPr>
        <w:t>2.      Коренькова Любовь Михайловна</w:t>
      </w:r>
      <w:r>
        <w:rPr>
          <w:color w:val="000000"/>
          <w:sz w:val="20"/>
          <w:szCs w:val="20"/>
        </w:rPr>
        <w:tab/>
      </w:r>
      <w:r>
        <w:rPr>
          <w:color w:val="000000"/>
          <w:sz w:val="20"/>
          <w:szCs w:val="20"/>
        </w:rPr>
        <w:tab/>
      </w:r>
      <w:r>
        <w:rPr>
          <w:color w:val="000000"/>
          <w:sz w:val="20"/>
          <w:szCs w:val="20"/>
        </w:rPr>
        <w:tab/>
        <w:t>–     5,88 % голосов в общем собрании акционеров;</w:t>
      </w:r>
    </w:p>
    <w:p w:rsidR="00BE1151" w:rsidRDefault="00BE1151" w:rsidP="00BE1151">
      <w:pPr>
        <w:pStyle w:val="western"/>
        <w:tabs>
          <w:tab w:val="left" w:pos="360"/>
          <w:tab w:val="num" w:pos="720"/>
        </w:tabs>
        <w:spacing w:before="0" w:beforeAutospacing="0" w:after="0" w:afterAutospacing="0"/>
        <w:jc w:val="both"/>
        <w:rPr>
          <w:sz w:val="20"/>
          <w:szCs w:val="20"/>
        </w:rPr>
      </w:pPr>
      <w:r>
        <w:rPr>
          <w:color w:val="000000"/>
          <w:sz w:val="20"/>
          <w:szCs w:val="20"/>
        </w:rPr>
        <w:t>3.      Махров Михаил Арсентьевич</w:t>
      </w:r>
      <w:r>
        <w:rPr>
          <w:color w:val="000000"/>
          <w:sz w:val="20"/>
          <w:szCs w:val="20"/>
        </w:rPr>
        <w:tab/>
      </w:r>
      <w:r>
        <w:rPr>
          <w:color w:val="000000"/>
          <w:sz w:val="20"/>
          <w:szCs w:val="20"/>
        </w:rPr>
        <w:tab/>
      </w:r>
      <w:r>
        <w:rPr>
          <w:color w:val="000000"/>
          <w:sz w:val="20"/>
          <w:szCs w:val="20"/>
        </w:rPr>
        <w:tab/>
        <w:t>–     6,18 % голосов в общем собрании акционеров;</w:t>
      </w:r>
    </w:p>
    <w:p w:rsidR="00BE1151" w:rsidRDefault="00BE1151" w:rsidP="00BE1151">
      <w:pPr>
        <w:pStyle w:val="western"/>
        <w:tabs>
          <w:tab w:val="left" w:pos="360"/>
          <w:tab w:val="num" w:pos="720"/>
        </w:tabs>
        <w:spacing w:before="0" w:beforeAutospacing="0" w:after="0" w:afterAutospacing="0"/>
        <w:jc w:val="both"/>
        <w:rPr>
          <w:sz w:val="20"/>
          <w:szCs w:val="20"/>
        </w:rPr>
      </w:pPr>
      <w:r>
        <w:rPr>
          <w:color w:val="000000"/>
          <w:sz w:val="20"/>
          <w:szCs w:val="20"/>
        </w:rPr>
        <w:t>4.      Поморцев Александр Дмитриевич</w:t>
      </w:r>
      <w:r>
        <w:rPr>
          <w:color w:val="000000"/>
          <w:sz w:val="20"/>
          <w:szCs w:val="20"/>
        </w:rPr>
        <w:tab/>
      </w:r>
      <w:r>
        <w:rPr>
          <w:color w:val="000000"/>
          <w:sz w:val="20"/>
          <w:szCs w:val="20"/>
        </w:rPr>
        <w:tab/>
      </w:r>
      <w:r>
        <w:rPr>
          <w:color w:val="000000"/>
          <w:sz w:val="20"/>
          <w:szCs w:val="20"/>
        </w:rPr>
        <w:tab/>
        <w:t>–     6,13 % голосов в общем собрании акционеров;</w:t>
      </w:r>
    </w:p>
    <w:p w:rsidR="00BE1151" w:rsidRDefault="00BE1151" w:rsidP="00BE1151">
      <w:pPr>
        <w:pStyle w:val="western"/>
        <w:tabs>
          <w:tab w:val="left" w:pos="360"/>
          <w:tab w:val="num" w:pos="720"/>
        </w:tabs>
        <w:spacing w:before="0" w:beforeAutospacing="0" w:after="0" w:afterAutospacing="0"/>
        <w:jc w:val="both"/>
        <w:rPr>
          <w:sz w:val="20"/>
          <w:szCs w:val="20"/>
        </w:rPr>
      </w:pPr>
      <w:r>
        <w:rPr>
          <w:color w:val="000000"/>
          <w:sz w:val="20"/>
          <w:szCs w:val="20"/>
        </w:rPr>
        <w:t>5.      Пушкарева Галина Ивановна</w:t>
      </w:r>
      <w:r>
        <w:rPr>
          <w:color w:val="000000"/>
          <w:sz w:val="20"/>
          <w:szCs w:val="20"/>
        </w:rPr>
        <w:tab/>
      </w:r>
      <w:r>
        <w:rPr>
          <w:color w:val="000000"/>
          <w:sz w:val="20"/>
          <w:szCs w:val="20"/>
        </w:rPr>
        <w:tab/>
      </w:r>
      <w:r>
        <w:rPr>
          <w:color w:val="000000"/>
          <w:sz w:val="20"/>
          <w:szCs w:val="20"/>
        </w:rPr>
        <w:tab/>
        <w:t>–     5,91 % голосов в общем собрании акционеров;</w:t>
      </w:r>
    </w:p>
    <w:p w:rsidR="00BE1151" w:rsidRDefault="00BE1151" w:rsidP="00BE1151">
      <w:pPr>
        <w:pStyle w:val="western"/>
        <w:tabs>
          <w:tab w:val="left" w:pos="360"/>
        </w:tabs>
        <w:spacing w:before="0" w:beforeAutospacing="0" w:after="0" w:afterAutospacing="0"/>
        <w:jc w:val="both"/>
        <w:rPr>
          <w:color w:val="000000"/>
          <w:sz w:val="20"/>
          <w:szCs w:val="20"/>
        </w:rPr>
      </w:pPr>
      <w:r>
        <w:rPr>
          <w:color w:val="000000"/>
          <w:sz w:val="20"/>
          <w:szCs w:val="20"/>
        </w:rPr>
        <w:t>6.      Шпетер Александр Карлович</w:t>
      </w:r>
      <w:r>
        <w:rPr>
          <w:color w:val="000000"/>
          <w:sz w:val="20"/>
          <w:szCs w:val="20"/>
        </w:rPr>
        <w:tab/>
      </w:r>
      <w:r>
        <w:rPr>
          <w:color w:val="000000"/>
          <w:sz w:val="20"/>
          <w:szCs w:val="20"/>
        </w:rPr>
        <w:tab/>
      </w:r>
      <w:r>
        <w:rPr>
          <w:color w:val="000000"/>
          <w:sz w:val="20"/>
          <w:szCs w:val="20"/>
        </w:rPr>
        <w:tab/>
        <w:t>–   23,19 % голосов в общем собрании акционеров;</w:t>
      </w:r>
    </w:p>
    <w:p w:rsidR="00BE1151" w:rsidRDefault="00BE1151" w:rsidP="00BE1151">
      <w:pPr>
        <w:pStyle w:val="western"/>
        <w:spacing w:before="0" w:beforeAutospacing="0" w:after="0" w:afterAutospacing="0"/>
        <w:jc w:val="both"/>
        <w:rPr>
          <w:rStyle w:val="a3"/>
          <w:iCs/>
          <w:color w:val="000000"/>
          <w:sz w:val="20"/>
          <w:szCs w:val="18"/>
        </w:rPr>
      </w:pPr>
      <w:r>
        <w:rPr>
          <w:color w:val="000000"/>
          <w:sz w:val="20"/>
          <w:szCs w:val="20"/>
        </w:rPr>
        <w:t>7.      Мозголина Светлана Юрьевна</w:t>
      </w:r>
      <w:r>
        <w:rPr>
          <w:color w:val="000000"/>
          <w:sz w:val="20"/>
          <w:szCs w:val="20"/>
        </w:rPr>
        <w:tab/>
        <w:t xml:space="preserve">   </w:t>
      </w:r>
      <w:r>
        <w:rPr>
          <w:color w:val="000000"/>
          <w:sz w:val="20"/>
          <w:szCs w:val="20"/>
        </w:rPr>
        <w:tab/>
      </w:r>
      <w:r>
        <w:rPr>
          <w:color w:val="000000"/>
          <w:sz w:val="20"/>
          <w:szCs w:val="20"/>
        </w:rPr>
        <w:tab/>
        <w:t>–     5,10 % голосов в общем собрании акционеров.</w:t>
      </w:r>
    </w:p>
    <w:p w:rsidR="00BE1151" w:rsidRDefault="00BE1151" w:rsidP="00BE1151">
      <w:pPr>
        <w:pStyle w:val="western"/>
        <w:spacing w:before="75" w:beforeAutospacing="0" w:after="0" w:afterAutospacing="0"/>
        <w:jc w:val="both"/>
        <w:rPr>
          <w:rStyle w:val="a3"/>
          <w:iCs/>
          <w:color w:val="000000"/>
          <w:sz w:val="20"/>
          <w:szCs w:val="18"/>
        </w:rPr>
      </w:pPr>
    </w:p>
    <w:p w:rsidR="00BE1151" w:rsidRPr="00B51ED4" w:rsidRDefault="00BE1151" w:rsidP="00BE1151">
      <w:pPr>
        <w:pStyle w:val="western"/>
        <w:spacing w:before="0" w:after="0"/>
        <w:jc w:val="both"/>
        <w:rPr>
          <w:rStyle w:val="a3"/>
          <w:iCs/>
          <w:color w:val="000000"/>
          <w:sz w:val="20"/>
          <w:szCs w:val="20"/>
        </w:rPr>
      </w:pPr>
      <w:r>
        <w:rPr>
          <w:rStyle w:val="a3"/>
          <w:iCs/>
          <w:color w:val="000000"/>
          <w:sz w:val="20"/>
          <w:szCs w:val="18"/>
        </w:rPr>
        <w:t xml:space="preserve">4. </w:t>
      </w:r>
      <w:r w:rsidRPr="004E789F">
        <w:rPr>
          <w:rStyle w:val="a3"/>
          <w:iCs/>
          <w:color w:val="000000"/>
          <w:sz w:val="20"/>
          <w:szCs w:val="20"/>
        </w:rPr>
        <w:t>О проектах строительства многоквартирных домов</w:t>
      </w:r>
      <w:r w:rsidRPr="00E601CE">
        <w:rPr>
          <w:rStyle w:val="a3"/>
          <w:iCs/>
          <w:color w:val="000000"/>
          <w:sz w:val="20"/>
          <w:szCs w:val="20"/>
        </w:rPr>
        <w:t xml:space="preserve">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w:t>
      </w:r>
      <w:r w:rsidRPr="00106D6B">
        <w:rPr>
          <w:rStyle w:val="a3"/>
          <w:iCs/>
          <w:color w:val="000000"/>
          <w:sz w:val="20"/>
          <w:szCs w:val="20"/>
        </w:rPr>
        <w:t xml:space="preserve"> недвижимости, сроков ввода их в эксплуатацию в соответствии с проектной документацией и фактических сроков ввода</w:t>
      </w:r>
      <w:r w:rsidRPr="00B51ED4">
        <w:rPr>
          <w:rStyle w:val="a3"/>
          <w:iCs/>
          <w:color w:val="000000"/>
          <w:sz w:val="20"/>
          <w:szCs w:val="20"/>
        </w:rPr>
        <w:t xml:space="preserve"> их в эксплуатацию</w:t>
      </w:r>
    </w:p>
    <w:p w:rsidR="00BE1151" w:rsidRPr="00B51ED4" w:rsidRDefault="00BE1151" w:rsidP="00BE1151">
      <w:pPr>
        <w:pStyle w:val="western"/>
        <w:tabs>
          <w:tab w:val="left" w:pos="284"/>
          <w:tab w:val="left" w:pos="426"/>
        </w:tabs>
        <w:spacing w:before="0" w:after="0"/>
        <w:jc w:val="both"/>
        <w:rPr>
          <w:rStyle w:val="a4"/>
          <w:b/>
          <w:bCs/>
          <w:iCs w:val="0"/>
          <w:color w:val="000000"/>
          <w:sz w:val="20"/>
          <w:szCs w:val="20"/>
        </w:rPr>
      </w:pPr>
      <w:r w:rsidRPr="00B51ED4">
        <w:rPr>
          <w:rStyle w:val="a4"/>
          <w:b/>
          <w:bCs/>
          <w:iCs w:val="0"/>
          <w:color w:val="000000"/>
          <w:sz w:val="20"/>
          <w:szCs w:val="20"/>
        </w:rPr>
        <w:t>Объекты недвижимости, введенные в эксплуатацию в 2013 году:</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 10,16,17-ти этажный КПД №6 (1 очередь – 203 кв.) с нежилыми помещениями, расположенный по адресу: г. Томск, ул. Герасименко, 3/14 введен в эксплуатацию  в соответствии с проектной документацией на основании Разрешения на ввод объекта в эксплуатацию от 30.01.2013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 17-ти этажный 85 кв. КПД №4, расположенного по адресу: г. Томск, ул. Говорова, 35 введен в эксплуатацию в соответствии с проектной документацией на основании Разрешения на ввод объекта в эксплуатацию от 25.02.2013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3. Реконструкция Аэровокзала, расположенного по адресу: г. Томск, пос. Богаш</w:t>
      </w:r>
      <w:r>
        <w:rPr>
          <w:rStyle w:val="a4"/>
          <w:i w:val="0"/>
          <w:color w:val="000000"/>
          <w:sz w:val="20"/>
          <w:szCs w:val="20"/>
        </w:rPr>
        <w:t>е</w:t>
      </w:r>
      <w:r w:rsidRPr="00287F4A">
        <w:rPr>
          <w:rStyle w:val="a4"/>
          <w:i w:val="0"/>
          <w:color w:val="000000"/>
          <w:sz w:val="20"/>
          <w:szCs w:val="20"/>
        </w:rPr>
        <w:t>во, 1б введен в эксплуатацию в соответствии с проектной документацией на основании Разрешения на ввод объекта в эксплуатацию от 25.02.2013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 10,16,17-ти этажный КПД №6 (2 очередь – 203 кв.) с нежилыми помещениями, расположенный по адресу: г. Томск, ул. Герасименко, 3/14 введен в эксплуатацию   в соответствии с проектной документацией на основании Разрешения на ввод объекта в эксплуатацию от 29.04.2013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5. 17-ти этажный 306 кв. КПД №2, расположенный по адресу: г. Томск, ул. Нефтяная, 7, введен в эксплуатацию в соответствии с проектной документацией  на основании Разрешения на ввод объекта в эксплуатацию от 30.04.2013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lastRenderedPageBreak/>
        <w:t>6. 17-ти этажный 85 кв. КПД №7, расположенный по адресу: г. Томск, ул. Говорова, 35 введен в эксплуатацию в соответствии с проектной документацией  на основании Разрешения на ввод объекта в эксплуатацию 27.06.2013 года;</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7. 16-ти этажный 128 кв. жилой дом №22 «Каскад», расположенный по адресу: г. Томск, ул. Нарановича, 1б, введен в эксплуатацию в соответствии с проектной документацией  на основании Разрешения на ввод объекта в эксплуатацию 31.05. 2013 года;</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8. 9-ти этажный 144 кв. КПД №4, расположенный по адресу: г. Томск, ул. Обручева, 10 введен в эксплуатацию в соответствии с проектной документацией  на основании Разрешения на ввод объекта в эксплуатацию 21.05.2013 года;</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9. 10-ти этажный 160 кв. КПД №6, расположенный по адресу: г. Томск, ул. Обручева, 12б введен в эксплуатацию в соответствии с проектной документацией на основании Разрешения на ввод объекта в эксплуатацию от 27.06.2013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10. 17-ти этажный 201 кв. КПД, расположенный по адресу: г. Новосибирск, ул. Гребенщикова, 401, введен в эксплуатацию в соответствии с проектной документацией на основании Разрешения на ввод объекта в эксплуатацию от 14.06.2013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11. 10-ти этажный 207 кв. КПД №26, расположенный по адресу: Кемеровская область, г. Кемерово, микрорайон №13, введен в эксплуатацию в соответствии с проектной документацией  на основании Разрешения на ввод объекта в эксплуатацию от 14.06.2013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12. 10-ти этажный 90 кв. жилой дом в кирпичном исполнении,  расположенный по адресу: г. Томск, ул. Рабочая, 14, введен в эксплуатацию в соответствии с проектной документацией на основании Разрешения на ввод объекта в эксплуатацию от 27.06.2013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13. 17-ти этажный 85 кв. КПД №5,  расположенный по адресу: г. Томск, ул. Говорова, 39, введен в эксплуатацию в соответствии с проектной документацией на основании Разрешения на ввод объекта в эксплуатацию от 31.07.2013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14. 5-ти этажный 55 кв. КПД №5, расположенный по адресу: г. Томск, у. Заречная, 44, введен в эксплуатацию в соответствии с проектной документацией  на основании Разрешения на ввод объекта в эксплуатацию от 30.07.2013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15. 4-х этажный 40 кв. жилой дом в кирпичном исполнении,  расположенный по адресу: г. Томск, ул. Иркутский тракт, 198/1, введен в эксплуатацию в соответствии с проектной документацией  на основании Разрешения на ввод объекта в эксплуатацию от 31.07.2013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16. 10-ти этажный 155 кв. КПД №27,  расположенный по адресу: г. Кемерово, микрорайон №13, введен в эксплуатацию в соответствии с проектной документацией  на основании Разрешения на ввод объекта в эксплуатацию от 18.09.2013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17. 17-ти этажный 102 жилой дом в кирпичном исполнении,  расположенный по адресу: г. Томск, ул. Большая Подгорная, 70, введен в эксплуатацию в соответствии с проектной документацией  на основании Разрешения на ввод объекта в эксплуатацию от 31.07.2013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18. 10-ти этажный 230 кв. КПД №37,  расположенный по адресу: г. Кемерово, микрорайон №13, введен в эксплуатацию в соответствии с проектной документацией  на основании Разрешения на ввод объекта в эксплуатацию от 30.08.2013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19. 17-ти этажный 374 кв. КПД №4, расположенный по адресу: г. Томск, ул. Нефтяная, 11, расположенный по адресу: г. Томск, ул.. Нефтяная, 11, введен в эксплуатацию в соответствии с проектной документацией  на основании Разрешения на ввод объекта в эксплуатацию от 30.08.2013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20. 10,14-ти этажный 416 кв. КПД с монолитными вставками, расположенный по адресу: г. Томск, ул. Дальне-Ключевская, 16а, введен в эксплуатацию в соответствии с проектной документацией  на основании Разрешения на ввод объекта в эксплуатацию от 30.08.2013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21. 8,9,10-ти этажный 72 кв. жилой дом в кирпичном исполнении, расположенный, расположенный по адресу: г. Северск, ул. Первомайская, 3а,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 xml:space="preserve">на основании Разрешения на ввод объекта в эксплуатацию </w:t>
      </w:r>
      <w:r w:rsidRPr="00287F4A">
        <w:rPr>
          <w:rStyle w:val="a4"/>
          <w:i w:val="0"/>
          <w:color w:val="000000"/>
          <w:sz w:val="20"/>
          <w:szCs w:val="20"/>
        </w:rPr>
        <w:t>от 30.09.2013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22. 5-ти этажный 45 кв. КПД №6,  расположенный по адресу: г. Томск, у. Заречная, 42,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 xml:space="preserve">на основании Разрешения на ввод объекта в эксплуатацию от </w:t>
      </w:r>
      <w:r w:rsidRPr="00287F4A">
        <w:rPr>
          <w:rStyle w:val="a4"/>
          <w:i w:val="0"/>
          <w:color w:val="000000"/>
          <w:sz w:val="20"/>
          <w:szCs w:val="20"/>
        </w:rPr>
        <w:t>30.08.2013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23. 17-ти этажный 170 кв. КПД №14,  расположенный по адресу: г. Томск, ул. Герасименко, 3в,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30.09.2013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24. 10-ти этажный 50 кв. жилой дом в кирпичном исполнении, расположенный по адресу: г. Северск, ул. Калинина, 94,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18.12.2013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25. 10-ти этажный 190 кв. КПД №34, расположенный по адресу: г. Кемерово, микрорайон №13,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29.11.2013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 xml:space="preserve">26. 17-ти этажный 306 кв. КПД №3,  расположенный по адресу: г. Томск, ул. Нефтяная, 9,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31.10.2013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27. 17-ти этажный 136 кв. жилой дом №17/1 «Каскад»,  расположенный по адресу: г. Томск, ул. Архитекторов, 4, введен в эксплуатацию в соответствии с проектной документацией  на основании Разрешения на ввод объекта в эксплуатацию от 31.10.2013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28. 10,16,17-ти этажный 443 кв. КПД №12 1 очередь,  расположенный по адресу: г. Томск, ул. Герасименко, 3/16, введен в эксплуатацию в соответствии с проектной документацией  на основании Разрешения на ввод объекта в эксплуатацию от 31.10..2013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29.</w:t>
      </w:r>
      <w:r w:rsidRPr="00287F4A">
        <w:rPr>
          <w:rStyle w:val="a4"/>
          <w:i w:val="0"/>
          <w:color w:val="000000"/>
          <w:sz w:val="20"/>
          <w:szCs w:val="20"/>
        </w:rPr>
        <w:t xml:space="preserve"> 10,14-ти этажный 416 кв. КПД №1 с монолитными вставками 2 очередь, расположенный по адресу: г. Томск, ул. Дальне-Ключевская, 1а, введен в эксплуатацию в соответствии с проектной документацией  на основании Разрешения на ввод объекта в эксплуатацию от 31.10.2013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30.</w:t>
      </w:r>
      <w:r w:rsidRPr="00287F4A">
        <w:rPr>
          <w:rStyle w:val="a4"/>
          <w:i w:val="0"/>
          <w:color w:val="000000"/>
          <w:sz w:val="20"/>
          <w:szCs w:val="20"/>
        </w:rPr>
        <w:t xml:space="preserve"> 10-ти этажный 160 кв. КПД №10,  расположенный по адресу: г. Томск, ул. Обручева, 16а, введен в эксплуатацию в соответствии с проектной документацией  на основании Разрешения на ввод объекта в эксплуатацию от 31.10.2013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lastRenderedPageBreak/>
        <w:t>31.</w:t>
      </w:r>
      <w:r w:rsidRPr="00287F4A">
        <w:rPr>
          <w:rStyle w:val="a4"/>
          <w:i w:val="0"/>
          <w:color w:val="000000"/>
          <w:sz w:val="20"/>
          <w:szCs w:val="20"/>
        </w:rPr>
        <w:t xml:space="preserve"> Детский сад в панельном исполнении на 145 мест,  расположенный по адресу: г. Томск, микрорайон №9 «Зеленые горки», введен в эксплуатацию в соответствии с проектной документацией  на основании Разрешения на ввод объекта в эксплуатацию от 05.11.2013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32. </w:t>
      </w:r>
      <w:r w:rsidRPr="00287F4A">
        <w:rPr>
          <w:rStyle w:val="a4"/>
          <w:i w:val="0"/>
          <w:color w:val="000000"/>
          <w:sz w:val="20"/>
          <w:szCs w:val="20"/>
        </w:rPr>
        <w:t>17-ти этажный 85 кв. КПД №9,  расположенный по адресу: г. Томск, ул. Энтузиастов, 35 введен в эксплуатацию в соответствии с проектной документацией  на основании Разрешения на ввод объекта в эксплуатацию от 31.10.2013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33.</w:t>
      </w:r>
      <w:r w:rsidRPr="00287F4A">
        <w:rPr>
          <w:rStyle w:val="a4"/>
          <w:i w:val="0"/>
          <w:color w:val="000000"/>
          <w:sz w:val="20"/>
          <w:szCs w:val="20"/>
        </w:rPr>
        <w:t xml:space="preserve"> 10,16,17-ти этажный 443 кв. КПД №12, 2 очередь, расположенный по адресу: г. Томск, ул. Герасименко, 3/16 введен в эксплуатацию в соответствии с проектной документацией  на основании Разрешения на ввод объекта в эксплуатацию от 29.11.2013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34.</w:t>
      </w:r>
      <w:r w:rsidRPr="00287F4A">
        <w:rPr>
          <w:rStyle w:val="a4"/>
          <w:i w:val="0"/>
          <w:color w:val="000000"/>
          <w:sz w:val="20"/>
          <w:szCs w:val="20"/>
        </w:rPr>
        <w:t xml:space="preserve"> 10-ти этажный 312 кв. жилой дом в кирпичном исполнении, 2 очередь, расположенный по адресу: г. Северск, ул. Ленина,118 введен в эксплуатацию в соответствии с проектной документацией  на основании Разрешения на ввод объекта в эксплуатацию 17.12.2013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35. </w:t>
      </w:r>
      <w:r w:rsidRPr="00287F4A">
        <w:rPr>
          <w:rStyle w:val="a4"/>
          <w:i w:val="0"/>
          <w:color w:val="000000"/>
          <w:sz w:val="20"/>
          <w:szCs w:val="20"/>
        </w:rPr>
        <w:t>10-ти этажный 130 кв. КПД №1,  расположенный по адресу: г. Томск, ул. О.Кошевого, 55, введен в эксплуатацию в соответствии с проектной документацией  на основании Разрешения на ввод объекта в эксплуатацию от 18.12.2013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36. </w:t>
      </w:r>
      <w:r w:rsidRPr="00287F4A">
        <w:rPr>
          <w:rStyle w:val="a4"/>
          <w:i w:val="0"/>
          <w:color w:val="000000"/>
          <w:sz w:val="20"/>
          <w:szCs w:val="20"/>
        </w:rPr>
        <w:t>Детский сад в панельном исполнении на 145 мест,  расположенный по адресу: г. Томск, микрорайон №7 «Заречный» введен в эксплуатацию в соответствии с проектной документацией  на основании Разрешения на ввод объекта в эксплуатацию от 30.12.2013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37.</w:t>
      </w:r>
      <w:r w:rsidRPr="00287F4A">
        <w:rPr>
          <w:rStyle w:val="a4"/>
          <w:i w:val="0"/>
          <w:color w:val="000000"/>
          <w:sz w:val="20"/>
          <w:szCs w:val="20"/>
        </w:rPr>
        <w:t xml:space="preserve"> Многоэтажная автостоянка открытого типа,  расположенная по адресу: г. Томск, ул. Петра Федоровского, 1, введена в эксплуатацию в соответствии с проектной документацией  на основании Разрешения на ввод объекта в эксплуатацию от 24.12.2013 г.;</w:t>
      </w:r>
    </w:p>
    <w:p w:rsidR="00BE1151" w:rsidRPr="00287F4A" w:rsidRDefault="00BE1151" w:rsidP="00BE1151">
      <w:pPr>
        <w:pStyle w:val="western"/>
        <w:tabs>
          <w:tab w:val="left" w:pos="284"/>
          <w:tab w:val="left" w:pos="426"/>
        </w:tabs>
        <w:spacing w:before="0" w:after="0"/>
        <w:jc w:val="both"/>
        <w:rPr>
          <w:iCs/>
          <w:color w:val="000000"/>
          <w:sz w:val="20"/>
          <w:szCs w:val="20"/>
        </w:rPr>
      </w:pPr>
      <w:r w:rsidRPr="00287F4A">
        <w:rPr>
          <w:iCs/>
          <w:sz w:val="20"/>
          <w:szCs w:val="20"/>
        </w:rPr>
        <w:t>38.</w:t>
      </w:r>
      <w:r w:rsidRPr="00287F4A">
        <w:rPr>
          <w:rStyle w:val="a4"/>
          <w:i w:val="0"/>
          <w:color w:val="000000"/>
          <w:sz w:val="20"/>
          <w:szCs w:val="20"/>
        </w:rPr>
        <w:t xml:space="preserve"> 10-ти этажный 279 кв. КПД №6, расположенный по адресу: г. Северск, проезд Новый, 4, введен в эксплуатацию в соответствии с проектной документацией  на основании Разрешения на ввод объекта в эксплуатацию от 20.12.2013 г..</w:t>
      </w:r>
      <w:r w:rsidRPr="00287F4A">
        <w:rPr>
          <w:color w:val="000000"/>
          <w:sz w:val="20"/>
          <w:szCs w:val="20"/>
        </w:rPr>
        <w:t>».</w:t>
      </w:r>
    </w:p>
    <w:p w:rsidR="00BE1151" w:rsidRPr="00287F4A" w:rsidRDefault="00BE1151" w:rsidP="00BE1151">
      <w:pPr>
        <w:pStyle w:val="western"/>
        <w:tabs>
          <w:tab w:val="left" w:pos="284"/>
          <w:tab w:val="left" w:pos="426"/>
        </w:tabs>
        <w:spacing w:before="0" w:after="0"/>
        <w:jc w:val="both"/>
        <w:rPr>
          <w:rStyle w:val="a4"/>
          <w:b/>
          <w:bCs/>
          <w:iCs w:val="0"/>
          <w:color w:val="000000"/>
          <w:sz w:val="20"/>
          <w:szCs w:val="20"/>
        </w:rPr>
      </w:pPr>
      <w:r w:rsidRPr="00287F4A">
        <w:rPr>
          <w:rStyle w:val="a4"/>
          <w:b/>
          <w:bCs/>
          <w:iCs w:val="0"/>
          <w:color w:val="000000"/>
          <w:sz w:val="20"/>
          <w:szCs w:val="20"/>
        </w:rPr>
        <w:t>Объекты недвижимости, введенные в эксплуатацию в 2014 году:</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 Детский сад на 220 мест в пос. Белый Яр Верхнекетского района, ул. Рабочая, 5 введен в эксплуатацию  в соответствии с проектной документацией на основании Разрешения на ввод объекта в эксплуатацию от 26.12.2014;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 17-ти этажный 373 квартирный КПД №5 по ул. Нефтяной в г. Томске, введен в эксплуатацию в соответствии с проектной документацией на основании Разрешения на ввод объекта в эксплуатацию от 28.02.2014;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3. 10-ти этажный 198 квартирный КПД №7 в МКР № 9 в г. Томске, введен в эксплуатацию в соответствии с проектной документацией на основании Разрешения на ввод объекта в эксплуатацию от 28.02.2014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 17-ти этажный 238 квартирный КПД №2, расположенный по адресу: г. Томск, ул. Дальне-Ключевская 16б, введен в эксплуатацию в соответствии с проектной документацией  на основании Разрешения на ввод объекта в эксплуатацию от 28.02.2014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5. 10-ти этажный 169 квартирный КПД №36 в микрорайоне № 13 в г. Кемерово, введен в эксплуатацию в соответствии с проектной документацией  на основании Разрешения на ввод объекта в эксплуатацию 16.03.2014 года;</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6. 10, 12-ти этажный 130 квартирный жилой дом № 11 в МРК № 9 в г. Томске, введен в эксплуатацию в соответствии с проектной документацией  на основании Разрешения на ввод объекта в эксплуатацию 31.03. 2014 года;</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7. 9-ти этажный 108 квартирный КПД №12 в мкр № 7 в г. Томске, введен в эксплуатацию в соответствии с проектной документацией  на основании Разрешения на ввод объекта в эксплуатацию 29.04.2014 года;</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8. 9-ти этажный 108 квартирный КПД №11 в мкр № 7 в г. Томске, введен в эксплуатацию в соответствии с проектной документацией  на основании Разрешения на ввод объекта в эксплуатацию 29.04.2014 года;</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9. 17-ти этажный 138 квартирный КПД №6 по ул. Старо-Деповская в г. Томске, введен в эксплуатацию в соответствии с проектной документацией на основании Разрешения на ввод объекта в эксплуатацию от 30.05.2014;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10. 10-ти этажный 117 квартирный Жилой дом по ул.Ленина, 118 в г.Северске (III очер), введен в эксплуатацию в соответствии с проектной документацией на основании Разрешения на ввод объекта в эксплуатацию от 13.05.2014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11. Торговый центр в микрорайоне №9, введен в эксплуатацию в соответствии с проектной документацией  на основании Разрешения на ввод объекта в эксплуатацию от 30.06.2014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12. 17-ти этажный 136квартирный Жилой дом №17/2 в микрорайоне №9 (КАСКАД) в г. Томске, введен в эксплуатацию в соответствии с проектной документацией на основании Разрешения на ввод объекта в эксплуатацию от 30.06.2014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13. 10,16,17-ти этажный 68 квартирный КПД №13 в микрорайоне №7 в г. Томске, введен в эксплуатацию в соответствии с проектной документацией на основании Разрешения на ввод объекта в эксплуатацию от 30.06.2014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14. 5-ти этажный 50 квартирный КПД №13 в микрорайоне №7 в г. Томске, введен в эксплуатацию в соответствии с проектной документацией  на основании Разрешения на ввод объекта в эксплуатацию от 26.06.2014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15. 5-х этажный 50 квартирный КПД №10 в микрорайоне №7 в г. Томске, введен в эксплуатацию в соответствии с проектной документацией  на основании Разрешения на ввод объекта в эксплуатацию от 30.06.2014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16. 10,17ти этажный 234квартирный КПД №35, расположенный по адресу: г. Кемерово, микрорайон №13, введен в эксплуатацию в соответствии с проектной документацией  на основании Разрешения на ввод объекта в эксплуатацию от 30.06.2014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17. 17-ти этажный 136 квартирный КПД №4 по ул. 1-я Рабочая, 42 (2 очередь) в г. Томске, введен в эксплуатацию в соответствии с проектной документацией  на основании Разрешения на ввод объекта в эксплуатацию от 30.06.2014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18. 17-ти этажный 415 квартирный КПД №402 в г. Новосибирске, введен в эксплуатацию в соответствии с проектной документацией  на основании Разрешения на ввод объекта в эксплуатацию от 30.06.2014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19. Детский сад на 145 мест по ул.Ивановского, 16/3 в г. Томске, введен в эксплуатацию в соответствии с проектной документацией  на основании Разрешения на ввод объекта в эксплуатацию от 30.07.2014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lastRenderedPageBreak/>
        <w:t>20. 10-ти этажный 80 квартирный КПД №15 в микрорайоне №9 г. Томска, введен в эксплуатацию в соответствии с проектной документацией  на основании Разрешения на ввод объекта в эксплуатацию от 30.07.2014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21. 10-ти этажный 238 квартирный КПД №5 в микрорайоне №12 в г.Северске,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 xml:space="preserve">на основании Разрешения на ввод объекта в эксплуатацию </w:t>
      </w:r>
      <w:r w:rsidRPr="00287F4A">
        <w:rPr>
          <w:rStyle w:val="a4"/>
          <w:i w:val="0"/>
          <w:color w:val="000000"/>
          <w:sz w:val="20"/>
          <w:szCs w:val="20"/>
        </w:rPr>
        <w:t>от 25.07.2014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 xml:space="preserve">22. 5-ти этажный 45 квартирный КПД №9 в микрорайоне № 7 в г. Томске,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31</w:t>
      </w:r>
      <w:r w:rsidRPr="00287F4A">
        <w:rPr>
          <w:rStyle w:val="a4"/>
          <w:i w:val="0"/>
          <w:color w:val="000000"/>
          <w:sz w:val="20"/>
          <w:szCs w:val="20"/>
        </w:rPr>
        <w:t>.07.2014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23. 10ти этажный 80 квартирный КПД №14А в микрорайоне № 6 в г. Томске,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30.07.2014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24. 10-ти этажный 72 квартирный КПД №2 по ул. О.Кошевого-Жуковского в г. Томске,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27.08.2014;</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25. 10-ти этажный 238 квартирный КЖД Жилой дом №7 в микрорайоне №9 в г. Томске,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27.08.2014;</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26. 10ти этажный 140 квартирный КПД №16 в микрорайоне №9 в г. Томске,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от 27.08.2014;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27. Детский сад на 220 мест по ул.Крячкова, 6 в микрорайоне №9 в г. Томске, введен в эксплуатацию в соответствии с проектной документацией  на основании Разрешения на ввод объекта в эксплуатацию от 27.08.2014;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28. Детский сад на 145 мест в микрорайоне №17 в г.Северске, ул.Калинина, введен в эксплуатацию в соответствии с проектной документацией  на основании Разрешения на ввод объекта в эксплуатацию от 29.08.2014;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29.</w:t>
      </w:r>
      <w:r w:rsidRPr="00287F4A">
        <w:rPr>
          <w:rStyle w:val="a4"/>
          <w:i w:val="0"/>
          <w:color w:val="000000"/>
          <w:sz w:val="20"/>
          <w:szCs w:val="20"/>
        </w:rPr>
        <w:t xml:space="preserve"> 5ти этажный 45 квартирный КПД №8 в микрорайоне №7 в г. Томске, введен в эксплуатацию в соответствии с проектной документацией  на основании Разрешения на ввод объекта в эксплуатацию от 27.04.2014;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30.</w:t>
      </w:r>
      <w:r w:rsidRPr="00287F4A">
        <w:rPr>
          <w:rStyle w:val="a4"/>
          <w:i w:val="0"/>
          <w:color w:val="000000"/>
          <w:sz w:val="20"/>
          <w:szCs w:val="20"/>
        </w:rPr>
        <w:t xml:space="preserve"> Жилой дом по ул. Ивановского, 20 в г. Томске, введен в эксплуатацию в соответствии с проектной документацией  на основании Разрешения на ввод объекта в эксплуатацию от 30.09.2014;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31.</w:t>
      </w:r>
      <w:r w:rsidRPr="00287F4A">
        <w:rPr>
          <w:rStyle w:val="a4"/>
          <w:i w:val="0"/>
          <w:color w:val="000000"/>
          <w:sz w:val="20"/>
          <w:szCs w:val="20"/>
        </w:rPr>
        <w:t xml:space="preserve"> 10,12-ти этажный 202 квартирный Жилой дом №11 в микрорайоне №9 в г. Томске, введен в эксплуатацию в соответствии с проектной документацией  на основании Разрешения на ввод объекта в эксплуатацию от 29.09.2014;</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32. </w:t>
      </w:r>
      <w:r w:rsidRPr="00287F4A">
        <w:rPr>
          <w:rStyle w:val="a4"/>
          <w:i w:val="0"/>
          <w:color w:val="000000"/>
          <w:sz w:val="20"/>
          <w:szCs w:val="20"/>
        </w:rPr>
        <w:t>Детский сад на 145 мест в с.Кожевниково Кожевниковского района, ул.Октябрьская, 54, введен в эксплуатацию в соответствии с проектной документацией на основании Разрешения на ввод объекта в эксплуатацию от 17.10.2014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33.</w:t>
      </w:r>
      <w:r w:rsidRPr="00287F4A">
        <w:rPr>
          <w:rStyle w:val="a4"/>
          <w:i w:val="0"/>
          <w:color w:val="000000"/>
          <w:sz w:val="20"/>
          <w:szCs w:val="20"/>
        </w:rPr>
        <w:t xml:space="preserve"> 10-ти этажный 108 квартирный Жилой дом №14 в микрорайоне №9 (КАСКАД) в г. Томске, введен в эксплуатацию в соответствии с проектной документацией  на основании Разрешения на ввод объекта в эксплуатацию от 27.08.2014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34.</w:t>
      </w:r>
      <w:r w:rsidRPr="00287F4A">
        <w:rPr>
          <w:rStyle w:val="a4"/>
          <w:i w:val="0"/>
          <w:color w:val="000000"/>
          <w:sz w:val="20"/>
          <w:szCs w:val="20"/>
        </w:rPr>
        <w:t xml:space="preserve"> 5-ти этажный 45 квартирный КПД №7 в микрорайоне №7 в г. Томске, введен в эксплуатацию в соответствии с проектной документацией  на основании Разрешения на ввод объекта в эксплуатацию 29.09.2014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35. </w:t>
      </w:r>
      <w:r w:rsidRPr="00287F4A">
        <w:rPr>
          <w:rStyle w:val="a4"/>
          <w:i w:val="0"/>
          <w:color w:val="000000"/>
          <w:sz w:val="20"/>
          <w:szCs w:val="20"/>
        </w:rPr>
        <w:t>16-ти этажный 126 квартирный КЖД №11 в микрорайоне №5 в г. Томске, введен в эксплуатацию в соответствии с проектной документацией  на основании Разрешения на ввод объекта в эксплуатацию от 29.09.2014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36. </w:t>
      </w:r>
      <w:r w:rsidRPr="00287F4A">
        <w:rPr>
          <w:rStyle w:val="a4"/>
          <w:i w:val="0"/>
          <w:color w:val="000000"/>
          <w:sz w:val="20"/>
          <w:szCs w:val="20"/>
        </w:rPr>
        <w:t>ИЖД по ул. Озерная, 3 в п. Зональная Станция введен в эксплуатацию в соответствии с проектной документацией  на основании Разрешения на ввод объекта в эксплуатацию от 23.10.2014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37.</w:t>
      </w:r>
      <w:r w:rsidRPr="00287F4A">
        <w:rPr>
          <w:rStyle w:val="a4"/>
          <w:i w:val="0"/>
          <w:color w:val="000000"/>
          <w:sz w:val="20"/>
          <w:szCs w:val="20"/>
        </w:rPr>
        <w:t xml:space="preserve"> ИЖД по ул. Озерная, 5 в п. Зональная Станция введен в эксплуатацию в соответствии с проектной документацией  на основании Разрешения на ввод объекта в эксплуатацию от 23.10.2014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38.</w:t>
      </w:r>
      <w:r w:rsidRPr="00287F4A">
        <w:rPr>
          <w:rStyle w:val="a4"/>
          <w:i w:val="0"/>
          <w:color w:val="000000"/>
          <w:sz w:val="20"/>
          <w:szCs w:val="20"/>
        </w:rPr>
        <w:t xml:space="preserve"> Административно-лабораторный корпус в ТВЗ (КАСКАД), введен в эксплуатацию в соответствии с проектной документацией  на основании Разрешения на ввод объекта в эксплуатацию от 28.11.2014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39. 10, 17-ти этажный 395 квартирный КПД №1 по ул.Петухова в г. Новосибирске, введен в эксплуатацию в соответствии с проектной документацией  на основании Разрешения на ввод объекта в эксплуатацию от 25.12.2014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40. 17-ти этажный 170 квартирный КПД №7б по ул. Нефтяная в г. Томске, введен в эксплуатацию в соответствии с проектной документацией  на основании Разрешения на ввод объекта в эксплуатацию от 29.09.2014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41. 17-ти этажный 136 квартирный Жилой дом №17/3 в микрорайоне №9 (КАСКАД) в г. Томске, введен в эксплуатацию в соответствии с проектной документацией  на основании Разрешения на ввод объекта в эксплуатацию от 28.11.2014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42. Детский сад на 220 мест в г.Стрежевой, ул.Кедровая, 73, введен в эксплуатацию в соответствии с проектной документацией  на основании Разрешения на ввод объекта в эксплуатацию от 27.11.2014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43. 10, 12-ти этажный 171 квартирный КЖД №9 в микрорайоне №5 в г. Томске, введен в эксплуатацию в соответствии с проектной документацией  на основании Разрешения на ввод объекта в эксплуатацию от 28.11.2014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44. 10-ти этажный 210 квартирный КЖД №11 в микрорайоне №5 в г. Томске, введен в эксплуатацию в соответствии с проектной документацией  на основании Разрешения на ввод объекта в эксплуатацию от 29.09.2014 г.;</w:t>
      </w:r>
    </w:p>
    <w:p w:rsidR="00BE1151" w:rsidRPr="00287F4A" w:rsidRDefault="00BE1151" w:rsidP="00BE1151">
      <w:pPr>
        <w:pStyle w:val="western"/>
        <w:tabs>
          <w:tab w:val="left" w:pos="284"/>
          <w:tab w:val="left" w:pos="426"/>
        </w:tabs>
        <w:spacing w:before="0" w:after="0"/>
        <w:jc w:val="both"/>
        <w:rPr>
          <w:bCs/>
          <w:sz w:val="20"/>
          <w:szCs w:val="20"/>
        </w:rPr>
      </w:pPr>
      <w:r w:rsidRPr="00287F4A">
        <w:rPr>
          <w:rStyle w:val="a4"/>
          <w:bCs/>
          <w:i w:val="0"/>
          <w:color w:val="000000"/>
          <w:sz w:val="20"/>
          <w:szCs w:val="20"/>
        </w:rPr>
        <w:t xml:space="preserve">45. 10-ти этажный 170 квартирный </w:t>
      </w:r>
      <w:r w:rsidRPr="00287F4A">
        <w:rPr>
          <w:bCs/>
          <w:sz w:val="20"/>
          <w:szCs w:val="20"/>
        </w:rPr>
        <w:t>КПД №42 в микрорайоне №13 в г. Кемерово</w:t>
      </w:r>
      <w:r w:rsidRPr="00287F4A">
        <w:rPr>
          <w:rStyle w:val="a4"/>
          <w:bCs/>
          <w:i w:val="0"/>
          <w:color w:val="000000"/>
          <w:sz w:val="20"/>
          <w:szCs w:val="20"/>
        </w:rPr>
        <w:t>, введен в эксплуатацию в соответствии с проектной документацией  на основании Разрешения на ввод объекта в эксплуатацию от 21.11.2014 г.;</w:t>
      </w:r>
    </w:p>
    <w:p w:rsidR="00BE1151" w:rsidRPr="00287F4A" w:rsidRDefault="00BE1151" w:rsidP="00BE1151">
      <w:pPr>
        <w:jc w:val="both"/>
        <w:rPr>
          <w:sz w:val="20"/>
          <w:szCs w:val="20"/>
        </w:rPr>
      </w:pPr>
      <w:r w:rsidRPr="00287F4A">
        <w:rPr>
          <w:sz w:val="20"/>
          <w:szCs w:val="20"/>
        </w:rPr>
        <w:t xml:space="preserve">46. </w:t>
      </w:r>
      <w:r w:rsidRPr="00287F4A">
        <w:rPr>
          <w:rStyle w:val="a4"/>
          <w:i w:val="0"/>
          <w:color w:val="000000"/>
          <w:sz w:val="20"/>
          <w:szCs w:val="20"/>
        </w:rPr>
        <w:t>Детский сад на 220 мест в пос. Белый Яр Верхнекетского района, ул. Рабочая, 5, введен в эксплуатацию в соответствии с проектной документацией  на основании Разрешения на ввод объекта в эксплуатацию от 26.12.2014 г.;</w:t>
      </w:r>
    </w:p>
    <w:p w:rsidR="00BE1151" w:rsidRPr="00287F4A" w:rsidRDefault="00BE1151" w:rsidP="00BE1151">
      <w:pPr>
        <w:jc w:val="both"/>
        <w:rPr>
          <w:sz w:val="20"/>
          <w:szCs w:val="20"/>
        </w:rPr>
      </w:pPr>
      <w:r w:rsidRPr="00287F4A">
        <w:rPr>
          <w:sz w:val="20"/>
          <w:szCs w:val="20"/>
        </w:rPr>
        <w:t xml:space="preserve">47. </w:t>
      </w:r>
      <w:r w:rsidRPr="00287F4A">
        <w:rPr>
          <w:rStyle w:val="a4"/>
          <w:i w:val="0"/>
          <w:color w:val="000000"/>
          <w:sz w:val="20"/>
          <w:szCs w:val="20"/>
        </w:rPr>
        <w:t>Радиологический корпус ООД в г.Томске, введен в эксплуатацию в соответствии с проектной документацией  на основании Разрешения на ввод объекта в эксплуатацию от 18.12.2014 г.;</w:t>
      </w:r>
    </w:p>
    <w:p w:rsidR="00BE1151" w:rsidRPr="00287F4A" w:rsidRDefault="00BE1151" w:rsidP="00BE1151">
      <w:pPr>
        <w:jc w:val="both"/>
        <w:rPr>
          <w:iCs/>
          <w:color w:val="000000"/>
          <w:sz w:val="20"/>
          <w:szCs w:val="20"/>
        </w:rPr>
      </w:pPr>
      <w:r w:rsidRPr="00287F4A">
        <w:rPr>
          <w:sz w:val="20"/>
          <w:szCs w:val="20"/>
        </w:rPr>
        <w:t xml:space="preserve">48. </w:t>
      </w:r>
      <w:r w:rsidRPr="00287F4A">
        <w:rPr>
          <w:rStyle w:val="a4"/>
          <w:i w:val="0"/>
          <w:color w:val="000000"/>
          <w:sz w:val="20"/>
          <w:szCs w:val="20"/>
        </w:rPr>
        <w:t>Детский сад на 145 мест по ул. Лугинецкая, 55 в п. Нефтяников Каргасокского района, введен в эксплуатацию в соответствии с проектной документацией  на основании Разрешения на ввод объекта в эксплуатацию от 26.12.2014 г.;</w:t>
      </w:r>
    </w:p>
    <w:p w:rsidR="00BE1151" w:rsidRPr="00287F4A" w:rsidRDefault="00BE1151" w:rsidP="00BE1151">
      <w:pPr>
        <w:jc w:val="both"/>
        <w:rPr>
          <w:rStyle w:val="a4"/>
          <w:i w:val="0"/>
          <w:color w:val="000000"/>
          <w:sz w:val="20"/>
          <w:szCs w:val="20"/>
        </w:rPr>
      </w:pPr>
      <w:r w:rsidRPr="00287F4A">
        <w:rPr>
          <w:sz w:val="20"/>
          <w:szCs w:val="20"/>
        </w:rPr>
        <w:t>49. 9</w:t>
      </w:r>
      <w:r w:rsidRPr="00287F4A">
        <w:rPr>
          <w:rStyle w:val="a4"/>
          <w:i w:val="0"/>
          <w:color w:val="000000"/>
          <w:sz w:val="20"/>
          <w:szCs w:val="20"/>
        </w:rPr>
        <w:t xml:space="preserve">-ти этажный 117 квартирный </w:t>
      </w:r>
      <w:r w:rsidRPr="00287F4A">
        <w:rPr>
          <w:sz w:val="20"/>
          <w:szCs w:val="20"/>
        </w:rPr>
        <w:t>КПД №15 в г. Анжеро-Судженск</w:t>
      </w:r>
      <w:r w:rsidRPr="00287F4A">
        <w:rPr>
          <w:rStyle w:val="a4"/>
          <w:i w:val="0"/>
          <w:color w:val="000000"/>
          <w:sz w:val="20"/>
          <w:szCs w:val="20"/>
        </w:rPr>
        <w:t>, введен в эксплуатацию в соответствии с проектной документацией  на основании Разрешения на ввод объекта в эксплуатацию от 29.12.2014 г.;</w:t>
      </w:r>
    </w:p>
    <w:p w:rsidR="00BE1151" w:rsidRPr="00287F4A" w:rsidRDefault="00BE1151" w:rsidP="00BE1151">
      <w:pPr>
        <w:jc w:val="both"/>
        <w:rPr>
          <w:sz w:val="20"/>
          <w:szCs w:val="20"/>
        </w:rPr>
      </w:pPr>
      <w:r w:rsidRPr="00287F4A">
        <w:rPr>
          <w:rStyle w:val="a4"/>
          <w:i w:val="0"/>
          <w:color w:val="000000"/>
          <w:sz w:val="20"/>
          <w:szCs w:val="20"/>
        </w:rPr>
        <w:t>50. 9-ти этажный 72 квартирный КЖД по ул. Малая Подгорная – Островского в г. Томске, введен в эксплуатацию в соответствии с проектной документацией  на основании Разрешения на ввод объекта в эксплуатацию от 25.12.2014 г.»</w:t>
      </w:r>
    </w:p>
    <w:p w:rsidR="00BE1151" w:rsidRPr="00287F4A" w:rsidRDefault="00BE1151" w:rsidP="00BE1151">
      <w:pPr>
        <w:pStyle w:val="western"/>
        <w:tabs>
          <w:tab w:val="left" w:pos="284"/>
          <w:tab w:val="left" w:pos="426"/>
        </w:tabs>
        <w:spacing w:before="0" w:after="0"/>
        <w:jc w:val="both"/>
        <w:rPr>
          <w:rStyle w:val="a4"/>
          <w:b/>
          <w:bCs/>
          <w:iCs w:val="0"/>
          <w:color w:val="000000"/>
          <w:sz w:val="20"/>
          <w:szCs w:val="20"/>
        </w:rPr>
      </w:pPr>
      <w:r w:rsidRPr="00287F4A">
        <w:rPr>
          <w:rStyle w:val="a4"/>
          <w:b/>
          <w:bCs/>
          <w:iCs w:val="0"/>
          <w:color w:val="000000"/>
          <w:sz w:val="20"/>
          <w:szCs w:val="20"/>
        </w:rPr>
        <w:lastRenderedPageBreak/>
        <w:t>Объекты недвижимости, введенные в эксплуатацию в 2015 году:</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 17-ти этажный 203 кв. КПД №1 (1 очередь), расположенный по адресу: г. Томск, ул. Андрея Крячкова, 17 введен в эксплуатацию в соответствии с проектной документацией на основании Разрешения на ввод объекта в эксплуатацию от 27.02.2015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 17-ти этажный 102 кв. монолитный жилой дом, расположенный по адресу: г. Томск, пр. Комсомольский, 10 введен в эксплуатацию в соответствии с проектной документацией на основании Разрешения на ввод объекта в эксплуатацию от 27.02.2015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3. 17-ти этажный 204 кв. КПД №1 (2 очередь), расположенный по адресу: г. Томск, ул. Андрея Крячкова, 17 введен в эксплуатацию в соответствии с проектной документацией на основании Разрешения на ввод объекта в эксплуатацию от 24.03.2015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4. 12-ти этажный 310 кв. жилой дом в кирпичном исполнении, расположенный по адресу: г. Томск, ул. Рабочая,  22 введен в эксплуатацию в соответствии с проектной документацией  на основании Разрешения на ввод объекта в эксплуатацию от 24.03.2015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5. 10-ти этажный 210 кв. КПД №4, расположенный по адресу: Новосибирская область, г. Новосибирск, Кировский район, ул. Петухова, 156/1, введен в эксплуатацию в соответствии с проектной документацией  на основании Разрешения на ввод объекта в эксплуатацию от 27.03.2015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6. 10-15ти этажный 155 кв. КПД №9, 1-ая очередь, расположенный по адресу: г. Томск, ул.</w:t>
      </w:r>
      <w:r>
        <w:rPr>
          <w:rStyle w:val="a4"/>
          <w:i w:val="0"/>
          <w:color w:val="000000"/>
          <w:sz w:val="20"/>
          <w:szCs w:val="20"/>
        </w:rPr>
        <w:t xml:space="preserve"> </w:t>
      </w:r>
      <w:r w:rsidRPr="00287F4A">
        <w:rPr>
          <w:rStyle w:val="a4"/>
          <w:i w:val="0"/>
          <w:color w:val="000000"/>
          <w:sz w:val="20"/>
          <w:szCs w:val="20"/>
        </w:rPr>
        <w:t>Юрия Ковалёва, 40, введен в эксплуатацию в соответствии с проектной документацией  на основании Разрешения на ввод объекта в эксплуатацию 29.04.2015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 xml:space="preserve">7. 10-15-17-ти этажный 245 кв. КПД №10, расположенный по адресу: г. Томск, ул. Василия Болдырева, 4, введен в эксплуатацию в соответствии с проектной документацией  на основании Разрешения на ввод объекта в эксплуатацию 29.04. </w:t>
      </w:r>
      <w:smartTag w:uri="urn:schemas-microsoft-com:office:smarttags" w:element="metricconverter">
        <w:smartTagPr>
          <w:attr w:name="ProductID" w:val="2015 г"/>
        </w:smartTagPr>
        <w:r w:rsidRPr="00287F4A">
          <w:rPr>
            <w:rStyle w:val="a4"/>
            <w:i w:val="0"/>
            <w:color w:val="000000"/>
            <w:sz w:val="20"/>
            <w:szCs w:val="20"/>
          </w:rPr>
          <w:t>2015 г</w:t>
        </w:r>
      </w:smartTag>
      <w:r w:rsidRPr="00287F4A">
        <w:rPr>
          <w:rStyle w:val="a4"/>
          <w:i w:val="0"/>
          <w:color w:val="000000"/>
          <w:sz w:val="20"/>
          <w:szCs w:val="20"/>
        </w:rPr>
        <w:t>.;</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8.  3-х этажный монолитный, зрелищно-спортивный комплекс олимпийского класса, расположенный по адресу: г. Томск, ул. Энтузиастов, 31,  введен в эксплуатацию в соответствии с проектной документацией  на основании Разрешения на ввод объекта в эксплуатацию от 30.04.2015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9. 2-х этажный каркасный детский сад на  145 мест, расположенный по адресу: г. Томск, ул. Иркутский тракт,83/2, введен в эксплуатацию в соответствии с проектной документацией  на основании Разрешения на ввод объекта в эксплуатацию от 30.06.2015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10. 2-х этажный каркасный детский сад на  145 мест, расположенный по адресу: Томская область, Томский район, пос. Зональная станция, введен в эксплуатацию в соответствии с проектной документацией  на основании Разрешения на ввод объекта в эксплуатацию от 30.06.2015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11. 10-ти этажный 316 кв. КПД №1, расположенный по адресу: Новосибирская область, г. Новосибирск, Кировский район, ул. Петухова, 156, введен в эксплуатацию в соответствии с проектной документацией  на основании Разрешения на ввод объекта в эксплуатацию от 30.06.2015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12. 10-ти этажный 210 кв. КПД №2, расположенный по адресу: Новосибирская область, г. Новосибирск, Кировский район, ул. Петухова, 158, введен в эксплуатацию в соответствии с проектной документацией  на основании Разрешения на ввод объекта в эксплуатацию от 30.06.2015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13. 17-ти этажный 264 кв. КПД №407, расположенный по адресу: Новосибирская область, г. Новосибирск, Калининский район, ул. Гребенщикова, 1/9, введен в эксплуатацию в соответствии с проектной документацией  на основании Разрешения на ввод объекта в эксплуатацию от 30.06.2015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14. 17-ти этажный 204 кв. КПД №2 (1 очередь), расположенный по адресу: г. Томск, ул. Андрея Крячкова, 19, введен в эксплуатацию в соответствии с проектной документацией  на основании Разрешения на ввод объекта в эксплуатацию от 29.07.2015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15. 17-ти этажный 136 кв. жилой дом №11  системы «Каскад», расположенный по адресу: г. Томск, ул. Василия Болдырева, 2, введен в эксплуатацию в соответствии с проектной документацией  на основании Разрешения на ввод объекта в эксплуатацию от 31.07.2015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16. 2-х этажный каркасный детский сад на  145 мест, расположенный по адресу: г. Томск, с. Тимирязевское, ул. Ленина, 38, введен в эксплуатацию в соответствии с проектной документацией  на основании Разрешения на ввод объекта в эксплуатацию от 31.07.2015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17. 3-х этажный каркасный детский сад на  220 мест, расположенный по адресу: Томская область, с. Александровское, введен в эксплуатацию в соответствии с проектной документацией  на основании Разрешения на ввод объекта в эксплуатацию от 31.08.2015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18. 2-х этажный каркасный детский сад на  145 мест, расположенный по адресу: Томская область, с. Первомайское, ул. Школьная, 1, введен в эксплуатацию в соответствии с проектной документацией  на основании Разрешения на ввод объекта в эксплуатацию от 31.08.2015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19. 6-8-9-ти этажный 101 кв. КПД №2/1 в МКР 12А  расположенный по адресу: г. Кемерово,  введен в эксплуатацию в соответствии с проектной документацией  на основании Разрешения на ввод объекта в эксплуатацию от 31.08.2015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20. 17-ти этажный 238 кв. жилой комплекс по ул. Нефтяной, 5 (2 этап), расположенный по адресу: г. Томск, ул.Нефтяная, 5,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27.08.2015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21. 10-17-ти этажный КПД №2 (2 очередь), расположенный по адресу: г. Томск, ул. Андрея Крячкова, 19,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31.08.2015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lastRenderedPageBreak/>
        <w:t xml:space="preserve">22. 17-ти этажный 204 кв. КПД, расположенный по адресу: г. Томск, ул. Сибирская, 66,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30.09.2015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23. 11-ти этажное жилое здание в кирпичном исполнении №1, уч. №3, расположенное по адресу: г. Северск, ул. Солнечная,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03.11.2015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24. 17-ти этажное 136 кв. жилое здание №2 системы «Каскад», расположенный по адресу: г. Новосибирск, ул. Петухова, 158,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30.09.2015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rStyle w:val="a4"/>
          <w:i w:val="0"/>
          <w:color w:val="000000"/>
          <w:sz w:val="20"/>
          <w:szCs w:val="20"/>
        </w:rPr>
        <w:t xml:space="preserve">25. 10-ти этажное 210 кв. КПД №5, расположенный по адресу: г. Новосибирск, ул. Петухова, 160/1,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30.09.2015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26. 2-х этажный каркасный детский сад на  145 мест, расположенный по адресу: г. Томск, ул. Залесская, 16, введен в эксплуатацию в соответствии с проектной документацией  на основании Разрешения на ввод объекта в эксплуатацию от 30.10.2015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27. 17-ти этажный 132 кв. жилой дом в монолитном исполнении №9,  расположенный по адресу: г. Томск, ул. Юрия Ковалёва, 40 (2 очередь), введен в эксплуатацию в соответствии с проектной документацией  на основании Разрешения на ввод объекта в эксплуатацию от 30.10.2015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28.</w:t>
      </w:r>
      <w:r w:rsidRPr="00287F4A">
        <w:rPr>
          <w:rStyle w:val="a4"/>
          <w:i w:val="0"/>
          <w:color w:val="000000"/>
          <w:sz w:val="20"/>
          <w:szCs w:val="20"/>
        </w:rPr>
        <w:t xml:space="preserve"> 10-ти этажный 120 кв. КПД №2/2, расположенный по адресу: г. Кемерово, 12А МКР, введен в эксплуатацию в соответствии с проектной документацией  на основании Разрешения на ввод объекта в эксплуатацию от 30.11.2015 г.;</w:t>
      </w:r>
    </w:p>
    <w:p w:rsidR="00BE1151" w:rsidRPr="00287F4A" w:rsidRDefault="00BE1151" w:rsidP="00BE1151">
      <w:pPr>
        <w:pStyle w:val="western"/>
        <w:tabs>
          <w:tab w:val="left" w:pos="284"/>
          <w:tab w:val="left" w:pos="426"/>
        </w:tabs>
        <w:spacing w:before="0" w:after="0"/>
        <w:jc w:val="both"/>
        <w:rPr>
          <w:bCs/>
          <w:iCs/>
          <w:color w:val="000000"/>
          <w:sz w:val="20"/>
          <w:szCs w:val="20"/>
        </w:rPr>
      </w:pPr>
      <w:r w:rsidRPr="00287F4A">
        <w:rPr>
          <w:iCs/>
          <w:sz w:val="20"/>
          <w:szCs w:val="20"/>
        </w:rPr>
        <w:t>29.</w:t>
      </w:r>
      <w:r w:rsidRPr="00287F4A">
        <w:rPr>
          <w:rStyle w:val="a4"/>
          <w:i w:val="0"/>
          <w:color w:val="000000"/>
          <w:sz w:val="20"/>
          <w:szCs w:val="20"/>
        </w:rPr>
        <w:t xml:space="preserve"> 10-17-ти этажный 391 кв. КПД №3, расположенный по адресу: г. Новосибирск, ул. Петухова, 160, </w:t>
      </w:r>
      <w:r w:rsidRPr="00287F4A">
        <w:rPr>
          <w:bCs/>
          <w:iCs/>
          <w:color w:val="000000"/>
          <w:sz w:val="20"/>
          <w:szCs w:val="20"/>
        </w:rPr>
        <w:t>введен в эксплуатацию</w:t>
      </w:r>
      <w:r w:rsidRPr="00287F4A">
        <w:rPr>
          <w:bCs/>
          <w:iCs/>
          <w:sz w:val="20"/>
          <w:szCs w:val="20"/>
        </w:rPr>
        <w:t xml:space="preserve"> </w:t>
      </w:r>
      <w:r w:rsidRPr="00287F4A">
        <w:rPr>
          <w:sz w:val="20"/>
          <w:szCs w:val="20"/>
        </w:rPr>
        <w:t xml:space="preserve">в соответствии с проектной документацией </w:t>
      </w:r>
      <w:r w:rsidRPr="00287F4A">
        <w:rPr>
          <w:bCs/>
          <w:iCs/>
          <w:sz w:val="20"/>
          <w:szCs w:val="20"/>
        </w:rPr>
        <w:t xml:space="preserve"> </w:t>
      </w:r>
      <w:r w:rsidRPr="00287F4A">
        <w:rPr>
          <w:bCs/>
          <w:iCs/>
          <w:color w:val="000000"/>
          <w:sz w:val="20"/>
          <w:szCs w:val="20"/>
        </w:rPr>
        <w:t>на основании Разрешения на ввод объекта в эксплуатацию 13.11.2015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30. </w:t>
      </w:r>
      <w:r w:rsidRPr="00287F4A">
        <w:rPr>
          <w:rStyle w:val="a4"/>
          <w:i w:val="0"/>
          <w:color w:val="000000"/>
          <w:sz w:val="20"/>
          <w:szCs w:val="20"/>
        </w:rPr>
        <w:t>17-ти этажный 204 кв. КПД №3 (1 очередь), расположенный по адресу: г. Томск, ул. Андрея Крячкова, 21 введен в эксплуатацию в соответствии с проектной документацией  на основании Разрешения на ввод объекта в эксплуатацию от 30.11.2015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31. </w:t>
      </w:r>
      <w:r w:rsidRPr="00287F4A">
        <w:rPr>
          <w:rStyle w:val="a4"/>
          <w:i w:val="0"/>
          <w:color w:val="000000"/>
          <w:sz w:val="20"/>
          <w:szCs w:val="20"/>
        </w:rPr>
        <w:t>17-ти этажный 203 кв. КПД №3 (2 очередь), расположенный по адресу: г. Томск, ул. Андрея Крячкова, 21 введен в эксплуатацию в соответствии с проектной документацией  на основании Разрешения на ввод объекта в эксплуатацию от 30.11.2015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32.</w:t>
      </w:r>
      <w:r w:rsidRPr="00287F4A">
        <w:rPr>
          <w:rStyle w:val="a4"/>
          <w:i w:val="0"/>
          <w:color w:val="000000"/>
          <w:sz w:val="20"/>
          <w:szCs w:val="20"/>
        </w:rPr>
        <w:t xml:space="preserve"> 10-ти этажный 267 кв. КПД №1, расположенный по адресу: г. Томск, ул. Мечникова,1,  введен в эксплуатацию в соответствии с проектной документацией  на основании Разрешения на ввод объекта в эксплуатацию от 30.11.2015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33. </w:t>
      </w:r>
      <w:r w:rsidRPr="00287F4A">
        <w:rPr>
          <w:rStyle w:val="a4"/>
          <w:i w:val="0"/>
          <w:color w:val="000000"/>
          <w:sz w:val="20"/>
          <w:szCs w:val="20"/>
        </w:rPr>
        <w:t>10-ти этажный 267 кв. КПД №2, расположенный по адресу: г. Томск, ул. Мечникова,1и,  введен в эксплуатацию в соответствии с проектной документацией  на основании Разрешения на ввод объекта в эксплуатацию от 30.11.2015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 xml:space="preserve">34. </w:t>
      </w:r>
      <w:r w:rsidRPr="00287F4A">
        <w:rPr>
          <w:rStyle w:val="a4"/>
          <w:i w:val="0"/>
          <w:color w:val="000000"/>
          <w:sz w:val="20"/>
          <w:szCs w:val="20"/>
        </w:rPr>
        <w:t>17-ти этажный 407 кв. КПД №3, расположенный по адресу: г. Томск, ул. Мечникова, 1д,  введен в эксплуатацию в соответствии с проектной документацией  на основании Разрешения на ввод объекта в эксплуатацию от 30.11.2015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iCs/>
          <w:sz w:val="20"/>
          <w:szCs w:val="20"/>
        </w:rPr>
        <w:t>35.</w:t>
      </w:r>
      <w:r w:rsidRPr="00287F4A">
        <w:rPr>
          <w:rStyle w:val="a4"/>
          <w:i w:val="0"/>
          <w:color w:val="000000"/>
          <w:sz w:val="20"/>
          <w:szCs w:val="20"/>
        </w:rPr>
        <w:t xml:space="preserve"> 15-ти этажный 253 кв. КПД №3 в пос. Зональная Станция, расположенный по адресу: Томская область, Томский район, п. Зональная Станция, ул. Королёва, дом 2, введен в эксплуатацию в соответствии с проектной документацией  на основании Разрешения на ввод объекта в эксплуатацию от 26.11.2015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36. 10-ти этажный 89 кв. жилой дом,  расположенный по адресу: г. Томск, ул. Дизайнеров, 3, введен в эксплуатацию в соответствии с проектной документацией  на основании Разрешения на ввод объекта в эксплуатацию от 29.12.2015 г.;</w:t>
      </w:r>
    </w:p>
    <w:p w:rsidR="00BE1151" w:rsidRPr="00287F4A" w:rsidRDefault="00BE1151" w:rsidP="00BE1151">
      <w:pPr>
        <w:pStyle w:val="western"/>
        <w:tabs>
          <w:tab w:val="left" w:pos="284"/>
          <w:tab w:val="left" w:pos="426"/>
        </w:tabs>
        <w:spacing w:before="0" w:after="0"/>
        <w:jc w:val="both"/>
        <w:rPr>
          <w:rStyle w:val="a4"/>
          <w:i w:val="0"/>
          <w:color w:val="000000"/>
          <w:sz w:val="20"/>
          <w:szCs w:val="20"/>
        </w:rPr>
      </w:pPr>
      <w:r w:rsidRPr="00287F4A">
        <w:rPr>
          <w:rStyle w:val="a4"/>
          <w:i w:val="0"/>
          <w:color w:val="000000"/>
          <w:sz w:val="20"/>
          <w:szCs w:val="20"/>
        </w:rPr>
        <w:t>37. 17-ти этажный 170 кв. жилой дом,  расположенный по адресу: г. Томск, ул. Юрия Ковалёва, 38, введен в эксплуатацию в соответствии с проектной документацией  на основании Разрешения на ввод объекта в эксплуатацию от 29.12.2015 г.;</w:t>
      </w:r>
    </w:p>
    <w:p w:rsidR="00BE1151" w:rsidRDefault="00BE1151" w:rsidP="00BE1151">
      <w:pPr>
        <w:jc w:val="both"/>
        <w:rPr>
          <w:sz w:val="20"/>
          <w:szCs w:val="20"/>
        </w:rPr>
      </w:pPr>
      <w:r w:rsidRPr="00287F4A">
        <w:rPr>
          <w:rStyle w:val="a4"/>
          <w:i w:val="0"/>
          <w:color w:val="000000"/>
          <w:sz w:val="20"/>
          <w:szCs w:val="20"/>
        </w:rPr>
        <w:t>38. 15-ти этажный 349 кв. КПД №5 в пос. Зональная Станция, расположенный по адресу: Томская область, Томский район, п. Зональная Станция, ул. Виталия Грачева, 1, введен в эксплуатацию в соответствии с проектной документацией  на основании Разрешения на ввод объекта в эксплуатацию от 29.12.2015 г</w:t>
      </w:r>
      <w:r>
        <w:rPr>
          <w:rStyle w:val="a4"/>
          <w:i w:val="0"/>
          <w:color w:val="000000"/>
          <w:sz w:val="20"/>
          <w:szCs w:val="20"/>
        </w:rPr>
        <w:t>.»</w:t>
      </w:r>
    </w:p>
    <w:p w:rsidR="00BE1151" w:rsidRDefault="00BE1151" w:rsidP="00BE1151">
      <w:pPr>
        <w:jc w:val="both"/>
        <w:rPr>
          <w:sz w:val="20"/>
          <w:szCs w:val="20"/>
        </w:rPr>
      </w:pPr>
    </w:p>
    <w:p w:rsidR="00BE1151" w:rsidRDefault="00BE1151" w:rsidP="00BE1151">
      <w:pPr>
        <w:autoSpaceDE w:val="0"/>
        <w:autoSpaceDN w:val="0"/>
        <w:adjustRightInd w:val="0"/>
        <w:jc w:val="both"/>
        <w:outlineLvl w:val="0"/>
        <w:rPr>
          <w:b/>
          <w:bCs/>
          <w:sz w:val="20"/>
          <w:szCs w:val="20"/>
        </w:rPr>
      </w:pPr>
      <w:r>
        <w:rPr>
          <w:rStyle w:val="a3"/>
          <w:iCs/>
          <w:sz w:val="20"/>
          <w:szCs w:val="18"/>
        </w:rPr>
        <w:t xml:space="preserve">5. </w:t>
      </w:r>
      <w:r>
        <w:rPr>
          <w:b/>
          <w:bCs/>
          <w:sz w:val="20"/>
          <w:szCs w:val="20"/>
        </w:rPr>
        <w:t>О виде лицензируемой деятельности, номере лицензии, сроке ее действия,</w:t>
      </w:r>
      <w:r>
        <w:rPr>
          <w:b/>
          <w:bCs/>
          <w:color w:val="FF6600"/>
          <w:sz w:val="20"/>
          <w:szCs w:val="20"/>
        </w:rPr>
        <w:t xml:space="preserve"> </w:t>
      </w:r>
      <w:r>
        <w:rPr>
          <w:b/>
          <w:bCs/>
          <w:sz w:val="20"/>
          <w:szCs w:val="20"/>
        </w:rPr>
        <w:t>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BE1151" w:rsidRPr="00E77C63" w:rsidRDefault="00BE1151" w:rsidP="00BE1151">
      <w:pPr>
        <w:pStyle w:val="western"/>
        <w:spacing w:before="75" w:beforeAutospacing="0" w:after="0" w:afterAutospacing="0"/>
        <w:jc w:val="both"/>
        <w:rPr>
          <w:sz w:val="20"/>
          <w:szCs w:val="20"/>
        </w:rPr>
      </w:pPr>
      <w:r w:rsidRPr="00E77C63">
        <w:rPr>
          <w:sz w:val="20"/>
          <w:szCs w:val="20"/>
        </w:rPr>
        <w:t>Свидетельство о допуске к определенному виду или видам работ, которые оказывают влияние на безопасность объектов капитального строительства № 0015.02-2009-7014036553-С-2. Срок действия: с 14 декабря 2012г. – действительно без ограничения срока на территории его действия.</w:t>
      </w:r>
      <w:r w:rsidRPr="00E77C63">
        <w:rPr>
          <w:color w:val="FF6600"/>
          <w:sz w:val="20"/>
          <w:szCs w:val="20"/>
        </w:rPr>
        <w:t xml:space="preserve"> </w:t>
      </w:r>
      <w:r w:rsidRPr="00E77C63">
        <w:rPr>
          <w:sz w:val="20"/>
          <w:szCs w:val="20"/>
        </w:rPr>
        <w:t xml:space="preserve">Свидетельство 0800546 выдано 14 декабря </w:t>
      </w:r>
      <w:smartTag w:uri="urn:schemas-microsoft-com:office:smarttags" w:element="metricconverter">
        <w:smartTagPr>
          <w:attr w:name="ProductID" w:val="2012 г"/>
        </w:smartTagPr>
        <w:r w:rsidRPr="00E77C63">
          <w:rPr>
            <w:sz w:val="20"/>
            <w:szCs w:val="20"/>
          </w:rPr>
          <w:t>2012 г</w:t>
        </w:r>
      </w:smartTag>
      <w:r w:rsidRPr="00E77C63">
        <w:rPr>
          <w:sz w:val="20"/>
          <w:szCs w:val="20"/>
        </w:rPr>
        <w:t>. некоммерческим партнерством «Саморегулируемая организация «Межрегиональное объединение  строителей» г. Москва, ул. Тарусская, д. 10, этаж 2. Регистрационный номер в государственном реестре саморегулируемых организаций СРО-С-002-18032009.</w:t>
      </w:r>
    </w:p>
    <w:p w:rsidR="00BE1151" w:rsidRPr="00E77C63" w:rsidRDefault="00BE1151" w:rsidP="00BE1151">
      <w:pPr>
        <w:autoSpaceDE w:val="0"/>
        <w:autoSpaceDN w:val="0"/>
        <w:adjustRightInd w:val="0"/>
        <w:jc w:val="both"/>
        <w:rPr>
          <w:sz w:val="20"/>
          <w:szCs w:val="20"/>
        </w:rPr>
      </w:pPr>
    </w:p>
    <w:p w:rsidR="00BE1151" w:rsidRPr="00BB42C6" w:rsidRDefault="00BE1151" w:rsidP="00BE1151">
      <w:pPr>
        <w:pStyle w:val="western"/>
        <w:spacing w:before="75" w:beforeAutospacing="0" w:after="0" w:afterAutospacing="0"/>
        <w:jc w:val="both"/>
        <w:rPr>
          <w:rStyle w:val="a3"/>
          <w:iCs/>
          <w:color w:val="000000"/>
          <w:sz w:val="20"/>
          <w:szCs w:val="20"/>
        </w:rPr>
      </w:pPr>
      <w:r w:rsidRPr="00BB42C6">
        <w:rPr>
          <w:rStyle w:val="a3"/>
          <w:iCs/>
          <w:color w:val="000000"/>
          <w:sz w:val="20"/>
          <w:szCs w:val="20"/>
        </w:rPr>
        <w:t>6. О финансовом результате текущего года, размере кредиторской и дебиторской задолженности на день опубликования проектной декларации</w:t>
      </w:r>
    </w:p>
    <w:p w:rsidR="00BE1151" w:rsidRPr="00BB42C6" w:rsidRDefault="00BB42C6" w:rsidP="00BE1151">
      <w:pPr>
        <w:tabs>
          <w:tab w:val="left" w:pos="6096"/>
        </w:tabs>
        <w:jc w:val="both"/>
        <w:rPr>
          <w:rStyle w:val="a3"/>
          <w:b w:val="0"/>
          <w:bCs w:val="0"/>
          <w:color w:val="000000"/>
          <w:sz w:val="20"/>
          <w:szCs w:val="20"/>
        </w:rPr>
      </w:pPr>
      <w:r w:rsidRPr="00BB42C6">
        <w:rPr>
          <w:color w:val="000000"/>
          <w:sz w:val="20"/>
          <w:szCs w:val="20"/>
        </w:rPr>
        <w:t>По данным бухгалтерского баланса и отчета о финансовых результатах чистая прибыль ОАО «ТДСК» составила 508544 тыс.руб., размер кредиторской задолженности составил 238782 тыс.руб., размер дебиторской задолженности составил 914915 тыс.руб.</w:t>
      </w:r>
    </w:p>
    <w:p w:rsidR="00BE1151" w:rsidRPr="00E77C63" w:rsidRDefault="00BE1151" w:rsidP="00BE1151">
      <w:pPr>
        <w:pStyle w:val="western"/>
        <w:tabs>
          <w:tab w:val="left" w:pos="6096"/>
        </w:tabs>
        <w:spacing w:before="75" w:after="0"/>
        <w:jc w:val="both"/>
        <w:rPr>
          <w:color w:val="000000"/>
          <w:sz w:val="20"/>
          <w:szCs w:val="20"/>
        </w:rPr>
      </w:pPr>
    </w:p>
    <w:p w:rsidR="00BE1151" w:rsidRDefault="00BE1151" w:rsidP="00BE1151">
      <w:pPr>
        <w:autoSpaceDE w:val="0"/>
        <w:autoSpaceDN w:val="0"/>
        <w:adjustRightInd w:val="0"/>
        <w:jc w:val="both"/>
        <w:outlineLvl w:val="0"/>
        <w:rPr>
          <w:b/>
          <w:bCs/>
          <w:sz w:val="20"/>
          <w:szCs w:val="20"/>
        </w:rPr>
      </w:pPr>
      <w:r>
        <w:rPr>
          <w:rStyle w:val="a3"/>
          <w:iCs/>
          <w:color w:val="000000"/>
          <w:sz w:val="20"/>
          <w:szCs w:val="20"/>
        </w:rPr>
        <w:lastRenderedPageBreak/>
        <w:t>7</w:t>
      </w:r>
      <w:r>
        <w:rPr>
          <w:rStyle w:val="a3"/>
          <w:b w:val="0"/>
          <w:bCs w:val="0"/>
          <w:iCs/>
          <w:color w:val="000000"/>
          <w:sz w:val="20"/>
          <w:szCs w:val="20"/>
        </w:rPr>
        <w:t xml:space="preserve">. </w:t>
      </w:r>
      <w:r>
        <w:rPr>
          <w:rStyle w:val="a3"/>
          <w:iCs/>
          <w:color w:val="000000"/>
          <w:sz w:val="20"/>
          <w:szCs w:val="20"/>
        </w:rPr>
        <w:t>У</w:t>
      </w:r>
      <w:r>
        <w:rPr>
          <w:b/>
          <w:bCs/>
          <w:sz w:val="20"/>
          <w:szCs w:val="20"/>
        </w:rPr>
        <w:t>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BE1151" w:rsidRDefault="00BE1151" w:rsidP="00BE1151">
      <w:pPr>
        <w:pStyle w:val="western"/>
        <w:spacing w:before="75" w:beforeAutospacing="0" w:after="0" w:afterAutospacing="0"/>
        <w:jc w:val="both"/>
        <w:rPr>
          <w:sz w:val="20"/>
        </w:rPr>
      </w:pPr>
      <w:r>
        <w:rPr>
          <w:color w:val="000000"/>
          <w:sz w:val="20"/>
          <w:szCs w:val="18"/>
        </w:rPr>
        <w:t>Документы доступны для ознакомления в офисе ОАО «ТДСК» по адресу: г. Томск, ул. Елизаровых, д.79/1</w:t>
      </w:r>
    </w:p>
    <w:p w:rsidR="00BE1151" w:rsidRDefault="00BE1151" w:rsidP="00BE1151">
      <w:pPr>
        <w:pStyle w:val="western"/>
        <w:spacing w:before="75" w:beforeAutospacing="0" w:after="0" w:afterAutospacing="0"/>
        <w:jc w:val="both"/>
        <w:rPr>
          <w:rStyle w:val="a3"/>
          <w:iCs/>
          <w:color w:val="000000"/>
          <w:sz w:val="20"/>
          <w:szCs w:val="18"/>
        </w:rPr>
      </w:pPr>
    </w:p>
    <w:p w:rsidR="00BE1151" w:rsidRDefault="00BE1151" w:rsidP="00BE1151">
      <w:pPr>
        <w:pStyle w:val="western"/>
        <w:spacing w:before="75" w:beforeAutospacing="0" w:after="0" w:afterAutospacing="0"/>
        <w:jc w:val="both"/>
        <w:rPr>
          <w:sz w:val="20"/>
        </w:rPr>
      </w:pPr>
      <w:r>
        <w:rPr>
          <w:rStyle w:val="a3"/>
          <w:iCs/>
          <w:color w:val="000000"/>
          <w:sz w:val="20"/>
          <w:szCs w:val="18"/>
        </w:rPr>
        <w:t>8. Аудиторское заключение за последний год осуществления застройщиком предпринимательской деятельности</w:t>
      </w:r>
    </w:p>
    <w:p w:rsidR="00BE1151" w:rsidRDefault="00BE1151" w:rsidP="00BE1151">
      <w:pPr>
        <w:pStyle w:val="western"/>
        <w:spacing w:before="75" w:beforeAutospacing="0" w:after="0" w:afterAutospacing="0"/>
        <w:jc w:val="both"/>
        <w:rPr>
          <w:sz w:val="20"/>
        </w:rPr>
      </w:pPr>
      <w:r>
        <w:rPr>
          <w:color w:val="000000"/>
          <w:sz w:val="20"/>
          <w:szCs w:val="18"/>
        </w:rPr>
        <w:t>Документы доступны для ознакомления в офисе ОАО «ТДСК» по адресу: г. Томск, ул. Елизаровых, д.79/1</w:t>
      </w:r>
    </w:p>
    <w:p w:rsidR="00BE1151" w:rsidRDefault="00BE1151" w:rsidP="00BE1151">
      <w:pPr>
        <w:pStyle w:val="western"/>
        <w:spacing w:before="75" w:beforeAutospacing="0" w:after="0" w:afterAutospacing="0"/>
        <w:jc w:val="both"/>
        <w:rPr>
          <w:rStyle w:val="a3"/>
          <w:iCs/>
          <w:color w:val="000000"/>
          <w:sz w:val="20"/>
          <w:szCs w:val="18"/>
        </w:rPr>
      </w:pPr>
    </w:p>
    <w:p w:rsidR="00BE1151" w:rsidRDefault="00BE1151" w:rsidP="00BE1151">
      <w:pPr>
        <w:pStyle w:val="western"/>
        <w:spacing w:before="75" w:beforeAutospacing="0" w:after="0" w:afterAutospacing="0"/>
        <w:jc w:val="both"/>
        <w:rPr>
          <w:sz w:val="20"/>
        </w:rPr>
      </w:pPr>
      <w:r>
        <w:rPr>
          <w:rStyle w:val="a3"/>
          <w:iCs/>
          <w:color w:val="000000"/>
          <w:sz w:val="20"/>
          <w:szCs w:val="18"/>
        </w:rPr>
        <w:t>9. Учредительные документы застройщика, свидетельство о государственной регистрации застройщика, свидетельство о постановке на учет в налоговом органе</w:t>
      </w:r>
    </w:p>
    <w:p w:rsidR="00BE1151" w:rsidRDefault="00BE1151" w:rsidP="00BE1151">
      <w:pPr>
        <w:pStyle w:val="western"/>
        <w:spacing w:before="75" w:beforeAutospacing="0" w:after="0" w:afterAutospacing="0"/>
        <w:jc w:val="both"/>
        <w:rPr>
          <w:color w:val="000000"/>
          <w:sz w:val="20"/>
          <w:szCs w:val="18"/>
        </w:rPr>
      </w:pPr>
      <w:r>
        <w:rPr>
          <w:color w:val="000000"/>
          <w:sz w:val="20"/>
          <w:szCs w:val="18"/>
        </w:rPr>
        <w:t>Документы доступны для ознакомления в офисе ОАО «ТДСК» по адресу: г. Томск, ул. Елизаровых, д.79/1</w:t>
      </w:r>
    </w:p>
    <w:p w:rsidR="00BE1151" w:rsidRDefault="00BE1151">
      <w:pPr>
        <w:pStyle w:val="western"/>
        <w:spacing w:before="75" w:beforeAutospacing="0" w:after="0" w:afterAutospacing="0"/>
        <w:jc w:val="center"/>
        <w:rPr>
          <w:rStyle w:val="a3"/>
          <w:sz w:val="20"/>
          <w:szCs w:val="18"/>
        </w:rPr>
      </w:pPr>
    </w:p>
    <w:p w:rsidR="00007889" w:rsidRDefault="00007889">
      <w:pPr>
        <w:pStyle w:val="western"/>
        <w:spacing w:before="75" w:beforeAutospacing="0" w:after="0" w:afterAutospacing="0"/>
        <w:jc w:val="center"/>
        <w:rPr>
          <w:sz w:val="20"/>
        </w:rPr>
      </w:pPr>
      <w:r>
        <w:rPr>
          <w:rStyle w:val="a3"/>
          <w:sz w:val="20"/>
          <w:szCs w:val="18"/>
          <w:lang w:val="en-US"/>
        </w:rPr>
        <w:t>II</w:t>
      </w:r>
      <w:r>
        <w:rPr>
          <w:rStyle w:val="a3"/>
          <w:sz w:val="20"/>
          <w:szCs w:val="18"/>
        </w:rPr>
        <w:t>. ИНФОРМАЦИЯ О ПРОЕКТЕ СТРОИТЕЛЬСТВА</w:t>
      </w:r>
    </w:p>
    <w:p w:rsidR="00007889" w:rsidRDefault="00007889">
      <w:pPr>
        <w:pStyle w:val="western"/>
        <w:spacing w:before="75" w:beforeAutospacing="0" w:after="0" w:afterAutospacing="0"/>
        <w:jc w:val="both"/>
        <w:rPr>
          <w:rStyle w:val="a3"/>
          <w:b w:val="0"/>
          <w:bCs w:val="0"/>
          <w:sz w:val="20"/>
          <w:szCs w:val="20"/>
        </w:rPr>
      </w:pPr>
      <w:r>
        <w:rPr>
          <w:rStyle w:val="a3"/>
          <w:iCs/>
          <w:color w:val="000000"/>
          <w:sz w:val="20"/>
          <w:szCs w:val="18"/>
        </w:rPr>
        <w:t xml:space="preserve">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законом </w:t>
      </w:r>
      <w:r>
        <w:rPr>
          <w:b/>
          <w:bCs/>
          <w:sz w:val="20"/>
          <w:szCs w:val="20"/>
        </w:rPr>
        <w:t>об объекте капитального строительства:</w:t>
      </w:r>
      <w:r>
        <w:rPr>
          <w:rStyle w:val="a3"/>
          <w:b w:val="0"/>
          <w:bCs w:val="0"/>
          <w:sz w:val="20"/>
          <w:szCs w:val="20"/>
        </w:rPr>
        <w:t xml:space="preserve"> </w:t>
      </w:r>
    </w:p>
    <w:p w:rsidR="00007889" w:rsidRDefault="00007889">
      <w:pPr>
        <w:pStyle w:val="western"/>
        <w:spacing w:before="0" w:beforeAutospacing="0" w:after="0" w:afterAutospacing="0"/>
        <w:jc w:val="both"/>
        <w:rPr>
          <w:sz w:val="20"/>
        </w:rPr>
      </w:pPr>
      <w:r>
        <w:rPr>
          <w:color w:val="000000"/>
          <w:sz w:val="20"/>
          <w:szCs w:val="18"/>
        </w:rPr>
        <w:t xml:space="preserve">Улучшение жилищных условий жителей г. </w:t>
      </w:r>
      <w:r w:rsidR="00260CFE">
        <w:rPr>
          <w:color w:val="000000"/>
          <w:sz w:val="20"/>
          <w:szCs w:val="18"/>
        </w:rPr>
        <w:t>Новосибирска</w:t>
      </w:r>
      <w:r>
        <w:rPr>
          <w:color w:val="000000"/>
          <w:sz w:val="20"/>
          <w:szCs w:val="18"/>
        </w:rPr>
        <w:t xml:space="preserve"> и получение городом новой инфраструктуры в виде нового качественного жилья.</w:t>
      </w:r>
    </w:p>
    <w:p w:rsidR="00007889" w:rsidRDefault="00007889">
      <w:pPr>
        <w:pStyle w:val="western"/>
        <w:spacing w:before="0" w:beforeAutospacing="0" w:after="0" w:afterAutospacing="0"/>
        <w:jc w:val="both"/>
        <w:rPr>
          <w:sz w:val="20"/>
        </w:rPr>
      </w:pPr>
      <w:r>
        <w:rPr>
          <w:color w:val="000000"/>
          <w:sz w:val="20"/>
          <w:szCs w:val="18"/>
        </w:rPr>
        <w:t>Всего проект предполагается реализовать в три этапа:</w:t>
      </w:r>
    </w:p>
    <w:p w:rsidR="00007889" w:rsidRDefault="00007889">
      <w:pPr>
        <w:pStyle w:val="western"/>
        <w:tabs>
          <w:tab w:val="left" w:pos="180"/>
          <w:tab w:val="num" w:pos="720"/>
        </w:tabs>
        <w:spacing w:before="0" w:beforeAutospacing="0" w:after="0" w:afterAutospacing="0"/>
        <w:jc w:val="both"/>
        <w:rPr>
          <w:sz w:val="20"/>
        </w:rPr>
      </w:pPr>
      <w:r>
        <w:rPr>
          <w:color w:val="000000"/>
          <w:sz w:val="20"/>
          <w:szCs w:val="18"/>
        </w:rPr>
        <w:t>1.   разработка проектной документации и проведение геологических изысканий</w:t>
      </w:r>
    </w:p>
    <w:p w:rsidR="00007889" w:rsidRDefault="00007889">
      <w:pPr>
        <w:pStyle w:val="western"/>
        <w:tabs>
          <w:tab w:val="left" w:pos="180"/>
          <w:tab w:val="num" w:pos="720"/>
        </w:tabs>
        <w:spacing w:before="0" w:beforeAutospacing="0" w:after="0" w:afterAutospacing="0"/>
        <w:jc w:val="both"/>
        <w:rPr>
          <w:sz w:val="20"/>
        </w:rPr>
      </w:pPr>
      <w:r>
        <w:rPr>
          <w:color w:val="000000"/>
          <w:sz w:val="20"/>
          <w:szCs w:val="18"/>
        </w:rPr>
        <w:t>2.   выполнение строительно-монтажных работ</w:t>
      </w:r>
    </w:p>
    <w:p w:rsidR="00007889" w:rsidRDefault="00007889">
      <w:pPr>
        <w:pStyle w:val="western"/>
        <w:tabs>
          <w:tab w:val="left" w:pos="180"/>
          <w:tab w:val="num" w:pos="720"/>
        </w:tabs>
        <w:spacing w:before="0" w:beforeAutospacing="0" w:after="0" w:afterAutospacing="0"/>
        <w:jc w:val="both"/>
        <w:rPr>
          <w:sz w:val="20"/>
        </w:rPr>
      </w:pPr>
      <w:r>
        <w:rPr>
          <w:color w:val="000000"/>
          <w:sz w:val="20"/>
          <w:szCs w:val="18"/>
        </w:rPr>
        <w:t xml:space="preserve">3.   ввод объекта в эксплуатацию </w:t>
      </w:r>
    </w:p>
    <w:p w:rsidR="00007889" w:rsidRDefault="00007889" w:rsidP="000230D0">
      <w:pPr>
        <w:pStyle w:val="western"/>
        <w:tabs>
          <w:tab w:val="left" w:pos="180"/>
        </w:tabs>
        <w:spacing w:before="0" w:beforeAutospacing="0" w:after="0" w:afterAutospacing="0"/>
        <w:jc w:val="both"/>
        <w:rPr>
          <w:sz w:val="20"/>
        </w:rPr>
      </w:pPr>
      <w:r>
        <w:rPr>
          <w:color w:val="000000"/>
          <w:sz w:val="20"/>
          <w:szCs w:val="18"/>
        </w:rPr>
        <w:t xml:space="preserve">Заключение негосударственной экспертизы проектной документации положительное. Проектные решения рабочего проекта соответствуют нормативным требованиям. Экспертное заключение № </w:t>
      </w:r>
      <w:r w:rsidR="004B205A">
        <w:rPr>
          <w:color w:val="000000"/>
          <w:sz w:val="20"/>
          <w:szCs w:val="18"/>
        </w:rPr>
        <w:t xml:space="preserve">76-2-1-3-0148-16 </w:t>
      </w:r>
      <w:r>
        <w:rPr>
          <w:color w:val="000000"/>
          <w:sz w:val="20"/>
          <w:szCs w:val="18"/>
        </w:rPr>
        <w:t xml:space="preserve">от </w:t>
      </w:r>
      <w:r w:rsidR="004B205A">
        <w:rPr>
          <w:color w:val="000000"/>
          <w:sz w:val="20"/>
          <w:szCs w:val="18"/>
        </w:rPr>
        <w:t>13</w:t>
      </w:r>
      <w:r>
        <w:rPr>
          <w:color w:val="000000"/>
          <w:sz w:val="20"/>
          <w:szCs w:val="18"/>
        </w:rPr>
        <w:t xml:space="preserve"> </w:t>
      </w:r>
      <w:r w:rsidR="004B205A">
        <w:rPr>
          <w:color w:val="000000"/>
          <w:sz w:val="20"/>
          <w:szCs w:val="18"/>
        </w:rPr>
        <w:t xml:space="preserve">октября </w:t>
      </w:r>
      <w:r>
        <w:rPr>
          <w:color w:val="000000"/>
          <w:sz w:val="20"/>
          <w:szCs w:val="18"/>
        </w:rPr>
        <w:t>201</w:t>
      </w:r>
      <w:r w:rsidR="004B205A">
        <w:rPr>
          <w:color w:val="000000"/>
          <w:sz w:val="20"/>
          <w:szCs w:val="18"/>
        </w:rPr>
        <w:t>6</w:t>
      </w:r>
      <w:r>
        <w:rPr>
          <w:color w:val="000000"/>
          <w:sz w:val="20"/>
          <w:szCs w:val="18"/>
        </w:rPr>
        <w:t xml:space="preserve"> года.</w:t>
      </w:r>
      <w:r w:rsidR="000230D0">
        <w:rPr>
          <w:color w:val="000000"/>
          <w:sz w:val="20"/>
          <w:szCs w:val="18"/>
        </w:rPr>
        <w:t xml:space="preserve"> </w:t>
      </w:r>
      <w:r>
        <w:rPr>
          <w:color w:val="000000"/>
          <w:sz w:val="20"/>
          <w:szCs w:val="18"/>
        </w:rPr>
        <w:t xml:space="preserve">Начало строительства – </w:t>
      </w:r>
      <w:r>
        <w:rPr>
          <w:color w:val="000000"/>
          <w:sz w:val="20"/>
          <w:szCs w:val="18"/>
          <w:lang w:val="en-US"/>
        </w:rPr>
        <w:t>II</w:t>
      </w:r>
      <w:r>
        <w:rPr>
          <w:color w:val="000000"/>
          <w:sz w:val="20"/>
          <w:szCs w:val="18"/>
        </w:rPr>
        <w:t xml:space="preserve"> полугодие 201</w:t>
      </w:r>
      <w:r w:rsidR="00324D43">
        <w:rPr>
          <w:color w:val="000000"/>
          <w:sz w:val="20"/>
          <w:szCs w:val="18"/>
        </w:rPr>
        <w:t>6</w:t>
      </w:r>
      <w:r>
        <w:rPr>
          <w:color w:val="000000"/>
          <w:sz w:val="20"/>
          <w:szCs w:val="18"/>
        </w:rPr>
        <w:t xml:space="preserve"> года. Окончание строительства – </w:t>
      </w:r>
      <w:r>
        <w:rPr>
          <w:color w:val="000000"/>
          <w:sz w:val="20"/>
          <w:szCs w:val="18"/>
          <w:lang w:val="en-US"/>
        </w:rPr>
        <w:t>I</w:t>
      </w:r>
      <w:r>
        <w:rPr>
          <w:color w:val="000000"/>
          <w:sz w:val="20"/>
          <w:szCs w:val="18"/>
        </w:rPr>
        <w:t xml:space="preserve"> полугодие 201</w:t>
      </w:r>
      <w:r w:rsidR="00324D43">
        <w:rPr>
          <w:color w:val="000000"/>
          <w:sz w:val="20"/>
          <w:szCs w:val="18"/>
        </w:rPr>
        <w:t>9</w:t>
      </w:r>
      <w:r>
        <w:rPr>
          <w:color w:val="000000"/>
          <w:sz w:val="20"/>
          <w:szCs w:val="18"/>
        </w:rPr>
        <w:t xml:space="preserve"> года.</w:t>
      </w:r>
    </w:p>
    <w:p w:rsidR="00007889" w:rsidRDefault="00007889">
      <w:pPr>
        <w:pStyle w:val="western"/>
        <w:spacing w:before="75" w:beforeAutospacing="0" w:after="0" w:afterAutospacing="0"/>
        <w:jc w:val="both"/>
        <w:rPr>
          <w:rStyle w:val="a3"/>
          <w:iCs/>
          <w:color w:val="000000"/>
          <w:sz w:val="20"/>
          <w:szCs w:val="18"/>
        </w:rPr>
      </w:pPr>
    </w:p>
    <w:p w:rsidR="00007889" w:rsidRDefault="00007889">
      <w:pPr>
        <w:pStyle w:val="western"/>
        <w:spacing w:before="75" w:beforeAutospacing="0" w:after="0" w:afterAutospacing="0"/>
        <w:jc w:val="both"/>
        <w:rPr>
          <w:sz w:val="20"/>
        </w:rPr>
      </w:pPr>
      <w:r>
        <w:rPr>
          <w:rStyle w:val="a3"/>
          <w:iCs/>
          <w:color w:val="000000"/>
          <w:sz w:val="20"/>
          <w:szCs w:val="18"/>
        </w:rPr>
        <w:t>2. О разрешении на строительство</w:t>
      </w:r>
    </w:p>
    <w:p w:rsidR="00007889" w:rsidRDefault="00324D43">
      <w:pPr>
        <w:pStyle w:val="western"/>
        <w:spacing w:before="75" w:beforeAutospacing="0" w:after="0" w:afterAutospacing="0"/>
        <w:jc w:val="both"/>
        <w:rPr>
          <w:color w:val="000000"/>
          <w:sz w:val="20"/>
          <w:szCs w:val="18"/>
        </w:rPr>
      </w:pPr>
      <w:r w:rsidRPr="00324D43">
        <w:rPr>
          <w:color w:val="000000"/>
          <w:sz w:val="20"/>
          <w:szCs w:val="18"/>
        </w:rPr>
        <w:t>Разрешение на строительство № 54</w:t>
      </w:r>
      <w:r w:rsidR="000E772C">
        <w:rPr>
          <w:color w:val="000000"/>
          <w:sz w:val="20"/>
          <w:szCs w:val="18"/>
        </w:rPr>
        <w:t>-</w:t>
      </w:r>
      <w:r w:rsidRPr="00324D43">
        <w:rPr>
          <w:color w:val="000000"/>
          <w:sz w:val="20"/>
          <w:szCs w:val="18"/>
        </w:rPr>
        <w:t>Ru54303000-247-2016 от 02 декабря 2016 года, выдано Мэрией города Новосибирска. Срок действия до 01 февраля 2019 года</w:t>
      </w:r>
      <w:r w:rsidR="00007889">
        <w:rPr>
          <w:color w:val="000000"/>
          <w:sz w:val="20"/>
          <w:szCs w:val="18"/>
        </w:rPr>
        <w:t>.</w:t>
      </w:r>
    </w:p>
    <w:p w:rsidR="00007889" w:rsidRDefault="00007889">
      <w:pPr>
        <w:pStyle w:val="western"/>
        <w:spacing w:before="75" w:beforeAutospacing="0" w:after="0" w:afterAutospacing="0"/>
        <w:jc w:val="both"/>
        <w:rPr>
          <w:color w:val="000000"/>
          <w:sz w:val="20"/>
          <w:szCs w:val="18"/>
        </w:rPr>
      </w:pPr>
    </w:p>
    <w:p w:rsidR="00007889" w:rsidRDefault="00007889">
      <w:pPr>
        <w:autoSpaceDE w:val="0"/>
        <w:autoSpaceDN w:val="0"/>
        <w:adjustRightInd w:val="0"/>
        <w:jc w:val="both"/>
        <w:outlineLvl w:val="0"/>
        <w:rPr>
          <w:b/>
          <w:bCs/>
          <w:sz w:val="20"/>
          <w:szCs w:val="20"/>
        </w:rPr>
      </w:pPr>
      <w:r>
        <w:rPr>
          <w:rStyle w:val="a3"/>
          <w:iCs/>
          <w:color w:val="000000"/>
          <w:sz w:val="20"/>
          <w:szCs w:val="18"/>
        </w:rPr>
        <w:t>3. О</w:t>
      </w:r>
      <w:r>
        <w:rPr>
          <w:b/>
          <w:bCs/>
          <w:sz w:val="20"/>
          <w:szCs w:val="20"/>
        </w:rPr>
        <w:t xml:space="preserve">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0237C8" w:rsidRDefault="000237C8" w:rsidP="000237C8">
      <w:pPr>
        <w:pStyle w:val="western"/>
        <w:spacing w:before="0" w:beforeAutospacing="0" w:after="0" w:afterAutospacing="0"/>
        <w:jc w:val="both"/>
        <w:rPr>
          <w:color w:val="000000"/>
          <w:sz w:val="20"/>
          <w:szCs w:val="18"/>
        </w:rPr>
      </w:pPr>
      <w:r>
        <w:rPr>
          <w:color w:val="000000"/>
          <w:sz w:val="20"/>
          <w:szCs w:val="18"/>
        </w:rPr>
        <w:t xml:space="preserve">Застройщик обладает правом собственности на земельный участок на основании: </w:t>
      </w:r>
      <w:r w:rsidR="00324D43">
        <w:rPr>
          <w:color w:val="000000"/>
          <w:sz w:val="20"/>
          <w:szCs w:val="18"/>
        </w:rPr>
        <w:t xml:space="preserve">Договора </w:t>
      </w:r>
      <w:r>
        <w:rPr>
          <w:color w:val="000000"/>
          <w:sz w:val="20"/>
          <w:szCs w:val="18"/>
        </w:rPr>
        <w:t xml:space="preserve">купли-продажи </w:t>
      </w:r>
      <w:r w:rsidR="00324D43">
        <w:rPr>
          <w:color w:val="000000"/>
          <w:sz w:val="20"/>
          <w:szCs w:val="18"/>
        </w:rPr>
        <w:t>от 23.07.2015, Декларации о выбранном виде разрешенного использования земельного участка от 01.03.2016</w:t>
      </w:r>
      <w:r>
        <w:rPr>
          <w:color w:val="000000"/>
          <w:sz w:val="20"/>
          <w:szCs w:val="18"/>
        </w:rPr>
        <w:t>, з</w:t>
      </w:r>
      <w:r>
        <w:rPr>
          <w:sz w:val="20"/>
          <w:szCs w:val="18"/>
        </w:rPr>
        <w:t xml:space="preserve">арегистрировано Управлением Федеральной службы государственной регистрации, кадастра и картографии по </w:t>
      </w:r>
      <w:r w:rsidR="0017556E">
        <w:rPr>
          <w:sz w:val="20"/>
          <w:szCs w:val="18"/>
        </w:rPr>
        <w:t xml:space="preserve">Новосибирской </w:t>
      </w:r>
      <w:r>
        <w:rPr>
          <w:sz w:val="20"/>
          <w:szCs w:val="18"/>
        </w:rPr>
        <w:t xml:space="preserve">области </w:t>
      </w:r>
      <w:r w:rsidR="00324D43">
        <w:rPr>
          <w:sz w:val="20"/>
          <w:szCs w:val="18"/>
        </w:rPr>
        <w:t>11.05.2016</w:t>
      </w:r>
      <w:r>
        <w:rPr>
          <w:sz w:val="20"/>
          <w:szCs w:val="18"/>
        </w:rPr>
        <w:t xml:space="preserve"> года за № </w:t>
      </w:r>
      <w:r w:rsidR="00324D43">
        <w:rPr>
          <w:sz w:val="20"/>
          <w:szCs w:val="18"/>
        </w:rPr>
        <w:t>54-54/001-54/001/509/2016-957/1</w:t>
      </w:r>
      <w:r>
        <w:rPr>
          <w:sz w:val="20"/>
          <w:szCs w:val="18"/>
        </w:rPr>
        <w:t xml:space="preserve">, </w:t>
      </w:r>
      <w:r>
        <w:rPr>
          <w:color w:val="000000"/>
          <w:sz w:val="20"/>
          <w:szCs w:val="18"/>
        </w:rPr>
        <w:t xml:space="preserve">что подтверждается свидетельством о государственной регистрации права от </w:t>
      </w:r>
      <w:r w:rsidR="00324D43">
        <w:rPr>
          <w:color w:val="000000"/>
          <w:sz w:val="20"/>
          <w:szCs w:val="18"/>
        </w:rPr>
        <w:t>30.05.2016</w:t>
      </w:r>
      <w:r>
        <w:rPr>
          <w:color w:val="000000"/>
          <w:sz w:val="20"/>
          <w:szCs w:val="18"/>
        </w:rPr>
        <w:t xml:space="preserve">, площадь земельного участка – </w:t>
      </w:r>
      <w:r w:rsidR="00324D43">
        <w:rPr>
          <w:color w:val="000000"/>
          <w:sz w:val="20"/>
          <w:szCs w:val="18"/>
        </w:rPr>
        <w:t>156532</w:t>
      </w:r>
      <w:r>
        <w:rPr>
          <w:color w:val="000000"/>
          <w:sz w:val="20"/>
          <w:szCs w:val="18"/>
        </w:rPr>
        <w:t xml:space="preserve"> кв.м., границы в соответствии с кадастровым планом земельного участка. Кадастровый номер земельного участка </w:t>
      </w:r>
      <w:r w:rsidR="00324D43">
        <w:rPr>
          <w:color w:val="000000"/>
          <w:sz w:val="20"/>
          <w:szCs w:val="18"/>
        </w:rPr>
        <w:t>54:35:061231:28</w:t>
      </w:r>
      <w:r>
        <w:rPr>
          <w:color w:val="000000"/>
          <w:sz w:val="20"/>
          <w:szCs w:val="18"/>
        </w:rPr>
        <w:t>, Элементы благоустройства – озеленение, малые архитектурные формы.</w:t>
      </w:r>
    </w:p>
    <w:p w:rsidR="00007889" w:rsidRDefault="00007889">
      <w:pPr>
        <w:pStyle w:val="western"/>
        <w:spacing w:before="75" w:beforeAutospacing="0" w:after="0" w:afterAutospacing="0"/>
        <w:jc w:val="both"/>
        <w:rPr>
          <w:rStyle w:val="a3"/>
          <w:iCs/>
          <w:color w:val="000000"/>
          <w:sz w:val="20"/>
          <w:szCs w:val="18"/>
        </w:rPr>
      </w:pPr>
    </w:p>
    <w:p w:rsidR="00007889" w:rsidRDefault="00007889">
      <w:pPr>
        <w:pStyle w:val="western"/>
        <w:spacing w:before="75" w:beforeAutospacing="0" w:after="0" w:afterAutospacing="0"/>
        <w:jc w:val="both"/>
        <w:rPr>
          <w:color w:val="000000"/>
          <w:sz w:val="20"/>
          <w:szCs w:val="18"/>
        </w:rPr>
      </w:pPr>
      <w:r>
        <w:rPr>
          <w:rStyle w:val="a3"/>
          <w:iCs/>
          <w:color w:val="000000"/>
          <w:sz w:val="20"/>
          <w:szCs w:val="18"/>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r>
        <w:rPr>
          <w:color w:val="000000"/>
          <w:sz w:val="20"/>
          <w:szCs w:val="18"/>
        </w:rPr>
        <w:t xml:space="preserve"> </w:t>
      </w:r>
    </w:p>
    <w:p w:rsidR="004B205A" w:rsidRDefault="004B205A">
      <w:pPr>
        <w:pStyle w:val="western"/>
        <w:spacing w:before="75" w:beforeAutospacing="0" w:after="0" w:afterAutospacing="0"/>
        <w:jc w:val="both"/>
        <w:rPr>
          <w:rStyle w:val="a3"/>
          <w:b w:val="0"/>
          <w:bCs w:val="0"/>
          <w:color w:val="000000"/>
          <w:sz w:val="20"/>
        </w:rPr>
      </w:pPr>
      <w:r w:rsidRPr="004B205A">
        <w:rPr>
          <w:rStyle w:val="a3"/>
          <w:b w:val="0"/>
          <w:bCs w:val="0"/>
          <w:color w:val="000000"/>
          <w:sz w:val="20"/>
        </w:rPr>
        <w:t>Многоквартирный многоэтажный жилой дом с помещениями общественного назначения № 10 (по генплану), трансформаторная подстанция № 10/1 (по генплану) I этап строительства многоквартирных многоэтажных жилых домов с помещениями общественного назначения, сооружений инженерно-технического обеспечения, многоуровневой надземной автостоянкой, расположенн</w:t>
      </w:r>
      <w:r w:rsidR="002C2A1B">
        <w:rPr>
          <w:rStyle w:val="a3"/>
          <w:b w:val="0"/>
          <w:bCs w:val="0"/>
          <w:color w:val="000000"/>
          <w:sz w:val="20"/>
        </w:rPr>
        <w:t>ый</w:t>
      </w:r>
      <w:r w:rsidRPr="004B205A">
        <w:rPr>
          <w:rStyle w:val="a3"/>
          <w:b w:val="0"/>
          <w:bCs w:val="0"/>
          <w:color w:val="000000"/>
          <w:sz w:val="20"/>
        </w:rPr>
        <w:t xml:space="preserve"> по адресу:  Новосибирская область, г. Новосибирск, Ленинский район, ул. Междуреченская, 2а</w:t>
      </w:r>
    </w:p>
    <w:p w:rsidR="004B205A" w:rsidRPr="004B205A" w:rsidRDefault="004B205A">
      <w:pPr>
        <w:pStyle w:val="western"/>
        <w:spacing w:before="75" w:beforeAutospacing="0" w:after="0" w:afterAutospacing="0"/>
        <w:jc w:val="both"/>
        <w:rPr>
          <w:rStyle w:val="a3"/>
          <w:bCs w:val="0"/>
          <w:color w:val="000000"/>
          <w:sz w:val="20"/>
        </w:rPr>
      </w:pPr>
      <w:r w:rsidRPr="004B205A">
        <w:rPr>
          <w:rStyle w:val="a3"/>
          <w:bCs w:val="0"/>
          <w:color w:val="000000"/>
          <w:sz w:val="20"/>
        </w:rPr>
        <w:t>Жилой дом</w:t>
      </w:r>
    </w:p>
    <w:tbl>
      <w:tblPr>
        <w:tblW w:w="0" w:type="auto"/>
        <w:tblInd w:w="108" w:type="dxa"/>
        <w:tblLook w:val="0000"/>
      </w:tblPr>
      <w:tblGrid>
        <w:gridCol w:w="6326"/>
        <w:gridCol w:w="3646"/>
      </w:tblGrid>
      <w:tr w:rsidR="00007889">
        <w:tblPrEx>
          <w:tblCellMar>
            <w:top w:w="0" w:type="dxa"/>
            <w:bottom w:w="0" w:type="dxa"/>
          </w:tblCellMar>
        </w:tblPrEx>
        <w:trPr>
          <w:trHeight w:val="345"/>
        </w:trPr>
        <w:tc>
          <w:tcPr>
            <w:tcW w:w="6326" w:type="dxa"/>
          </w:tcPr>
          <w:p w:rsidR="00007889" w:rsidRDefault="00007889">
            <w:pPr>
              <w:jc w:val="both"/>
              <w:rPr>
                <w:sz w:val="20"/>
              </w:rPr>
            </w:pPr>
            <w:r>
              <w:rPr>
                <w:sz w:val="20"/>
              </w:rPr>
              <w:t>Технико-экономические показатели:</w:t>
            </w:r>
          </w:p>
          <w:p w:rsidR="00C52A55" w:rsidRDefault="00C52A55">
            <w:pPr>
              <w:jc w:val="both"/>
              <w:rPr>
                <w:sz w:val="20"/>
              </w:rPr>
            </w:pPr>
            <w:r>
              <w:rPr>
                <w:sz w:val="20"/>
              </w:rPr>
              <w:t>Количество этажей</w:t>
            </w:r>
          </w:p>
          <w:p w:rsidR="00007889" w:rsidRDefault="004B205A">
            <w:pPr>
              <w:jc w:val="both"/>
              <w:rPr>
                <w:sz w:val="20"/>
              </w:rPr>
            </w:pPr>
            <w:r>
              <w:rPr>
                <w:sz w:val="20"/>
              </w:rPr>
              <w:t>Этажность</w:t>
            </w:r>
          </w:p>
        </w:tc>
        <w:tc>
          <w:tcPr>
            <w:tcW w:w="3646" w:type="dxa"/>
          </w:tcPr>
          <w:p w:rsidR="00007889" w:rsidRDefault="00007889">
            <w:pPr>
              <w:jc w:val="right"/>
              <w:rPr>
                <w:sz w:val="20"/>
              </w:rPr>
            </w:pPr>
          </w:p>
          <w:p w:rsidR="00007889" w:rsidRDefault="004B205A">
            <w:pPr>
              <w:jc w:val="right"/>
              <w:rPr>
                <w:sz w:val="20"/>
              </w:rPr>
            </w:pPr>
            <w:r>
              <w:rPr>
                <w:sz w:val="20"/>
              </w:rPr>
              <w:t>18,19</w:t>
            </w:r>
          </w:p>
          <w:p w:rsidR="00C52A55" w:rsidRDefault="004B205A">
            <w:pPr>
              <w:jc w:val="right"/>
              <w:rPr>
                <w:sz w:val="20"/>
              </w:rPr>
            </w:pPr>
            <w:r>
              <w:rPr>
                <w:sz w:val="20"/>
              </w:rPr>
              <w:t>17,18</w:t>
            </w:r>
          </w:p>
        </w:tc>
      </w:tr>
      <w:tr w:rsidR="00007889">
        <w:tblPrEx>
          <w:tblCellMar>
            <w:top w:w="0" w:type="dxa"/>
            <w:bottom w:w="0" w:type="dxa"/>
          </w:tblCellMar>
        </w:tblPrEx>
        <w:trPr>
          <w:trHeight w:val="345"/>
        </w:trPr>
        <w:tc>
          <w:tcPr>
            <w:tcW w:w="6326" w:type="dxa"/>
          </w:tcPr>
          <w:p w:rsidR="00007889" w:rsidRDefault="00007889">
            <w:pPr>
              <w:jc w:val="both"/>
              <w:rPr>
                <w:sz w:val="20"/>
              </w:rPr>
            </w:pPr>
            <w:r>
              <w:rPr>
                <w:sz w:val="20"/>
              </w:rPr>
              <w:lastRenderedPageBreak/>
              <w:t>Число квартир, шт.</w:t>
            </w:r>
          </w:p>
        </w:tc>
        <w:tc>
          <w:tcPr>
            <w:tcW w:w="3646" w:type="dxa"/>
          </w:tcPr>
          <w:p w:rsidR="00007889" w:rsidRDefault="004B205A">
            <w:pPr>
              <w:jc w:val="right"/>
              <w:rPr>
                <w:sz w:val="20"/>
              </w:rPr>
            </w:pPr>
            <w:r>
              <w:rPr>
                <w:sz w:val="20"/>
              </w:rPr>
              <w:t>391</w:t>
            </w:r>
          </w:p>
        </w:tc>
      </w:tr>
      <w:tr w:rsidR="00007889">
        <w:tblPrEx>
          <w:tblCellMar>
            <w:top w:w="0" w:type="dxa"/>
            <w:bottom w:w="0" w:type="dxa"/>
          </w:tblCellMar>
        </w:tblPrEx>
        <w:trPr>
          <w:trHeight w:val="790"/>
        </w:trPr>
        <w:tc>
          <w:tcPr>
            <w:tcW w:w="6326" w:type="dxa"/>
          </w:tcPr>
          <w:p w:rsidR="00007889" w:rsidRDefault="00007889">
            <w:pPr>
              <w:jc w:val="both"/>
              <w:rPr>
                <w:sz w:val="20"/>
              </w:rPr>
            </w:pPr>
            <w:r>
              <w:rPr>
                <w:sz w:val="20"/>
              </w:rPr>
              <w:t>в том числе:</w:t>
            </w:r>
          </w:p>
          <w:p w:rsidR="00007889" w:rsidRDefault="00007889">
            <w:pPr>
              <w:jc w:val="both"/>
              <w:rPr>
                <w:sz w:val="20"/>
              </w:rPr>
            </w:pPr>
            <w:r>
              <w:rPr>
                <w:sz w:val="20"/>
              </w:rPr>
              <w:t>1-комнатных</w:t>
            </w:r>
          </w:p>
          <w:p w:rsidR="00007889" w:rsidRDefault="00007889">
            <w:pPr>
              <w:jc w:val="both"/>
              <w:rPr>
                <w:sz w:val="20"/>
              </w:rPr>
            </w:pPr>
            <w:r>
              <w:rPr>
                <w:sz w:val="20"/>
              </w:rPr>
              <w:t>2-комнатных</w:t>
            </w:r>
          </w:p>
          <w:p w:rsidR="00007889" w:rsidRDefault="00C52A55">
            <w:pPr>
              <w:jc w:val="both"/>
              <w:rPr>
                <w:sz w:val="20"/>
              </w:rPr>
            </w:pPr>
            <w:r>
              <w:rPr>
                <w:sz w:val="20"/>
              </w:rPr>
              <w:t>3-комнатных</w:t>
            </w:r>
          </w:p>
        </w:tc>
        <w:tc>
          <w:tcPr>
            <w:tcW w:w="3646" w:type="dxa"/>
          </w:tcPr>
          <w:p w:rsidR="00007889" w:rsidRDefault="00007889">
            <w:pPr>
              <w:jc w:val="right"/>
              <w:rPr>
                <w:sz w:val="20"/>
              </w:rPr>
            </w:pPr>
          </w:p>
          <w:p w:rsidR="00007889" w:rsidRDefault="004B205A">
            <w:pPr>
              <w:jc w:val="right"/>
              <w:rPr>
                <w:sz w:val="20"/>
              </w:rPr>
            </w:pPr>
            <w:r>
              <w:rPr>
                <w:sz w:val="20"/>
              </w:rPr>
              <w:t>195</w:t>
            </w:r>
          </w:p>
          <w:p w:rsidR="00007889" w:rsidRDefault="004B205A">
            <w:pPr>
              <w:jc w:val="right"/>
              <w:rPr>
                <w:sz w:val="20"/>
              </w:rPr>
            </w:pPr>
            <w:r>
              <w:rPr>
                <w:sz w:val="20"/>
              </w:rPr>
              <w:t>113</w:t>
            </w:r>
          </w:p>
          <w:p w:rsidR="00C52A55" w:rsidRDefault="004B205A">
            <w:pPr>
              <w:jc w:val="right"/>
              <w:rPr>
                <w:sz w:val="20"/>
              </w:rPr>
            </w:pPr>
            <w:r>
              <w:rPr>
                <w:sz w:val="20"/>
              </w:rPr>
              <w:t>83</w:t>
            </w:r>
          </w:p>
        </w:tc>
      </w:tr>
      <w:tr w:rsidR="00007889">
        <w:tblPrEx>
          <w:tblCellMar>
            <w:top w:w="0" w:type="dxa"/>
            <w:bottom w:w="0" w:type="dxa"/>
          </w:tblCellMar>
        </w:tblPrEx>
        <w:trPr>
          <w:trHeight w:val="1149"/>
        </w:trPr>
        <w:tc>
          <w:tcPr>
            <w:tcW w:w="6326" w:type="dxa"/>
          </w:tcPr>
          <w:p w:rsidR="00007889" w:rsidRDefault="00007889">
            <w:pPr>
              <w:jc w:val="both"/>
              <w:rPr>
                <w:sz w:val="20"/>
                <w:vertAlign w:val="superscript"/>
              </w:rPr>
            </w:pPr>
            <w:r>
              <w:rPr>
                <w:sz w:val="20"/>
              </w:rPr>
              <w:t>Строительный объем здания, м</w:t>
            </w:r>
            <w:r>
              <w:rPr>
                <w:sz w:val="20"/>
                <w:vertAlign w:val="superscript"/>
              </w:rPr>
              <w:t>3</w:t>
            </w:r>
          </w:p>
          <w:p w:rsidR="00007889" w:rsidRDefault="00007889">
            <w:pPr>
              <w:jc w:val="both"/>
              <w:rPr>
                <w:sz w:val="20"/>
              </w:rPr>
            </w:pPr>
            <w:r>
              <w:rPr>
                <w:sz w:val="20"/>
              </w:rPr>
              <w:t xml:space="preserve">в том числе: </w:t>
            </w:r>
          </w:p>
          <w:p w:rsidR="00007889" w:rsidRDefault="00007889">
            <w:pPr>
              <w:jc w:val="both"/>
              <w:rPr>
                <w:sz w:val="20"/>
              </w:rPr>
            </w:pPr>
            <w:r>
              <w:rPr>
                <w:sz w:val="20"/>
              </w:rPr>
              <w:t>выше отм.0,000, м</w:t>
            </w:r>
            <w:r>
              <w:rPr>
                <w:sz w:val="20"/>
                <w:vertAlign w:val="superscript"/>
              </w:rPr>
              <w:t>3</w:t>
            </w:r>
          </w:p>
          <w:p w:rsidR="00007889" w:rsidRPr="00456526" w:rsidRDefault="00007889" w:rsidP="00456526">
            <w:pPr>
              <w:jc w:val="both"/>
              <w:rPr>
                <w:sz w:val="20"/>
                <w:vertAlign w:val="superscript"/>
              </w:rPr>
            </w:pPr>
            <w:r>
              <w:rPr>
                <w:sz w:val="20"/>
              </w:rPr>
              <w:t>ниже отм.0,000, м</w:t>
            </w:r>
            <w:r>
              <w:rPr>
                <w:sz w:val="20"/>
                <w:vertAlign w:val="superscript"/>
              </w:rPr>
              <w:t>3</w:t>
            </w:r>
          </w:p>
        </w:tc>
        <w:tc>
          <w:tcPr>
            <w:tcW w:w="3646" w:type="dxa"/>
          </w:tcPr>
          <w:p w:rsidR="00007889" w:rsidRDefault="004B205A">
            <w:pPr>
              <w:jc w:val="right"/>
              <w:rPr>
                <w:sz w:val="20"/>
              </w:rPr>
            </w:pPr>
            <w:r>
              <w:rPr>
                <w:sz w:val="20"/>
              </w:rPr>
              <w:t>97792,68</w:t>
            </w:r>
          </w:p>
          <w:p w:rsidR="00007889" w:rsidRDefault="00007889">
            <w:pPr>
              <w:jc w:val="right"/>
              <w:rPr>
                <w:sz w:val="20"/>
              </w:rPr>
            </w:pPr>
          </w:p>
          <w:p w:rsidR="00007889" w:rsidRDefault="004B205A">
            <w:pPr>
              <w:jc w:val="right"/>
              <w:rPr>
                <w:sz w:val="20"/>
              </w:rPr>
            </w:pPr>
            <w:r>
              <w:rPr>
                <w:sz w:val="20"/>
              </w:rPr>
              <w:t>93074,37</w:t>
            </w:r>
          </w:p>
          <w:p w:rsidR="00007889" w:rsidRDefault="004B205A" w:rsidP="00456526">
            <w:pPr>
              <w:jc w:val="right"/>
              <w:rPr>
                <w:sz w:val="20"/>
              </w:rPr>
            </w:pPr>
            <w:r>
              <w:rPr>
                <w:sz w:val="20"/>
              </w:rPr>
              <w:t>4718,31</w:t>
            </w:r>
          </w:p>
        </w:tc>
      </w:tr>
      <w:tr w:rsidR="00007889">
        <w:tblPrEx>
          <w:tblCellMar>
            <w:top w:w="0" w:type="dxa"/>
            <w:bottom w:w="0" w:type="dxa"/>
          </w:tblCellMar>
        </w:tblPrEx>
        <w:trPr>
          <w:trHeight w:val="305"/>
        </w:trPr>
        <w:tc>
          <w:tcPr>
            <w:tcW w:w="6326" w:type="dxa"/>
          </w:tcPr>
          <w:p w:rsidR="00007889" w:rsidRDefault="00007889">
            <w:pPr>
              <w:jc w:val="both"/>
              <w:rPr>
                <w:sz w:val="20"/>
                <w:vertAlign w:val="superscript"/>
              </w:rPr>
            </w:pPr>
            <w:r>
              <w:rPr>
                <w:sz w:val="20"/>
              </w:rPr>
              <w:t>Общая площадь квартир, м</w:t>
            </w:r>
            <w:r>
              <w:rPr>
                <w:sz w:val="20"/>
                <w:vertAlign w:val="superscript"/>
              </w:rPr>
              <w:t xml:space="preserve">2    </w:t>
            </w:r>
          </w:p>
          <w:p w:rsidR="00007889" w:rsidRDefault="00007889">
            <w:pPr>
              <w:jc w:val="both"/>
              <w:rPr>
                <w:sz w:val="20"/>
                <w:vertAlign w:val="superscript"/>
              </w:rPr>
            </w:pPr>
            <w:r>
              <w:rPr>
                <w:sz w:val="20"/>
              </w:rPr>
              <w:t>Площадь квартир, м</w:t>
            </w:r>
            <w:r>
              <w:rPr>
                <w:sz w:val="20"/>
                <w:vertAlign w:val="superscript"/>
              </w:rPr>
              <w:t xml:space="preserve">2    </w:t>
            </w:r>
          </w:p>
          <w:p w:rsidR="00007889" w:rsidRDefault="00007889">
            <w:pPr>
              <w:jc w:val="both"/>
              <w:rPr>
                <w:sz w:val="20"/>
              </w:rPr>
            </w:pPr>
            <w:r>
              <w:rPr>
                <w:sz w:val="20"/>
              </w:rPr>
              <w:t>Жилая площадь квартир, м</w:t>
            </w:r>
            <w:r>
              <w:rPr>
                <w:sz w:val="20"/>
                <w:vertAlign w:val="superscript"/>
              </w:rPr>
              <w:t xml:space="preserve">2   </w:t>
            </w:r>
          </w:p>
        </w:tc>
        <w:tc>
          <w:tcPr>
            <w:tcW w:w="3646" w:type="dxa"/>
          </w:tcPr>
          <w:p w:rsidR="00007889" w:rsidRDefault="004B205A">
            <w:pPr>
              <w:jc w:val="right"/>
              <w:rPr>
                <w:sz w:val="20"/>
              </w:rPr>
            </w:pPr>
            <w:r>
              <w:rPr>
                <w:sz w:val="20"/>
              </w:rPr>
              <w:t>19016,19</w:t>
            </w:r>
          </w:p>
          <w:p w:rsidR="00007889" w:rsidRDefault="004B205A">
            <w:pPr>
              <w:jc w:val="right"/>
              <w:rPr>
                <w:sz w:val="20"/>
              </w:rPr>
            </w:pPr>
            <w:r>
              <w:rPr>
                <w:sz w:val="20"/>
              </w:rPr>
              <w:t>17802,54</w:t>
            </w:r>
          </w:p>
          <w:p w:rsidR="0087044F" w:rsidRDefault="004B205A" w:rsidP="0087044F">
            <w:pPr>
              <w:jc w:val="right"/>
              <w:rPr>
                <w:sz w:val="20"/>
              </w:rPr>
            </w:pPr>
            <w:r>
              <w:rPr>
                <w:sz w:val="20"/>
              </w:rPr>
              <w:t>9836,52</w:t>
            </w:r>
          </w:p>
        </w:tc>
      </w:tr>
      <w:tr w:rsidR="00007889">
        <w:tblPrEx>
          <w:tblCellMar>
            <w:top w:w="0" w:type="dxa"/>
            <w:bottom w:w="0" w:type="dxa"/>
          </w:tblCellMar>
        </w:tblPrEx>
        <w:trPr>
          <w:trHeight w:val="305"/>
        </w:trPr>
        <w:tc>
          <w:tcPr>
            <w:tcW w:w="6326" w:type="dxa"/>
          </w:tcPr>
          <w:p w:rsidR="00007889" w:rsidRDefault="00007889">
            <w:pPr>
              <w:jc w:val="both"/>
              <w:rPr>
                <w:sz w:val="20"/>
              </w:rPr>
            </w:pPr>
            <w:r>
              <w:rPr>
                <w:sz w:val="20"/>
              </w:rPr>
              <w:t>Площадь жилого здания, м</w:t>
            </w:r>
            <w:r>
              <w:rPr>
                <w:sz w:val="20"/>
                <w:vertAlign w:val="superscript"/>
              </w:rPr>
              <w:t>2</w:t>
            </w:r>
          </w:p>
        </w:tc>
        <w:tc>
          <w:tcPr>
            <w:tcW w:w="3646" w:type="dxa"/>
          </w:tcPr>
          <w:p w:rsidR="00007889" w:rsidRDefault="004B205A">
            <w:pPr>
              <w:jc w:val="right"/>
              <w:rPr>
                <w:sz w:val="20"/>
              </w:rPr>
            </w:pPr>
            <w:r>
              <w:rPr>
                <w:sz w:val="20"/>
              </w:rPr>
              <w:t>26703,54</w:t>
            </w:r>
          </w:p>
        </w:tc>
      </w:tr>
      <w:tr w:rsidR="00007889">
        <w:tblPrEx>
          <w:tblCellMar>
            <w:top w:w="0" w:type="dxa"/>
            <w:bottom w:w="0" w:type="dxa"/>
          </w:tblCellMar>
        </w:tblPrEx>
        <w:trPr>
          <w:trHeight w:val="305"/>
        </w:trPr>
        <w:tc>
          <w:tcPr>
            <w:tcW w:w="6326" w:type="dxa"/>
          </w:tcPr>
          <w:p w:rsidR="0087044F" w:rsidRDefault="00007889">
            <w:pPr>
              <w:jc w:val="both"/>
              <w:rPr>
                <w:sz w:val="20"/>
              </w:rPr>
            </w:pPr>
            <w:r>
              <w:rPr>
                <w:sz w:val="20"/>
              </w:rPr>
              <w:t>Площадь застройки, м</w:t>
            </w:r>
            <w:r>
              <w:rPr>
                <w:sz w:val="20"/>
                <w:vertAlign w:val="superscript"/>
              </w:rPr>
              <w:t>2</w:t>
            </w:r>
            <w:r w:rsidR="0087044F">
              <w:rPr>
                <w:sz w:val="20"/>
              </w:rPr>
              <w:t xml:space="preserve"> </w:t>
            </w:r>
          </w:p>
          <w:p w:rsidR="004B205A" w:rsidRDefault="004B205A">
            <w:pPr>
              <w:jc w:val="both"/>
              <w:rPr>
                <w:sz w:val="20"/>
              </w:rPr>
            </w:pPr>
            <w:r>
              <w:rPr>
                <w:sz w:val="20"/>
              </w:rPr>
              <w:t>П</w:t>
            </w:r>
            <w:r w:rsidR="0087044F">
              <w:rPr>
                <w:sz w:val="20"/>
              </w:rPr>
              <w:t>лощадь офисов</w:t>
            </w:r>
            <w:r>
              <w:rPr>
                <w:sz w:val="20"/>
              </w:rPr>
              <w:t>, м</w:t>
            </w:r>
            <w:r>
              <w:rPr>
                <w:sz w:val="20"/>
                <w:vertAlign w:val="superscript"/>
              </w:rPr>
              <w:t>2</w:t>
            </w:r>
            <w:r>
              <w:rPr>
                <w:sz w:val="20"/>
              </w:rPr>
              <w:t xml:space="preserve"> </w:t>
            </w:r>
          </w:p>
          <w:p w:rsidR="004B205A" w:rsidRPr="004B205A" w:rsidRDefault="004B205A">
            <w:pPr>
              <w:jc w:val="both"/>
              <w:rPr>
                <w:sz w:val="20"/>
              </w:rPr>
            </w:pPr>
            <w:r>
              <w:rPr>
                <w:sz w:val="20"/>
              </w:rPr>
              <w:t>Площадь магазина канцелярских товаров, м</w:t>
            </w:r>
            <w:r>
              <w:rPr>
                <w:sz w:val="20"/>
                <w:vertAlign w:val="superscript"/>
              </w:rPr>
              <w:t>2</w:t>
            </w:r>
          </w:p>
        </w:tc>
        <w:tc>
          <w:tcPr>
            <w:tcW w:w="3646" w:type="dxa"/>
          </w:tcPr>
          <w:p w:rsidR="00007889" w:rsidRDefault="004B205A" w:rsidP="0087044F">
            <w:pPr>
              <w:jc w:val="right"/>
              <w:rPr>
                <w:sz w:val="20"/>
              </w:rPr>
            </w:pPr>
            <w:r>
              <w:rPr>
                <w:sz w:val="20"/>
              </w:rPr>
              <w:t>2189,70</w:t>
            </w:r>
          </w:p>
          <w:p w:rsidR="0087044F" w:rsidRDefault="004B205A" w:rsidP="0087044F">
            <w:pPr>
              <w:jc w:val="right"/>
              <w:rPr>
                <w:sz w:val="20"/>
              </w:rPr>
            </w:pPr>
            <w:r>
              <w:rPr>
                <w:sz w:val="20"/>
              </w:rPr>
              <w:t>597,0</w:t>
            </w:r>
          </w:p>
          <w:p w:rsidR="004B205A" w:rsidRDefault="004B205A" w:rsidP="0087044F">
            <w:pPr>
              <w:jc w:val="right"/>
              <w:rPr>
                <w:sz w:val="20"/>
              </w:rPr>
            </w:pPr>
            <w:r>
              <w:rPr>
                <w:sz w:val="20"/>
              </w:rPr>
              <w:t>159,0</w:t>
            </w:r>
          </w:p>
        </w:tc>
      </w:tr>
      <w:tr w:rsidR="00007889">
        <w:tblPrEx>
          <w:tblCellMar>
            <w:top w:w="0" w:type="dxa"/>
            <w:bottom w:w="0" w:type="dxa"/>
          </w:tblCellMar>
        </w:tblPrEx>
        <w:trPr>
          <w:trHeight w:val="305"/>
        </w:trPr>
        <w:tc>
          <w:tcPr>
            <w:tcW w:w="6326" w:type="dxa"/>
          </w:tcPr>
          <w:p w:rsidR="00007889" w:rsidRDefault="00007889">
            <w:pPr>
              <w:jc w:val="both"/>
              <w:rPr>
                <w:sz w:val="20"/>
              </w:rPr>
            </w:pPr>
            <w:r>
              <w:rPr>
                <w:sz w:val="20"/>
              </w:rPr>
              <w:t>Степень огнестойкости</w:t>
            </w:r>
          </w:p>
          <w:p w:rsidR="00007889" w:rsidRDefault="00007889">
            <w:pPr>
              <w:jc w:val="both"/>
              <w:rPr>
                <w:sz w:val="20"/>
              </w:rPr>
            </w:pPr>
            <w:r>
              <w:rPr>
                <w:sz w:val="20"/>
              </w:rPr>
              <w:t>Уровень ответственности здания</w:t>
            </w:r>
          </w:p>
        </w:tc>
        <w:tc>
          <w:tcPr>
            <w:tcW w:w="3646" w:type="dxa"/>
          </w:tcPr>
          <w:p w:rsidR="00007889" w:rsidRDefault="00007889">
            <w:pPr>
              <w:jc w:val="right"/>
              <w:rPr>
                <w:sz w:val="20"/>
              </w:rPr>
            </w:pPr>
            <w:r>
              <w:rPr>
                <w:sz w:val="20"/>
                <w:lang w:val="en-US"/>
              </w:rPr>
              <w:t>II</w:t>
            </w:r>
          </w:p>
          <w:p w:rsidR="00007889" w:rsidRDefault="00007889">
            <w:pPr>
              <w:jc w:val="right"/>
              <w:rPr>
                <w:sz w:val="20"/>
              </w:rPr>
            </w:pPr>
            <w:r>
              <w:rPr>
                <w:sz w:val="20"/>
                <w:lang w:val="en-US"/>
              </w:rPr>
              <w:t>II</w:t>
            </w:r>
          </w:p>
        </w:tc>
      </w:tr>
      <w:tr w:rsidR="00007889">
        <w:tblPrEx>
          <w:tblCellMar>
            <w:top w:w="0" w:type="dxa"/>
            <w:bottom w:w="0" w:type="dxa"/>
          </w:tblCellMar>
        </w:tblPrEx>
        <w:trPr>
          <w:trHeight w:val="305"/>
        </w:trPr>
        <w:tc>
          <w:tcPr>
            <w:tcW w:w="6326" w:type="dxa"/>
          </w:tcPr>
          <w:p w:rsidR="00007889" w:rsidRDefault="00007889">
            <w:pPr>
              <w:jc w:val="both"/>
              <w:rPr>
                <w:sz w:val="20"/>
              </w:rPr>
            </w:pPr>
            <w:r>
              <w:rPr>
                <w:sz w:val="20"/>
              </w:rPr>
              <w:t>Класс конструктивной пожарной опасности здания</w:t>
            </w:r>
          </w:p>
          <w:p w:rsidR="00007889" w:rsidRDefault="00007889">
            <w:pPr>
              <w:rPr>
                <w:sz w:val="20"/>
              </w:rPr>
            </w:pPr>
            <w:r>
              <w:rPr>
                <w:sz w:val="20"/>
              </w:rPr>
              <w:t>Класс функциональной пожарной опасности</w:t>
            </w:r>
          </w:p>
        </w:tc>
        <w:tc>
          <w:tcPr>
            <w:tcW w:w="3646" w:type="dxa"/>
          </w:tcPr>
          <w:p w:rsidR="00007889" w:rsidRDefault="00007889">
            <w:pPr>
              <w:jc w:val="right"/>
              <w:rPr>
                <w:sz w:val="20"/>
              </w:rPr>
            </w:pPr>
            <w:r>
              <w:rPr>
                <w:sz w:val="20"/>
              </w:rPr>
              <w:t>С0</w:t>
            </w:r>
          </w:p>
          <w:p w:rsidR="00007889" w:rsidRDefault="00007889">
            <w:pPr>
              <w:jc w:val="right"/>
              <w:rPr>
                <w:sz w:val="20"/>
              </w:rPr>
            </w:pPr>
            <w:r>
              <w:rPr>
                <w:sz w:val="20"/>
              </w:rPr>
              <w:t>Ф 1.3</w:t>
            </w:r>
          </w:p>
        </w:tc>
      </w:tr>
    </w:tbl>
    <w:p w:rsidR="004B205A" w:rsidRPr="004B205A" w:rsidRDefault="004B205A">
      <w:pPr>
        <w:autoSpaceDE w:val="0"/>
        <w:autoSpaceDN w:val="0"/>
        <w:adjustRightInd w:val="0"/>
        <w:jc w:val="both"/>
        <w:outlineLvl w:val="0"/>
        <w:rPr>
          <w:rStyle w:val="a3"/>
          <w:bCs w:val="0"/>
          <w:iCs/>
          <w:color w:val="000000"/>
          <w:sz w:val="20"/>
          <w:szCs w:val="18"/>
        </w:rPr>
      </w:pPr>
      <w:r w:rsidRPr="004B205A">
        <w:rPr>
          <w:rStyle w:val="a3"/>
          <w:bCs w:val="0"/>
          <w:iCs/>
          <w:color w:val="000000"/>
          <w:sz w:val="20"/>
          <w:szCs w:val="18"/>
        </w:rPr>
        <w:t xml:space="preserve">Трансформаторная подстанция </w:t>
      </w:r>
    </w:p>
    <w:tbl>
      <w:tblPr>
        <w:tblW w:w="0" w:type="auto"/>
        <w:tblInd w:w="108" w:type="dxa"/>
        <w:tblLook w:val="0000"/>
      </w:tblPr>
      <w:tblGrid>
        <w:gridCol w:w="6326"/>
        <w:gridCol w:w="3646"/>
      </w:tblGrid>
      <w:tr w:rsidR="004B205A">
        <w:tblPrEx>
          <w:tblCellMar>
            <w:top w:w="0" w:type="dxa"/>
            <w:bottom w:w="0" w:type="dxa"/>
          </w:tblCellMar>
        </w:tblPrEx>
        <w:trPr>
          <w:trHeight w:val="199"/>
        </w:trPr>
        <w:tc>
          <w:tcPr>
            <w:tcW w:w="6326" w:type="dxa"/>
          </w:tcPr>
          <w:p w:rsidR="004B205A" w:rsidRDefault="004B205A" w:rsidP="008631ED">
            <w:pPr>
              <w:jc w:val="both"/>
              <w:rPr>
                <w:sz w:val="20"/>
              </w:rPr>
            </w:pPr>
            <w:r>
              <w:rPr>
                <w:sz w:val="20"/>
              </w:rPr>
              <w:t>Количество этажей</w:t>
            </w:r>
          </w:p>
        </w:tc>
        <w:tc>
          <w:tcPr>
            <w:tcW w:w="3646" w:type="dxa"/>
          </w:tcPr>
          <w:p w:rsidR="004B205A" w:rsidRDefault="004B205A" w:rsidP="008631ED">
            <w:pPr>
              <w:jc w:val="right"/>
              <w:rPr>
                <w:sz w:val="20"/>
              </w:rPr>
            </w:pPr>
            <w:r>
              <w:rPr>
                <w:sz w:val="20"/>
              </w:rPr>
              <w:t>1</w:t>
            </w:r>
          </w:p>
        </w:tc>
      </w:tr>
      <w:tr w:rsidR="004B205A">
        <w:tblPrEx>
          <w:tblCellMar>
            <w:top w:w="0" w:type="dxa"/>
            <w:bottom w:w="0" w:type="dxa"/>
          </w:tblCellMar>
        </w:tblPrEx>
        <w:trPr>
          <w:trHeight w:val="249"/>
        </w:trPr>
        <w:tc>
          <w:tcPr>
            <w:tcW w:w="6326" w:type="dxa"/>
          </w:tcPr>
          <w:p w:rsidR="004B205A" w:rsidRPr="00456526" w:rsidRDefault="004B205A" w:rsidP="008631ED">
            <w:pPr>
              <w:jc w:val="both"/>
              <w:rPr>
                <w:sz w:val="20"/>
                <w:vertAlign w:val="superscript"/>
              </w:rPr>
            </w:pPr>
            <w:r>
              <w:rPr>
                <w:sz w:val="20"/>
              </w:rPr>
              <w:t>Строительный объем здания, м</w:t>
            </w:r>
            <w:r>
              <w:rPr>
                <w:sz w:val="20"/>
                <w:vertAlign w:val="superscript"/>
              </w:rPr>
              <w:t>3</w:t>
            </w:r>
          </w:p>
        </w:tc>
        <w:tc>
          <w:tcPr>
            <w:tcW w:w="3646" w:type="dxa"/>
          </w:tcPr>
          <w:p w:rsidR="004B205A" w:rsidRDefault="004B205A" w:rsidP="008631ED">
            <w:pPr>
              <w:jc w:val="right"/>
              <w:rPr>
                <w:sz w:val="20"/>
              </w:rPr>
            </w:pPr>
            <w:r>
              <w:rPr>
                <w:sz w:val="20"/>
              </w:rPr>
              <w:t>307,0</w:t>
            </w:r>
          </w:p>
        </w:tc>
      </w:tr>
      <w:tr w:rsidR="004B205A">
        <w:tblPrEx>
          <w:tblCellMar>
            <w:top w:w="0" w:type="dxa"/>
            <w:bottom w:w="0" w:type="dxa"/>
          </w:tblCellMar>
        </w:tblPrEx>
        <w:trPr>
          <w:trHeight w:val="305"/>
        </w:trPr>
        <w:tc>
          <w:tcPr>
            <w:tcW w:w="6326" w:type="dxa"/>
          </w:tcPr>
          <w:p w:rsidR="004B205A" w:rsidRDefault="004B205A" w:rsidP="008631ED">
            <w:pPr>
              <w:jc w:val="both"/>
              <w:rPr>
                <w:sz w:val="20"/>
                <w:vertAlign w:val="superscript"/>
              </w:rPr>
            </w:pPr>
            <w:r>
              <w:rPr>
                <w:sz w:val="20"/>
              </w:rPr>
              <w:t>Общая площадь</w:t>
            </w:r>
            <w:r w:rsidR="007C1DE1">
              <w:rPr>
                <w:sz w:val="20"/>
              </w:rPr>
              <w:t xml:space="preserve"> здания</w:t>
            </w:r>
            <w:r>
              <w:rPr>
                <w:sz w:val="20"/>
              </w:rPr>
              <w:t>, м</w:t>
            </w:r>
            <w:r>
              <w:rPr>
                <w:sz w:val="20"/>
                <w:vertAlign w:val="superscript"/>
              </w:rPr>
              <w:t xml:space="preserve">2 </w:t>
            </w:r>
          </w:p>
          <w:p w:rsidR="007C1DE1" w:rsidRDefault="007C1DE1" w:rsidP="008631ED">
            <w:pPr>
              <w:jc w:val="both"/>
              <w:rPr>
                <w:sz w:val="20"/>
              </w:rPr>
            </w:pPr>
            <w:r>
              <w:rPr>
                <w:sz w:val="20"/>
              </w:rPr>
              <w:t>Площадь застройки, м</w:t>
            </w:r>
            <w:r>
              <w:rPr>
                <w:sz w:val="20"/>
                <w:vertAlign w:val="superscript"/>
              </w:rPr>
              <w:t>2</w:t>
            </w:r>
            <w:r>
              <w:rPr>
                <w:sz w:val="20"/>
              </w:rPr>
              <w:t xml:space="preserve"> </w:t>
            </w:r>
          </w:p>
        </w:tc>
        <w:tc>
          <w:tcPr>
            <w:tcW w:w="3646" w:type="dxa"/>
          </w:tcPr>
          <w:p w:rsidR="004B205A" w:rsidRDefault="007C1DE1" w:rsidP="008631ED">
            <w:pPr>
              <w:jc w:val="right"/>
              <w:rPr>
                <w:sz w:val="20"/>
              </w:rPr>
            </w:pPr>
            <w:r>
              <w:rPr>
                <w:sz w:val="20"/>
              </w:rPr>
              <w:t>72,2</w:t>
            </w:r>
          </w:p>
          <w:p w:rsidR="007C1DE1" w:rsidRDefault="007C1DE1" w:rsidP="008631ED">
            <w:pPr>
              <w:jc w:val="right"/>
              <w:rPr>
                <w:sz w:val="20"/>
              </w:rPr>
            </w:pPr>
            <w:r>
              <w:rPr>
                <w:sz w:val="20"/>
              </w:rPr>
              <w:t>76,0</w:t>
            </w:r>
          </w:p>
        </w:tc>
      </w:tr>
    </w:tbl>
    <w:p w:rsidR="00007889" w:rsidRDefault="00007889">
      <w:pPr>
        <w:autoSpaceDE w:val="0"/>
        <w:autoSpaceDN w:val="0"/>
        <w:adjustRightInd w:val="0"/>
        <w:jc w:val="both"/>
        <w:outlineLvl w:val="0"/>
        <w:rPr>
          <w:rStyle w:val="a3"/>
          <w:b w:val="0"/>
          <w:bCs w:val="0"/>
          <w:iCs/>
          <w:color w:val="000000"/>
          <w:sz w:val="20"/>
          <w:szCs w:val="18"/>
        </w:rPr>
      </w:pPr>
      <w:r>
        <w:rPr>
          <w:rStyle w:val="a3"/>
          <w:b w:val="0"/>
          <w:bCs w:val="0"/>
          <w:iCs/>
          <w:color w:val="000000"/>
          <w:sz w:val="20"/>
          <w:szCs w:val="18"/>
        </w:rPr>
        <w:tab/>
      </w:r>
      <w:r>
        <w:rPr>
          <w:rStyle w:val="a3"/>
          <w:b w:val="0"/>
          <w:bCs w:val="0"/>
          <w:iCs/>
          <w:color w:val="000000"/>
          <w:sz w:val="20"/>
          <w:szCs w:val="18"/>
        </w:rPr>
        <w:tab/>
      </w:r>
      <w:r>
        <w:rPr>
          <w:rStyle w:val="a3"/>
          <w:b w:val="0"/>
          <w:bCs w:val="0"/>
          <w:iCs/>
          <w:color w:val="000000"/>
          <w:sz w:val="20"/>
          <w:szCs w:val="18"/>
        </w:rPr>
        <w:tab/>
      </w:r>
      <w:r>
        <w:rPr>
          <w:rStyle w:val="a3"/>
          <w:b w:val="0"/>
          <w:bCs w:val="0"/>
          <w:iCs/>
          <w:color w:val="000000"/>
          <w:sz w:val="20"/>
          <w:szCs w:val="18"/>
        </w:rPr>
        <w:tab/>
      </w:r>
      <w:r>
        <w:rPr>
          <w:rStyle w:val="a3"/>
          <w:b w:val="0"/>
          <w:bCs w:val="0"/>
          <w:iCs/>
          <w:color w:val="000000"/>
          <w:sz w:val="20"/>
          <w:szCs w:val="18"/>
        </w:rPr>
        <w:tab/>
      </w:r>
      <w:r>
        <w:rPr>
          <w:rStyle w:val="a3"/>
          <w:b w:val="0"/>
          <w:bCs w:val="0"/>
          <w:iCs/>
          <w:color w:val="000000"/>
          <w:sz w:val="20"/>
          <w:szCs w:val="18"/>
        </w:rPr>
        <w:tab/>
      </w:r>
      <w:r>
        <w:rPr>
          <w:rStyle w:val="a3"/>
          <w:b w:val="0"/>
          <w:bCs w:val="0"/>
          <w:iCs/>
          <w:color w:val="000000"/>
          <w:sz w:val="20"/>
          <w:szCs w:val="18"/>
        </w:rPr>
        <w:tab/>
      </w:r>
      <w:r>
        <w:rPr>
          <w:rStyle w:val="a3"/>
          <w:b w:val="0"/>
          <w:bCs w:val="0"/>
          <w:iCs/>
          <w:color w:val="000000"/>
          <w:sz w:val="20"/>
          <w:szCs w:val="18"/>
        </w:rPr>
        <w:tab/>
      </w:r>
    </w:p>
    <w:p w:rsidR="00007889" w:rsidRDefault="00007889">
      <w:pPr>
        <w:autoSpaceDE w:val="0"/>
        <w:autoSpaceDN w:val="0"/>
        <w:adjustRightInd w:val="0"/>
        <w:jc w:val="both"/>
        <w:outlineLvl w:val="0"/>
        <w:rPr>
          <w:b/>
          <w:bCs/>
          <w:sz w:val="20"/>
          <w:szCs w:val="20"/>
        </w:rPr>
      </w:pPr>
      <w:r>
        <w:rPr>
          <w:rStyle w:val="a3"/>
          <w:iCs/>
          <w:color w:val="000000"/>
          <w:sz w:val="20"/>
          <w:szCs w:val="18"/>
        </w:rPr>
        <w:t xml:space="preserve">5. </w:t>
      </w:r>
      <w:r>
        <w:rPr>
          <w:b/>
          <w:bCs/>
          <w:sz w:val="20"/>
          <w:szCs w:val="20"/>
        </w:rPr>
        <w:t>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007889" w:rsidRPr="0087044F" w:rsidRDefault="007C1DE1" w:rsidP="0087044F">
      <w:pPr>
        <w:jc w:val="both"/>
        <w:rPr>
          <w:sz w:val="20"/>
          <w:szCs w:val="20"/>
        </w:rPr>
      </w:pPr>
      <w:r w:rsidRPr="007C1DE1">
        <w:rPr>
          <w:rStyle w:val="a3"/>
          <w:b w:val="0"/>
          <w:bCs w:val="0"/>
          <w:color w:val="000000"/>
          <w:sz w:val="20"/>
          <w:szCs w:val="20"/>
        </w:rPr>
        <w:t>Многоквартирный многоэтажный жилой дом с помещениями общественного назначения № 10 (по генплану), трансформаторная подстанция № 10/1 (по генплану) I этап строительства многоквартирных многоэтажных жилых домов с помещениями общественного назначения, сооружений инженерно-технического обеспечения, многоуровневой надземной автостоянкой, расположенн</w:t>
      </w:r>
      <w:r w:rsidR="009C7240">
        <w:rPr>
          <w:rStyle w:val="a3"/>
          <w:b w:val="0"/>
          <w:bCs w:val="0"/>
          <w:color w:val="000000"/>
          <w:sz w:val="20"/>
          <w:szCs w:val="20"/>
        </w:rPr>
        <w:t>ый</w:t>
      </w:r>
      <w:r w:rsidRPr="007C1DE1">
        <w:rPr>
          <w:rStyle w:val="a3"/>
          <w:b w:val="0"/>
          <w:bCs w:val="0"/>
          <w:color w:val="000000"/>
          <w:sz w:val="20"/>
          <w:szCs w:val="20"/>
        </w:rPr>
        <w:t xml:space="preserve"> по адресу:  Новосибирская область, г. Новосибирск, Ленинский район, ул. Междуреченская, 2а</w:t>
      </w:r>
      <w:r w:rsidR="0084447F" w:rsidRPr="0087044F">
        <w:rPr>
          <w:rStyle w:val="a7"/>
          <w:rFonts w:ascii="Times New Roman" w:hAnsi="Times New Roman" w:cs="Times New Roman"/>
          <w:b w:val="0"/>
          <w:sz w:val="20"/>
          <w:szCs w:val="20"/>
        </w:rPr>
        <w:t>,</w:t>
      </w:r>
      <w:r w:rsidR="00007889" w:rsidRPr="0087044F">
        <w:rPr>
          <w:rStyle w:val="a8"/>
          <w:rFonts w:ascii="Times New Roman" w:hAnsi="Times New Roman" w:cs="Times New Roman"/>
          <w:b w:val="0"/>
          <w:bCs w:val="0"/>
          <w:sz w:val="20"/>
          <w:szCs w:val="20"/>
        </w:rPr>
        <w:t xml:space="preserve"> </w:t>
      </w:r>
      <w:r w:rsidR="00007889" w:rsidRPr="0087044F">
        <w:rPr>
          <w:rStyle w:val="a3"/>
          <w:b w:val="0"/>
          <w:iCs/>
          <w:color w:val="000000"/>
          <w:sz w:val="20"/>
          <w:szCs w:val="20"/>
        </w:rPr>
        <w:t xml:space="preserve">содержит </w:t>
      </w:r>
      <w:r>
        <w:rPr>
          <w:rStyle w:val="a3"/>
          <w:b w:val="0"/>
          <w:iCs/>
          <w:color w:val="000000"/>
          <w:sz w:val="20"/>
          <w:szCs w:val="20"/>
        </w:rPr>
        <w:t>391</w:t>
      </w:r>
      <w:r w:rsidR="00007889" w:rsidRPr="0087044F">
        <w:rPr>
          <w:rStyle w:val="a3"/>
          <w:b w:val="0"/>
          <w:iCs/>
          <w:color w:val="000000"/>
          <w:sz w:val="20"/>
          <w:szCs w:val="20"/>
        </w:rPr>
        <w:t xml:space="preserve"> квартир</w:t>
      </w:r>
      <w:r w:rsidR="00F73748">
        <w:rPr>
          <w:rStyle w:val="a3"/>
          <w:b w:val="0"/>
          <w:iCs/>
          <w:color w:val="000000"/>
          <w:sz w:val="20"/>
          <w:szCs w:val="20"/>
        </w:rPr>
        <w:t>у</w:t>
      </w:r>
      <w:r w:rsidR="00007889" w:rsidRPr="0087044F">
        <w:rPr>
          <w:rStyle w:val="a3"/>
          <w:b w:val="0"/>
          <w:iCs/>
          <w:color w:val="000000"/>
          <w:sz w:val="20"/>
          <w:szCs w:val="20"/>
        </w:rPr>
        <w:t xml:space="preserve"> </w:t>
      </w:r>
      <w:r w:rsidR="00007889" w:rsidRPr="0087044F">
        <w:rPr>
          <w:sz w:val="20"/>
          <w:szCs w:val="20"/>
        </w:rPr>
        <w:t xml:space="preserve">общей площадью </w:t>
      </w:r>
      <w:r w:rsidRPr="007C1DE1">
        <w:rPr>
          <w:sz w:val="20"/>
          <w:szCs w:val="20"/>
        </w:rPr>
        <w:t>19016,19</w:t>
      </w:r>
      <w:r>
        <w:rPr>
          <w:sz w:val="20"/>
          <w:szCs w:val="20"/>
        </w:rPr>
        <w:t xml:space="preserve"> </w:t>
      </w:r>
      <w:r w:rsidR="00007889" w:rsidRPr="0087044F">
        <w:rPr>
          <w:sz w:val="20"/>
          <w:szCs w:val="20"/>
        </w:rPr>
        <w:t xml:space="preserve">кв.м., в </w:t>
      </w:r>
      <w:r w:rsidR="00007889" w:rsidRPr="0087044F">
        <w:rPr>
          <w:rStyle w:val="a3"/>
          <w:b w:val="0"/>
          <w:iCs/>
          <w:color w:val="000000"/>
          <w:sz w:val="20"/>
          <w:szCs w:val="20"/>
        </w:rPr>
        <w:t xml:space="preserve">том числе: </w:t>
      </w:r>
      <w:r w:rsidR="00007889" w:rsidRPr="0087044F">
        <w:rPr>
          <w:sz w:val="20"/>
          <w:szCs w:val="20"/>
        </w:rPr>
        <w:t xml:space="preserve">1-комнатных квартир – </w:t>
      </w:r>
      <w:r>
        <w:rPr>
          <w:sz w:val="20"/>
          <w:szCs w:val="20"/>
        </w:rPr>
        <w:t>195</w:t>
      </w:r>
      <w:r w:rsidR="0087044F" w:rsidRPr="0087044F">
        <w:rPr>
          <w:sz w:val="20"/>
          <w:szCs w:val="20"/>
        </w:rPr>
        <w:t xml:space="preserve"> </w:t>
      </w:r>
      <w:r w:rsidR="00007889" w:rsidRPr="0087044F">
        <w:rPr>
          <w:sz w:val="20"/>
          <w:szCs w:val="20"/>
        </w:rPr>
        <w:t xml:space="preserve">шт., 2-комнатных квартир - </w:t>
      </w:r>
      <w:r>
        <w:rPr>
          <w:sz w:val="20"/>
          <w:szCs w:val="20"/>
        </w:rPr>
        <w:t>113</w:t>
      </w:r>
      <w:r w:rsidR="00007889" w:rsidRPr="0087044F">
        <w:rPr>
          <w:sz w:val="20"/>
          <w:szCs w:val="20"/>
        </w:rPr>
        <w:t xml:space="preserve"> шт.</w:t>
      </w:r>
      <w:r w:rsidR="0087044F" w:rsidRPr="0087044F">
        <w:rPr>
          <w:sz w:val="20"/>
          <w:szCs w:val="20"/>
        </w:rPr>
        <w:t xml:space="preserve">, 3-комнатных квартир - </w:t>
      </w:r>
      <w:r>
        <w:rPr>
          <w:sz w:val="20"/>
          <w:szCs w:val="20"/>
        </w:rPr>
        <w:t>83</w:t>
      </w:r>
      <w:r w:rsidR="0087044F" w:rsidRPr="0087044F">
        <w:rPr>
          <w:sz w:val="20"/>
          <w:szCs w:val="20"/>
        </w:rPr>
        <w:t xml:space="preserve"> шт., нежилое помещение – </w:t>
      </w:r>
      <w:r>
        <w:rPr>
          <w:sz w:val="20"/>
          <w:szCs w:val="20"/>
        </w:rPr>
        <w:t>2</w:t>
      </w:r>
      <w:r w:rsidR="0087044F" w:rsidRPr="0087044F">
        <w:rPr>
          <w:sz w:val="20"/>
          <w:szCs w:val="20"/>
        </w:rPr>
        <w:t xml:space="preserve"> шт.</w:t>
      </w:r>
    </w:p>
    <w:p w:rsidR="00007889" w:rsidRDefault="00007889">
      <w:pPr>
        <w:pStyle w:val="western"/>
        <w:spacing w:before="75" w:beforeAutospacing="0" w:after="0" w:afterAutospacing="0"/>
        <w:jc w:val="both"/>
        <w:rPr>
          <w:sz w:val="20"/>
        </w:rPr>
      </w:pPr>
    </w:p>
    <w:p w:rsidR="00007889" w:rsidRDefault="00007889">
      <w:pPr>
        <w:pStyle w:val="western"/>
        <w:spacing w:before="75" w:beforeAutospacing="0" w:after="0" w:afterAutospacing="0"/>
        <w:jc w:val="both"/>
        <w:rPr>
          <w:rStyle w:val="a3"/>
          <w:iCs/>
          <w:color w:val="000000"/>
          <w:sz w:val="20"/>
          <w:szCs w:val="18"/>
        </w:rPr>
      </w:pPr>
      <w:r>
        <w:rPr>
          <w:rStyle w:val="a3"/>
          <w:iCs/>
          <w:color w:val="000000"/>
          <w:sz w:val="20"/>
          <w:szCs w:val="18"/>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007889" w:rsidRDefault="007C1DE1">
      <w:pPr>
        <w:pStyle w:val="western"/>
        <w:spacing w:before="75" w:beforeAutospacing="0" w:after="0" w:afterAutospacing="0"/>
        <w:jc w:val="both"/>
        <w:rPr>
          <w:color w:val="000000"/>
          <w:sz w:val="20"/>
        </w:rPr>
      </w:pPr>
      <w:r>
        <w:rPr>
          <w:color w:val="000000"/>
          <w:sz w:val="20"/>
        </w:rPr>
        <w:t>О</w:t>
      </w:r>
      <w:r w:rsidR="00D65C96">
        <w:rPr>
          <w:color w:val="000000"/>
          <w:sz w:val="20"/>
        </w:rPr>
        <w:t>фис</w:t>
      </w:r>
      <w:r>
        <w:rPr>
          <w:color w:val="000000"/>
          <w:sz w:val="20"/>
        </w:rPr>
        <w:t xml:space="preserve">, </w:t>
      </w:r>
      <w:r>
        <w:rPr>
          <w:sz w:val="20"/>
        </w:rPr>
        <w:t>магазин канцелярских товаров</w:t>
      </w:r>
    </w:p>
    <w:p w:rsidR="00007889" w:rsidRDefault="00007889">
      <w:pPr>
        <w:pStyle w:val="western"/>
        <w:spacing w:before="75" w:beforeAutospacing="0" w:after="0" w:afterAutospacing="0"/>
        <w:jc w:val="both"/>
        <w:rPr>
          <w:rStyle w:val="a3"/>
          <w:iCs/>
          <w:color w:val="000000"/>
          <w:sz w:val="20"/>
          <w:szCs w:val="18"/>
        </w:rPr>
      </w:pPr>
    </w:p>
    <w:p w:rsidR="00B3650F" w:rsidRDefault="00B3650F" w:rsidP="00B3650F">
      <w:pPr>
        <w:pStyle w:val="western"/>
        <w:spacing w:before="75" w:beforeAutospacing="0" w:after="0" w:afterAutospacing="0"/>
        <w:jc w:val="both"/>
        <w:rPr>
          <w:sz w:val="20"/>
        </w:rPr>
      </w:pPr>
      <w:r>
        <w:rPr>
          <w:rStyle w:val="a3"/>
          <w:iCs/>
          <w:color w:val="000000"/>
          <w:sz w:val="20"/>
          <w:szCs w:val="18"/>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B3650F" w:rsidRDefault="00B3650F" w:rsidP="00B3650F">
      <w:pPr>
        <w:pStyle w:val="western"/>
        <w:spacing w:before="0" w:beforeAutospacing="0" w:after="0" w:afterAutospacing="0"/>
        <w:jc w:val="both"/>
        <w:rPr>
          <w:sz w:val="20"/>
          <w:szCs w:val="18"/>
        </w:rPr>
      </w:pPr>
      <w:r>
        <w:rPr>
          <w:sz w:val="20"/>
          <w:szCs w:val="18"/>
        </w:rPr>
        <w:t xml:space="preserve">Помещения в </w:t>
      </w:r>
      <w:r>
        <w:rPr>
          <w:rStyle w:val="a3"/>
          <w:b w:val="0"/>
          <w:bCs w:val="0"/>
          <w:iCs/>
          <w:color w:val="000000"/>
          <w:sz w:val="20"/>
          <w:szCs w:val="18"/>
        </w:rPr>
        <w:t>многоквартирном</w:t>
      </w:r>
      <w:r>
        <w:rPr>
          <w:b/>
          <w:bCs/>
          <w:sz w:val="20"/>
          <w:szCs w:val="18"/>
        </w:rPr>
        <w:t xml:space="preserve"> </w:t>
      </w:r>
      <w:r>
        <w:rPr>
          <w:sz w:val="20"/>
          <w:szCs w:val="18"/>
        </w:rPr>
        <w:t>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w:t>
      </w:r>
      <w:r w:rsidR="0066441C">
        <w:rPr>
          <w:sz w:val="20"/>
          <w:szCs w:val="18"/>
        </w:rPr>
        <w:t xml:space="preserve"> на котором расположен данный дом</w:t>
      </w:r>
      <w:r w:rsidR="0066441C">
        <w:rPr>
          <w:color w:val="000000"/>
          <w:sz w:val="20"/>
          <w:szCs w:val="18"/>
        </w:rPr>
        <w:t xml:space="preserve">, </w:t>
      </w:r>
      <w:r w:rsidR="0066441C">
        <w:rPr>
          <w:sz w:val="20"/>
          <w:szCs w:val="18"/>
        </w:rPr>
        <w:t>в границах, необходимых для эксплуатации многоквартирного дома</w:t>
      </w:r>
      <w:r>
        <w:rPr>
          <w:sz w:val="20"/>
          <w:szCs w:val="18"/>
        </w:rPr>
        <w:t>,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Pr>
          <w:color w:val="000000"/>
          <w:sz w:val="20"/>
          <w:szCs w:val="18"/>
        </w:rPr>
        <w:t>).</w:t>
      </w:r>
    </w:p>
    <w:p w:rsidR="00B3650F" w:rsidRDefault="00B3650F" w:rsidP="00B3650F">
      <w:pPr>
        <w:pStyle w:val="western"/>
        <w:spacing w:before="75" w:beforeAutospacing="0" w:after="0" w:afterAutospacing="0"/>
        <w:jc w:val="both"/>
        <w:rPr>
          <w:b/>
          <w:bCs/>
          <w:iCs/>
          <w:color w:val="000000"/>
          <w:sz w:val="20"/>
          <w:szCs w:val="18"/>
        </w:rPr>
      </w:pPr>
    </w:p>
    <w:p w:rsidR="00B3650F" w:rsidRDefault="00B3650F" w:rsidP="00B3650F">
      <w:pPr>
        <w:autoSpaceDE w:val="0"/>
        <w:autoSpaceDN w:val="0"/>
        <w:adjustRightInd w:val="0"/>
        <w:jc w:val="both"/>
        <w:outlineLvl w:val="0"/>
        <w:rPr>
          <w:b/>
          <w:bCs/>
          <w:sz w:val="20"/>
          <w:szCs w:val="20"/>
        </w:rPr>
      </w:pPr>
      <w:r>
        <w:rPr>
          <w:b/>
          <w:bCs/>
          <w:iCs/>
          <w:color w:val="000000"/>
          <w:sz w:val="20"/>
          <w:szCs w:val="18"/>
        </w:rPr>
        <w:lastRenderedPageBreak/>
        <w:t>8. О</w:t>
      </w:r>
      <w:r>
        <w:rPr>
          <w:b/>
          <w:bCs/>
          <w:sz w:val="20"/>
          <w:szCs w:val="20"/>
        </w:rPr>
        <w:t xml:space="preserve">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7" w:history="1">
        <w:r>
          <w:rPr>
            <w:b/>
            <w:bCs/>
            <w:sz w:val="20"/>
            <w:szCs w:val="20"/>
          </w:rPr>
          <w:t>законодательством</w:t>
        </w:r>
      </w:hyperlink>
      <w:r>
        <w:rPr>
          <w:b/>
          <w:bCs/>
          <w:sz w:val="20"/>
          <w:szCs w:val="20"/>
        </w:rPr>
        <w:t xml:space="preserve"> о градостроительной деятельности на выдачу разрешения на ввод этих объектов недвижимости в эксплуатацию</w:t>
      </w:r>
    </w:p>
    <w:p w:rsidR="00B3650F" w:rsidRPr="00BD4BB9" w:rsidRDefault="00B3650F" w:rsidP="00B3650F">
      <w:pPr>
        <w:pStyle w:val="western"/>
        <w:spacing w:before="0" w:beforeAutospacing="0" w:after="0" w:afterAutospacing="0"/>
        <w:jc w:val="both"/>
        <w:rPr>
          <w:color w:val="000000"/>
          <w:sz w:val="20"/>
          <w:szCs w:val="18"/>
        </w:rPr>
      </w:pPr>
      <w:r w:rsidRPr="00BD4BB9">
        <w:rPr>
          <w:color w:val="000000"/>
          <w:sz w:val="20"/>
          <w:szCs w:val="18"/>
        </w:rPr>
        <w:t xml:space="preserve">Предполагаемый срок ввода в эксплуатацию – </w:t>
      </w:r>
      <w:r w:rsidRPr="00BD4BB9">
        <w:rPr>
          <w:color w:val="000000"/>
          <w:sz w:val="20"/>
          <w:szCs w:val="18"/>
          <w:lang w:val="en-US"/>
        </w:rPr>
        <w:t>I</w:t>
      </w:r>
      <w:r w:rsidRPr="00BD4BB9">
        <w:rPr>
          <w:color w:val="000000"/>
          <w:sz w:val="20"/>
          <w:szCs w:val="18"/>
        </w:rPr>
        <w:t xml:space="preserve"> полугодие 201</w:t>
      </w:r>
      <w:r w:rsidR="007C1DE1">
        <w:rPr>
          <w:color w:val="000000"/>
          <w:sz w:val="20"/>
          <w:szCs w:val="18"/>
        </w:rPr>
        <w:t>9</w:t>
      </w:r>
      <w:r w:rsidRPr="00BD4BB9">
        <w:rPr>
          <w:color w:val="000000"/>
          <w:sz w:val="20"/>
          <w:szCs w:val="18"/>
        </w:rPr>
        <w:t xml:space="preserve"> года</w:t>
      </w:r>
    </w:p>
    <w:p w:rsidR="00B3650F" w:rsidRDefault="007C1DE1" w:rsidP="00B3650F">
      <w:pPr>
        <w:pStyle w:val="western"/>
        <w:spacing w:before="0" w:beforeAutospacing="0" w:after="0" w:afterAutospacing="0"/>
        <w:jc w:val="both"/>
        <w:rPr>
          <w:sz w:val="20"/>
        </w:rPr>
      </w:pPr>
      <w:r>
        <w:rPr>
          <w:color w:val="000000"/>
          <w:sz w:val="20"/>
          <w:szCs w:val="18"/>
        </w:rPr>
        <w:t>Мэрия города Новосибирска</w:t>
      </w:r>
    </w:p>
    <w:p w:rsidR="00B3650F" w:rsidRDefault="00B3650F" w:rsidP="00B3650F">
      <w:pPr>
        <w:pStyle w:val="western"/>
        <w:spacing w:before="75" w:beforeAutospacing="0" w:after="0" w:afterAutospacing="0"/>
        <w:jc w:val="both"/>
        <w:rPr>
          <w:rStyle w:val="a3"/>
          <w:iCs/>
          <w:color w:val="000000"/>
          <w:sz w:val="20"/>
          <w:szCs w:val="18"/>
        </w:rPr>
      </w:pPr>
    </w:p>
    <w:p w:rsidR="00B3650F" w:rsidRDefault="00B3650F" w:rsidP="00B3650F">
      <w:pPr>
        <w:pStyle w:val="western"/>
        <w:spacing w:before="75" w:beforeAutospacing="0" w:after="0" w:afterAutospacing="0"/>
        <w:jc w:val="both"/>
        <w:rPr>
          <w:sz w:val="20"/>
        </w:rPr>
      </w:pPr>
      <w:r>
        <w:rPr>
          <w:rStyle w:val="a3"/>
          <w:iCs/>
          <w:color w:val="000000"/>
          <w:sz w:val="20"/>
          <w:szCs w:val="18"/>
        </w:rPr>
        <w:t>9. О</w:t>
      </w:r>
      <w:r>
        <w:rPr>
          <w:iCs/>
          <w:color w:val="000000"/>
          <w:sz w:val="20"/>
          <w:szCs w:val="18"/>
        </w:rPr>
        <w:t xml:space="preserve"> </w:t>
      </w:r>
      <w:r>
        <w:rPr>
          <w:rStyle w:val="a3"/>
          <w:iCs/>
          <w:color w:val="000000"/>
          <w:sz w:val="20"/>
          <w:szCs w:val="18"/>
        </w:rPr>
        <w:t>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B3650F" w:rsidRDefault="00B3650F" w:rsidP="00B3650F">
      <w:pPr>
        <w:pStyle w:val="western"/>
        <w:spacing w:before="75" w:beforeAutospacing="0" w:after="0" w:afterAutospacing="0"/>
        <w:jc w:val="both"/>
        <w:rPr>
          <w:sz w:val="20"/>
        </w:rPr>
      </w:pPr>
      <w:r>
        <w:rPr>
          <w:sz w:val="20"/>
        </w:rPr>
        <w:t>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неблагоприятных погодных условий, исполнение обязательств по договору отодвигается соразмерно времени действия этих обстоятельств. Меры по добровольному страхованию финансовых рисков не предприняты.</w:t>
      </w:r>
    </w:p>
    <w:p w:rsidR="00B3650F" w:rsidRDefault="00B3650F" w:rsidP="00B3650F">
      <w:pPr>
        <w:pStyle w:val="western"/>
        <w:spacing w:before="75" w:beforeAutospacing="0" w:after="0" w:afterAutospacing="0"/>
        <w:rPr>
          <w:rStyle w:val="a3"/>
          <w:iCs/>
          <w:color w:val="000000"/>
          <w:sz w:val="20"/>
          <w:szCs w:val="18"/>
        </w:rPr>
      </w:pPr>
    </w:p>
    <w:p w:rsidR="00B3650F" w:rsidRPr="00BD4BB9" w:rsidRDefault="00B3650F" w:rsidP="00B3650F">
      <w:pPr>
        <w:pStyle w:val="western"/>
        <w:spacing w:before="75" w:beforeAutospacing="0" w:after="0" w:afterAutospacing="0"/>
        <w:rPr>
          <w:sz w:val="20"/>
          <w:szCs w:val="20"/>
        </w:rPr>
      </w:pPr>
      <w:r>
        <w:rPr>
          <w:rStyle w:val="a3"/>
          <w:iCs/>
          <w:color w:val="000000"/>
          <w:sz w:val="20"/>
          <w:szCs w:val="18"/>
        </w:rPr>
        <w:t>10. О планируемой стоимости строительства (</w:t>
      </w:r>
      <w:r w:rsidRPr="00BD4BB9">
        <w:rPr>
          <w:rStyle w:val="a3"/>
          <w:iCs/>
          <w:color w:val="000000"/>
          <w:sz w:val="20"/>
          <w:szCs w:val="20"/>
        </w:rPr>
        <w:t>создания) многоквартирного дома</w:t>
      </w:r>
    </w:p>
    <w:p w:rsidR="00B3650F" w:rsidRPr="00221DBC" w:rsidRDefault="00B3650F" w:rsidP="00B3650F">
      <w:pPr>
        <w:jc w:val="both"/>
        <w:rPr>
          <w:sz w:val="20"/>
          <w:szCs w:val="20"/>
        </w:rPr>
      </w:pPr>
      <w:r w:rsidRPr="00BD4BB9">
        <w:rPr>
          <w:sz w:val="20"/>
          <w:szCs w:val="20"/>
        </w:rPr>
        <w:t xml:space="preserve">Стоимость строительства многоквартирного дома определяется как сумма денежных средств на возмещение затрат на  строительство (создание) объекта, в том числе: затрат на подготовку строительной площадки, проектирование объекта, осуществление строительного надзора, выполнение строительно-монтажных работ для строительства объекта, коммуникаций и других инженерных сооружений, благоустройство прилегающей территории, выполнение природоохранных и иных необходимых работ, </w:t>
      </w:r>
      <w:r w:rsidRPr="00221DBC">
        <w:rPr>
          <w:sz w:val="20"/>
          <w:szCs w:val="20"/>
        </w:rPr>
        <w:t xml:space="preserve">предусмотренных проектно-сметной и разрешительной документацией; денежных средств на оплату услуг застройщика, налогов, расходов, связанных с владением земельным участком (арендная плата) и др., что в ценах 2001 года </w:t>
      </w:r>
      <w:r w:rsidRPr="00A53246">
        <w:rPr>
          <w:sz w:val="20"/>
          <w:szCs w:val="20"/>
        </w:rPr>
        <w:t xml:space="preserve">составляет </w:t>
      </w:r>
      <w:r w:rsidR="00A53246" w:rsidRPr="00A53246">
        <w:rPr>
          <w:color w:val="000000"/>
          <w:sz w:val="20"/>
          <w:szCs w:val="20"/>
        </w:rPr>
        <w:t>126 130 851</w:t>
      </w:r>
      <w:r w:rsidR="00A53246" w:rsidRPr="00A53246">
        <w:rPr>
          <w:rStyle w:val="a7"/>
          <w:rFonts w:ascii="Times New Roman" w:hAnsi="Times New Roman" w:cs="Times New Roman"/>
          <w:b w:val="0"/>
          <w:sz w:val="20"/>
          <w:szCs w:val="20"/>
        </w:rPr>
        <w:t xml:space="preserve"> </w:t>
      </w:r>
      <w:r w:rsidRPr="00A53246">
        <w:rPr>
          <w:rStyle w:val="a7"/>
          <w:rFonts w:ascii="Times New Roman" w:hAnsi="Times New Roman" w:cs="Times New Roman"/>
          <w:b w:val="0"/>
          <w:sz w:val="20"/>
          <w:szCs w:val="20"/>
        </w:rPr>
        <w:t>рубля</w:t>
      </w:r>
      <w:r w:rsidRPr="00221DBC">
        <w:rPr>
          <w:rStyle w:val="a7"/>
          <w:rFonts w:ascii="Times New Roman" w:hAnsi="Times New Roman" w:cs="Times New Roman"/>
          <w:b w:val="0"/>
          <w:sz w:val="20"/>
          <w:szCs w:val="20"/>
        </w:rPr>
        <w:t xml:space="preserve">. </w:t>
      </w:r>
    </w:p>
    <w:p w:rsidR="00B3650F" w:rsidRPr="00BD4BB9" w:rsidRDefault="00B3650F" w:rsidP="00B3650F">
      <w:pPr>
        <w:pStyle w:val="western"/>
        <w:spacing w:before="75" w:beforeAutospacing="0" w:after="0" w:afterAutospacing="0"/>
        <w:jc w:val="both"/>
        <w:rPr>
          <w:rStyle w:val="a3"/>
          <w:iCs/>
          <w:color w:val="000000"/>
          <w:sz w:val="20"/>
          <w:szCs w:val="20"/>
        </w:rPr>
      </w:pPr>
    </w:p>
    <w:p w:rsidR="00B3650F" w:rsidRPr="00D264A9" w:rsidRDefault="00B3650F" w:rsidP="00B3650F">
      <w:pPr>
        <w:pStyle w:val="western"/>
        <w:spacing w:before="75" w:beforeAutospacing="0" w:after="0" w:afterAutospacing="0"/>
        <w:jc w:val="both"/>
        <w:rPr>
          <w:sz w:val="20"/>
        </w:rPr>
      </w:pPr>
      <w:r w:rsidRPr="00D264A9">
        <w:rPr>
          <w:rStyle w:val="a3"/>
          <w:iCs/>
          <w:color w:val="000000"/>
          <w:sz w:val="20"/>
          <w:szCs w:val="18"/>
        </w:rPr>
        <w:t>11. О перечне организаций, осуществляющих основные строительно-монтажные и другие работы (подрядчиков)</w:t>
      </w:r>
    </w:p>
    <w:p w:rsidR="00B3650F" w:rsidRDefault="00B3650F" w:rsidP="00B3650F">
      <w:pPr>
        <w:pStyle w:val="western"/>
        <w:spacing w:before="75" w:beforeAutospacing="0" w:after="0" w:afterAutospacing="0"/>
        <w:jc w:val="both"/>
        <w:rPr>
          <w:color w:val="000000"/>
          <w:sz w:val="20"/>
          <w:szCs w:val="14"/>
        </w:rPr>
      </w:pPr>
      <w:r>
        <w:rPr>
          <w:color w:val="000000"/>
          <w:sz w:val="20"/>
          <w:szCs w:val="14"/>
        </w:rPr>
        <w:t xml:space="preserve">ЗАО </w:t>
      </w:r>
      <w:r w:rsidRPr="00D264A9">
        <w:rPr>
          <w:color w:val="000000"/>
          <w:sz w:val="20"/>
          <w:szCs w:val="14"/>
        </w:rPr>
        <w:t>«СУ ТДСК»</w:t>
      </w:r>
    </w:p>
    <w:p w:rsidR="00B3650F" w:rsidRDefault="00B3650F" w:rsidP="00B3650F">
      <w:pPr>
        <w:pStyle w:val="western"/>
        <w:spacing w:before="75" w:beforeAutospacing="0" w:after="0" w:afterAutospacing="0"/>
        <w:rPr>
          <w:rStyle w:val="a3"/>
          <w:iCs/>
          <w:color w:val="000000"/>
          <w:sz w:val="20"/>
          <w:szCs w:val="18"/>
        </w:rPr>
      </w:pPr>
    </w:p>
    <w:p w:rsidR="00B3650F" w:rsidRDefault="00B3650F" w:rsidP="00B3650F">
      <w:pPr>
        <w:pStyle w:val="western"/>
        <w:spacing w:before="0" w:beforeAutospacing="0" w:after="0" w:afterAutospacing="0"/>
        <w:rPr>
          <w:sz w:val="20"/>
        </w:rPr>
      </w:pPr>
      <w:r>
        <w:rPr>
          <w:rStyle w:val="a3"/>
          <w:iCs/>
          <w:color w:val="000000"/>
          <w:sz w:val="20"/>
          <w:szCs w:val="18"/>
        </w:rPr>
        <w:t>12. Способ обеспечения исполнения обязательств застройщика по договору</w:t>
      </w:r>
    </w:p>
    <w:p w:rsidR="00B3650F" w:rsidRPr="00203A77" w:rsidRDefault="00B3650F" w:rsidP="00B3650F">
      <w:pPr>
        <w:pStyle w:val="western"/>
        <w:spacing w:before="0" w:beforeAutospacing="0" w:after="0" w:afterAutospacing="0"/>
        <w:jc w:val="both"/>
        <w:rPr>
          <w:sz w:val="20"/>
          <w:szCs w:val="20"/>
        </w:rPr>
      </w:pPr>
      <w:r>
        <w:rPr>
          <w:bCs/>
          <w:sz w:val="20"/>
          <w:szCs w:val="20"/>
        </w:rPr>
        <w:t xml:space="preserve">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 С даты получения застройщиком в </w:t>
      </w:r>
      <w:hyperlink r:id="rId8" w:history="1">
        <w:r>
          <w:rPr>
            <w:bCs/>
            <w:sz w:val="20"/>
            <w:szCs w:val="20"/>
          </w:rPr>
          <w:t>порядке</w:t>
        </w:r>
      </w:hyperlink>
      <w:r>
        <w:rPr>
          <w:bCs/>
          <w:sz w:val="20"/>
          <w:szCs w:val="20"/>
        </w:rPr>
        <w:t xml:space="preserve">, установленном законодательством о градостроительной деятельности, разрешения на ввод в эксплуатацию многоквартирного дома,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r:id="rId9" w:history="1">
        <w:r>
          <w:rPr>
            <w:bCs/>
            <w:sz w:val="20"/>
            <w:szCs w:val="20"/>
          </w:rPr>
          <w:t>статьей 8</w:t>
        </w:r>
      </w:hyperlink>
      <w:r>
        <w:rPr>
          <w:bCs/>
          <w:sz w:val="20"/>
          <w:szCs w:val="20"/>
        </w:rPr>
        <w:t xml:space="preserve"> </w:t>
      </w:r>
      <w:r>
        <w:rPr>
          <w:sz w:val="20"/>
          <w:szCs w:val="20"/>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bCs/>
          <w:sz w:val="20"/>
          <w:szCs w:val="20"/>
        </w:rPr>
        <w:t xml:space="preserve">,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 </w:t>
      </w:r>
      <w:r>
        <w:rPr>
          <w:bCs/>
          <w:iCs/>
          <w:color w:val="000000"/>
          <w:sz w:val="20"/>
          <w:szCs w:val="20"/>
        </w:rPr>
        <w:t>С</w:t>
      </w:r>
      <w:r>
        <w:rPr>
          <w:sz w:val="20"/>
          <w:szCs w:val="20"/>
        </w:rPr>
        <w:t xml:space="preserve">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r:id="rId10" w:history="1">
        <w:r>
          <w:rPr>
            <w:sz w:val="20"/>
            <w:szCs w:val="20"/>
          </w:rPr>
          <w:t>статьей 15.2</w:t>
        </w:r>
      </w:hyperlink>
      <w:r>
        <w:rPr>
          <w:sz w:val="20"/>
          <w:szCs w:val="20"/>
        </w:rPr>
        <w:t xml:space="preserve"> в порядке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855D1" w:rsidRPr="00F223A4">
        <w:rPr>
          <w:sz w:val="20"/>
          <w:szCs w:val="20"/>
        </w:rPr>
        <w:t>Сведения о договоре страхования: ГЕНЕРАЛЬНЫЙ ДОГОВОР № ГОЗ-29-</w:t>
      </w:r>
      <w:r w:rsidR="00772FCA">
        <w:rPr>
          <w:sz w:val="20"/>
          <w:szCs w:val="20"/>
        </w:rPr>
        <w:t>2924</w:t>
      </w:r>
      <w:r w:rsidR="00A855D1" w:rsidRPr="00F223A4">
        <w:rPr>
          <w:sz w:val="20"/>
          <w:szCs w:val="20"/>
        </w:rPr>
        <w:t xml:space="preserve">/16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w:t>
      </w:r>
      <w:r w:rsidR="00772FCA">
        <w:rPr>
          <w:sz w:val="20"/>
          <w:szCs w:val="20"/>
        </w:rPr>
        <w:t>12</w:t>
      </w:r>
      <w:r w:rsidR="00A855D1" w:rsidRPr="00F223A4">
        <w:rPr>
          <w:sz w:val="20"/>
          <w:szCs w:val="20"/>
        </w:rPr>
        <w:t>.</w:t>
      </w:r>
      <w:r w:rsidR="00A855D1">
        <w:rPr>
          <w:sz w:val="20"/>
          <w:szCs w:val="20"/>
        </w:rPr>
        <w:t>1</w:t>
      </w:r>
      <w:r w:rsidR="00772FCA">
        <w:rPr>
          <w:sz w:val="20"/>
          <w:szCs w:val="20"/>
        </w:rPr>
        <w:t>2</w:t>
      </w:r>
      <w:r w:rsidR="00A855D1" w:rsidRPr="00F223A4">
        <w:rPr>
          <w:sz w:val="20"/>
          <w:szCs w:val="20"/>
        </w:rPr>
        <w:t xml:space="preserve">.2016, сведения о страховщике: Общество с ограниченной ответственностью "Страховая компания "РЕСПЕКТ", ИНН 7743014574, ОГРН </w:t>
      </w:r>
      <w:r w:rsidR="00A855D1" w:rsidRPr="00F223A4">
        <w:rPr>
          <w:color w:val="000000"/>
          <w:sz w:val="20"/>
          <w:szCs w:val="20"/>
        </w:rPr>
        <w:t>1027739329188</w:t>
      </w:r>
      <w:r w:rsidR="00A855D1" w:rsidRPr="00F223A4">
        <w:rPr>
          <w:sz w:val="20"/>
          <w:szCs w:val="20"/>
        </w:rPr>
        <w:t xml:space="preserve">, место нахождения: Рязанская область, г. Рязань; объект долевого строительства, в отношении которого заключен договор страхования: </w:t>
      </w:r>
      <w:r w:rsidR="00A855D1" w:rsidRPr="007C1DE1">
        <w:rPr>
          <w:rStyle w:val="a3"/>
          <w:b w:val="0"/>
          <w:bCs w:val="0"/>
          <w:color w:val="000000"/>
          <w:sz w:val="20"/>
          <w:szCs w:val="20"/>
        </w:rPr>
        <w:t>Многоквартирный многоэтажный жилой дом с помещениями общественного назначения № 10 (по генплану), трансформаторная подстанция № 10/1 (по генплану) I этап строительства многоквартирных многоэтажных жилых домов с помещениями общественного назначения, сооружений инженерно-технического обеспечения, многоуровневой надземной автостоянкой, расположенн</w:t>
      </w:r>
      <w:r w:rsidR="00A855D1">
        <w:rPr>
          <w:rStyle w:val="a3"/>
          <w:b w:val="0"/>
          <w:bCs w:val="0"/>
          <w:color w:val="000000"/>
          <w:sz w:val="20"/>
          <w:szCs w:val="20"/>
        </w:rPr>
        <w:t>ый</w:t>
      </w:r>
      <w:r w:rsidR="00A855D1" w:rsidRPr="007C1DE1">
        <w:rPr>
          <w:rStyle w:val="a3"/>
          <w:b w:val="0"/>
          <w:bCs w:val="0"/>
          <w:color w:val="000000"/>
          <w:sz w:val="20"/>
          <w:szCs w:val="20"/>
        </w:rPr>
        <w:t xml:space="preserve"> по адресу:  Новосибирская область, г. Новосибирск, Ленинский район, ул. Междуреченская, 2а</w:t>
      </w:r>
      <w:r w:rsidR="00A855D1">
        <w:rPr>
          <w:rStyle w:val="a3"/>
          <w:b w:val="0"/>
          <w:bCs w:val="0"/>
          <w:color w:val="000000"/>
          <w:sz w:val="20"/>
          <w:szCs w:val="20"/>
        </w:rPr>
        <w:t xml:space="preserve">. </w:t>
      </w:r>
    </w:p>
    <w:p w:rsidR="00B3650F" w:rsidRDefault="00B3650F" w:rsidP="00B3650F">
      <w:pPr>
        <w:pStyle w:val="western"/>
        <w:spacing w:before="0" w:beforeAutospacing="0" w:after="0" w:afterAutospacing="0"/>
        <w:jc w:val="both"/>
        <w:rPr>
          <w:rStyle w:val="a3"/>
          <w:iCs/>
          <w:color w:val="000000"/>
          <w:sz w:val="20"/>
          <w:szCs w:val="18"/>
        </w:rPr>
      </w:pPr>
    </w:p>
    <w:p w:rsidR="00B3650F" w:rsidRDefault="00B3650F" w:rsidP="00B3650F">
      <w:pPr>
        <w:pStyle w:val="western"/>
        <w:spacing w:before="0" w:beforeAutospacing="0" w:after="0" w:afterAutospacing="0"/>
        <w:jc w:val="both"/>
        <w:rPr>
          <w:sz w:val="20"/>
        </w:rPr>
      </w:pPr>
      <w:r>
        <w:rPr>
          <w:rStyle w:val="a3"/>
          <w:iCs/>
          <w:color w:val="000000"/>
          <w:sz w:val="20"/>
          <w:szCs w:val="18"/>
        </w:rPr>
        <w:lastRenderedPageBreak/>
        <w:t>13.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B3650F" w:rsidRDefault="00B3650F" w:rsidP="00B3650F">
      <w:pPr>
        <w:pStyle w:val="western"/>
        <w:spacing w:before="75" w:beforeAutospacing="0" w:after="0" w:afterAutospacing="0"/>
        <w:rPr>
          <w:sz w:val="20"/>
        </w:rPr>
      </w:pPr>
      <w:r>
        <w:rPr>
          <w:bCs/>
          <w:iCs/>
          <w:color w:val="000000"/>
          <w:sz w:val="20"/>
          <w:szCs w:val="18"/>
        </w:rPr>
        <w:t>Нет</w:t>
      </w:r>
    </w:p>
    <w:p w:rsidR="00B3650F" w:rsidRDefault="00B3650F" w:rsidP="00B3650F">
      <w:pPr>
        <w:pStyle w:val="western"/>
        <w:spacing w:before="0" w:beforeAutospacing="0" w:after="0" w:afterAutospacing="0"/>
        <w:jc w:val="both"/>
        <w:rPr>
          <w:bCs/>
          <w:iCs/>
          <w:color w:val="000000"/>
          <w:sz w:val="20"/>
          <w:szCs w:val="18"/>
        </w:rPr>
      </w:pPr>
    </w:p>
    <w:p w:rsidR="00B3650F" w:rsidRDefault="00B3650F" w:rsidP="00B3650F">
      <w:pPr>
        <w:pStyle w:val="western"/>
        <w:spacing w:before="0" w:beforeAutospacing="0" w:after="0" w:afterAutospacing="0"/>
        <w:jc w:val="both"/>
        <w:rPr>
          <w:sz w:val="20"/>
        </w:rPr>
      </w:pPr>
      <w:r>
        <w:rPr>
          <w:rStyle w:val="a4"/>
          <w:bCs/>
          <w:color w:val="000000"/>
          <w:sz w:val="20"/>
          <w:szCs w:val="18"/>
        </w:rPr>
        <w:t> ОАО «ТДСК» представит для ознакомления любому обратившемуся лицу:</w:t>
      </w:r>
    </w:p>
    <w:p w:rsidR="00B3650F" w:rsidRDefault="00B3650F" w:rsidP="00B3650F">
      <w:pPr>
        <w:pStyle w:val="western"/>
        <w:spacing w:before="0" w:beforeAutospacing="0" w:after="0" w:afterAutospacing="0"/>
        <w:jc w:val="both"/>
        <w:rPr>
          <w:sz w:val="20"/>
        </w:rPr>
      </w:pPr>
      <w:r>
        <w:rPr>
          <w:rStyle w:val="a4"/>
          <w:bCs/>
          <w:iCs w:val="0"/>
          <w:color w:val="000000"/>
          <w:sz w:val="20"/>
          <w:szCs w:val="18"/>
        </w:rPr>
        <w:t>- учредительные документы застройщика;</w:t>
      </w:r>
    </w:p>
    <w:p w:rsidR="00B3650F" w:rsidRDefault="00B3650F" w:rsidP="00B3650F">
      <w:pPr>
        <w:pStyle w:val="western"/>
        <w:spacing w:before="0" w:beforeAutospacing="0" w:after="0" w:afterAutospacing="0"/>
        <w:jc w:val="both"/>
        <w:rPr>
          <w:sz w:val="20"/>
        </w:rPr>
      </w:pPr>
      <w:r>
        <w:rPr>
          <w:rStyle w:val="a4"/>
          <w:bCs/>
          <w:iCs w:val="0"/>
          <w:color w:val="000000"/>
          <w:sz w:val="20"/>
          <w:szCs w:val="18"/>
        </w:rPr>
        <w:t>- свидетельство о государственной регистрации застройщика;</w:t>
      </w:r>
    </w:p>
    <w:p w:rsidR="00B3650F" w:rsidRDefault="00B3650F" w:rsidP="00B3650F">
      <w:pPr>
        <w:pStyle w:val="western"/>
        <w:spacing w:before="0" w:beforeAutospacing="0" w:after="0" w:afterAutospacing="0"/>
        <w:jc w:val="both"/>
        <w:rPr>
          <w:sz w:val="20"/>
        </w:rPr>
      </w:pPr>
      <w:r>
        <w:rPr>
          <w:rStyle w:val="a4"/>
          <w:bCs/>
          <w:iCs w:val="0"/>
          <w:color w:val="000000"/>
          <w:sz w:val="20"/>
          <w:szCs w:val="18"/>
        </w:rPr>
        <w:t>- свидетельство о постановке на учет в налоговом органе;</w:t>
      </w:r>
    </w:p>
    <w:p w:rsidR="00B3650F" w:rsidRDefault="00B3650F" w:rsidP="00B3650F">
      <w:pPr>
        <w:autoSpaceDE w:val="0"/>
        <w:autoSpaceDN w:val="0"/>
        <w:adjustRightInd w:val="0"/>
        <w:jc w:val="both"/>
        <w:rPr>
          <w:i/>
          <w:sz w:val="20"/>
          <w:szCs w:val="20"/>
        </w:rPr>
      </w:pPr>
      <w:r>
        <w:rPr>
          <w:rStyle w:val="a4"/>
          <w:b/>
          <w:bCs/>
          <w:i w:val="0"/>
          <w:iCs w:val="0"/>
          <w:color w:val="000000"/>
          <w:sz w:val="20"/>
          <w:szCs w:val="20"/>
        </w:rPr>
        <w:t>-</w:t>
      </w:r>
      <w:r>
        <w:rPr>
          <w:rStyle w:val="a4"/>
          <w:bCs/>
          <w:i w:val="0"/>
          <w:iCs w:val="0"/>
          <w:color w:val="000000"/>
          <w:sz w:val="20"/>
          <w:szCs w:val="20"/>
        </w:rPr>
        <w:t xml:space="preserve"> </w:t>
      </w:r>
      <w:r>
        <w:rPr>
          <w:i/>
          <w:sz w:val="20"/>
          <w:szCs w:val="20"/>
        </w:rPr>
        <w:t>утвержденные годовые отчеты, бухгалтерскую отчетность за три последних года осуществления застройщиком предпринимательской деятельности</w:t>
      </w:r>
      <w:r>
        <w:rPr>
          <w:rStyle w:val="a4"/>
          <w:bCs/>
          <w:i w:val="0"/>
          <w:iCs w:val="0"/>
          <w:color w:val="000000"/>
          <w:sz w:val="20"/>
          <w:szCs w:val="20"/>
        </w:rPr>
        <w:t>;</w:t>
      </w:r>
    </w:p>
    <w:p w:rsidR="00B3650F" w:rsidRDefault="00B3650F" w:rsidP="00B3650F">
      <w:pPr>
        <w:pStyle w:val="western"/>
        <w:spacing w:before="0" w:beforeAutospacing="0" w:after="0" w:afterAutospacing="0"/>
        <w:jc w:val="both"/>
        <w:rPr>
          <w:rStyle w:val="a3"/>
          <w:iCs/>
          <w:color w:val="000000"/>
          <w:sz w:val="20"/>
          <w:szCs w:val="18"/>
        </w:rPr>
      </w:pPr>
      <w:r>
        <w:rPr>
          <w:rStyle w:val="a4"/>
          <w:bCs/>
          <w:iCs w:val="0"/>
          <w:color w:val="000000"/>
          <w:sz w:val="20"/>
          <w:szCs w:val="18"/>
        </w:rPr>
        <w:t>- аудиторское заключение за последний год осуществления застройщиком предпринимательской деятельности.</w:t>
      </w:r>
      <w:r>
        <w:rPr>
          <w:rStyle w:val="a3"/>
          <w:iCs/>
          <w:color w:val="000000"/>
          <w:sz w:val="20"/>
          <w:szCs w:val="18"/>
        </w:rPr>
        <w:t> </w:t>
      </w:r>
    </w:p>
    <w:p w:rsidR="00B3650F" w:rsidRDefault="00B3650F" w:rsidP="00B3650F">
      <w:pPr>
        <w:rPr>
          <w:sz w:val="20"/>
        </w:rPr>
      </w:pPr>
      <w:r>
        <w:rPr>
          <w:rStyle w:val="a4"/>
          <w:bCs/>
          <w:color w:val="000000"/>
          <w:sz w:val="20"/>
          <w:szCs w:val="18"/>
        </w:rPr>
        <w:t> </w:t>
      </w:r>
    </w:p>
    <w:p w:rsidR="00B3650F" w:rsidRDefault="00B3650F" w:rsidP="00B3650F">
      <w:pPr>
        <w:rPr>
          <w:sz w:val="20"/>
        </w:rPr>
      </w:pPr>
    </w:p>
    <w:p w:rsidR="00B3650F" w:rsidRDefault="00B3650F" w:rsidP="00B3650F">
      <w:pPr>
        <w:pStyle w:val="2"/>
      </w:pPr>
      <w:r>
        <w:t>Генеральный директор                                                                                                                                  А.К. Шпетер</w:t>
      </w:r>
    </w:p>
    <w:p w:rsidR="00007889" w:rsidRDefault="00007889" w:rsidP="00B3650F">
      <w:pPr>
        <w:pStyle w:val="western"/>
        <w:spacing w:before="75" w:beforeAutospacing="0" w:after="0" w:afterAutospacing="0"/>
        <w:jc w:val="both"/>
      </w:pPr>
    </w:p>
    <w:sectPr w:rsidR="00007889" w:rsidSect="001F50A7">
      <w:footerReference w:type="even" r:id="rId11"/>
      <w:footerReference w:type="default" r:id="rId12"/>
      <w:pgSz w:w="11906" w:h="16838"/>
      <w:pgMar w:top="719" w:right="567" w:bottom="1079"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C6" w:rsidRDefault="00E22AC6">
      <w:r>
        <w:separator/>
      </w:r>
    </w:p>
  </w:endnote>
  <w:endnote w:type="continuationSeparator" w:id="0">
    <w:p w:rsidR="00E22AC6" w:rsidRDefault="00E2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C7" w:rsidRDefault="00FD28C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D28C7" w:rsidRDefault="00FD28C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C7" w:rsidRDefault="00FD28C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7265">
      <w:rPr>
        <w:rStyle w:val="a6"/>
        <w:noProof/>
      </w:rPr>
      <w:t>1</w:t>
    </w:r>
    <w:r>
      <w:rPr>
        <w:rStyle w:val="a6"/>
      </w:rPr>
      <w:fldChar w:fldCharType="end"/>
    </w:r>
  </w:p>
  <w:p w:rsidR="00FD28C7" w:rsidRDefault="00FD28C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C6" w:rsidRDefault="00E22AC6">
      <w:r>
        <w:separator/>
      </w:r>
    </w:p>
  </w:footnote>
  <w:footnote w:type="continuationSeparator" w:id="0">
    <w:p w:rsidR="00E22AC6" w:rsidRDefault="00E22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1E60947"/>
    <w:multiLevelType w:val="hybridMultilevel"/>
    <w:tmpl w:val="2C5C5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A5AB2"/>
    <w:multiLevelType w:val="hybridMultilevel"/>
    <w:tmpl w:val="FCE2166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BA143D"/>
    <w:multiLevelType w:val="hybridMultilevel"/>
    <w:tmpl w:val="E58E2286"/>
    <w:lvl w:ilvl="0" w:tplc="0419000F">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EB7A35"/>
    <w:multiLevelType w:val="hybridMultilevel"/>
    <w:tmpl w:val="E7263928"/>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7C6225"/>
    <w:multiLevelType w:val="hybridMultilevel"/>
    <w:tmpl w:val="B83080F8"/>
    <w:lvl w:ilvl="0" w:tplc="A4CCBA1E">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1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noPunctuationKerning/>
  <w:characterSpacingControl w:val="doNotCompress"/>
  <w:footnotePr>
    <w:footnote w:id="-1"/>
    <w:footnote w:id="0"/>
  </w:footnotePr>
  <w:endnotePr>
    <w:endnote w:id="-1"/>
    <w:endnote w:id="0"/>
  </w:endnotePr>
  <w:compat/>
  <w:rsids>
    <w:rsidRoot w:val="00BE1151"/>
    <w:rsid w:val="00007889"/>
    <w:rsid w:val="00017265"/>
    <w:rsid w:val="000230D0"/>
    <w:rsid w:val="000237C8"/>
    <w:rsid w:val="000E772C"/>
    <w:rsid w:val="000F2E37"/>
    <w:rsid w:val="0017556E"/>
    <w:rsid w:val="001F50A7"/>
    <w:rsid w:val="00221DBC"/>
    <w:rsid w:val="00260CFE"/>
    <w:rsid w:val="002C2A1B"/>
    <w:rsid w:val="002F7470"/>
    <w:rsid w:val="00324D43"/>
    <w:rsid w:val="003515C8"/>
    <w:rsid w:val="003B579C"/>
    <w:rsid w:val="00456526"/>
    <w:rsid w:val="00473252"/>
    <w:rsid w:val="004B205A"/>
    <w:rsid w:val="00521CD5"/>
    <w:rsid w:val="005C768B"/>
    <w:rsid w:val="0066441C"/>
    <w:rsid w:val="006F1421"/>
    <w:rsid w:val="00772FCA"/>
    <w:rsid w:val="007C1124"/>
    <w:rsid w:val="007C1DE1"/>
    <w:rsid w:val="00823F1C"/>
    <w:rsid w:val="0084447F"/>
    <w:rsid w:val="008631ED"/>
    <w:rsid w:val="00867EFF"/>
    <w:rsid w:val="0087044F"/>
    <w:rsid w:val="009434F1"/>
    <w:rsid w:val="009C7240"/>
    <w:rsid w:val="009E28FE"/>
    <w:rsid w:val="00A53246"/>
    <w:rsid w:val="00A855D1"/>
    <w:rsid w:val="00B3650F"/>
    <w:rsid w:val="00B40A75"/>
    <w:rsid w:val="00BB42C6"/>
    <w:rsid w:val="00BE1151"/>
    <w:rsid w:val="00C016E6"/>
    <w:rsid w:val="00C52A55"/>
    <w:rsid w:val="00CD4CFA"/>
    <w:rsid w:val="00D65C96"/>
    <w:rsid w:val="00D70B30"/>
    <w:rsid w:val="00E22AC6"/>
    <w:rsid w:val="00F72490"/>
    <w:rsid w:val="00F73748"/>
    <w:rsid w:val="00FD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sz w:val="20"/>
    </w:rPr>
  </w:style>
  <w:style w:type="paragraph" w:styleId="3">
    <w:name w:val="heading 3"/>
    <w:basedOn w:val="a"/>
    <w:next w:val="a"/>
    <w:qFormat/>
    <w:pPr>
      <w:keepNext/>
      <w:autoSpaceDE w:val="0"/>
      <w:autoSpaceDN w:val="0"/>
      <w:adjustRightInd w:val="0"/>
      <w:jc w:val="center"/>
      <w:outlineLvl w:val="2"/>
    </w:pPr>
    <w:rPr>
      <w:iCs/>
      <w:color w:val="000000"/>
      <w:sz w:val="20"/>
      <w:szCs w:val="18"/>
    </w:rPr>
  </w:style>
  <w:style w:type="paragraph" w:styleId="4">
    <w:name w:val="heading 4"/>
    <w:basedOn w:val="a"/>
    <w:next w:val="a"/>
    <w:qFormat/>
    <w:pPr>
      <w:keepNext/>
      <w:jc w:val="both"/>
      <w:outlineLvl w:val="3"/>
    </w:pPr>
    <w:rPr>
      <w:b/>
      <w:bCs/>
      <w:sz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Pr>
      <w:b/>
      <w:bCs/>
    </w:rPr>
  </w:style>
  <w:style w:type="paragraph" w:customStyle="1" w:styleId="western">
    <w:name w:val="western"/>
    <w:basedOn w:val="a"/>
    <w:pPr>
      <w:spacing w:before="100" w:beforeAutospacing="1" w:after="100" w:afterAutospacing="1"/>
    </w:pPr>
  </w:style>
  <w:style w:type="character" w:styleId="a4">
    <w:name w:val="Emphasis"/>
    <w:basedOn w:val="a0"/>
    <w:qFormat/>
    <w:rPr>
      <w:i/>
      <w:iCs/>
    </w:rPr>
  </w:style>
  <w:style w:type="paragraph" w:styleId="a5">
    <w:name w:val="footer"/>
    <w:basedOn w:val="a"/>
    <w:pPr>
      <w:tabs>
        <w:tab w:val="center" w:pos="4677"/>
        <w:tab w:val="right" w:pos="9355"/>
      </w:tabs>
    </w:pPr>
  </w:style>
  <w:style w:type="character" w:styleId="a6">
    <w:name w:val="page number"/>
    <w:basedOn w:val="a0"/>
  </w:style>
  <w:style w:type="character" w:customStyle="1" w:styleId="a7">
    <w:name w:val=" Знак"/>
    <w:basedOn w:val="a0"/>
    <w:rPr>
      <w:rFonts w:ascii="Arial" w:hAnsi="Arial" w:cs="Arial"/>
      <w:b/>
      <w:bCs/>
      <w:kern w:val="32"/>
      <w:sz w:val="32"/>
      <w:szCs w:val="32"/>
      <w:lang w:val="ru-RU" w:eastAsia="ru-RU" w:bidi="ar-SA"/>
    </w:rPr>
  </w:style>
  <w:style w:type="character" w:customStyle="1" w:styleId="a8">
    <w:name w:val="Знак"/>
    <w:basedOn w:val="a0"/>
    <w:rPr>
      <w:rFonts w:ascii="Arial" w:hAnsi="Arial" w:cs="Arial"/>
      <w:b/>
      <w:bCs/>
      <w:kern w:val="32"/>
      <w:sz w:val="32"/>
      <w:szCs w:val="32"/>
      <w:lang w:val="ru-RU" w:eastAsia="ru-RU" w:bidi="ar-SA"/>
    </w:rPr>
  </w:style>
  <w:style w:type="paragraph" w:styleId="a9">
    <w:name w:val="Body Text"/>
    <w:basedOn w:val="a"/>
    <w:pPr>
      <w:tabs>
        <w:tab w:val="left" w:pos="6096"/>
      </w:tabs>
      <w:jc w:val="both"/>
    </w:pPr>
    <w:rPr>
      <w:color w:val="000000"/>
      <w:sz w:val="20"/>
      <w:szCs w:val="22"/>
    </w:rPr>
  </w:style>
  <w:style w:type="paragraph" w:customStyle="1" w:styleId="ConsPlusNormal">
    <w:name w:val="ConsPlusNormal"/>
    <w:pPr>
      <w:autoSpaceDE w:val="0"/>
      <w:autoSpaceDN w:val="0"/>
      <w:adjustRightInd w:val="0"/>
    </w:pPr>
    <w:rPr>
      <w:sz w:val="22"/>
      <w:szCs w:val="22"/>
    </w:rPr>
  </w:style>
  <w:style w:type="paragraph" w:customStyle="1" w:styleId="10">
    <w:name w:val="Знак1 Знак Знак Знак"/>
    <w:basedOn w:val="a"/>
    <w:link w:val="a0"/>
    <w:rsid w:val="00BE1151"/>
    <w:pPr>
      <w:spacing w:after="160" w:line="240" w:lineRule="exact"/>
    </w:pPr>
    <w:rPr>
      <w:rFonts w:ascii="Tahoma" w:hAnsi="Tahoma" w:cs="Tahoma"/>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6620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39193AC6E3F25883930A9EBA8C36D156A3FDB516616B402B7E57FE96E88E903D341372DA48D9ClCt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BEB49B6AFC6895B293B89178098D5CB6EE6520917C3C8811DA8539B62470453D8856307807E5103ER7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47FD8879E43DF29E50E609197D4A9C2B555C8FDC4AA3522F527A2519B93FEB079B7CCE434c5I" TargetMode="External"/><Relationship Id="rId4" Type="http://schemas.openxmlformats.org/officeDocument/2006/relationships/webSettings" Target="webSettings.xml"/><Relationship Id="rId9" Type="http://schemas.openxmlformats.org/officeDocument/2006/relationships/hyperlink" Target="consultantplus://offline/ref=CC739193AC6E3F25883930A9EBA8C36D156B34DD586116B402B7E57FE96E88E903D341372DA48591lCt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"ТДСК Инвест"</Company>
  <LinksUpToDate>false</LinksUpToDate>
  <CharactersWithSpaces>47837</CharactersWithSpaces>
  <SharedDoc>false</SharedDoc>
  <HLinks>
    <vt:vector size="24" baseType="variant">
      <vt:variant>
        <vt:i4>8060991</vt:i4>
      </vt:variant>
      <vt:variant>
        <vt:i4>9</vt:i4>
      </vt:variant>
      <vt:variant>
        <vt:i4>0</vt:i4>
      </vt:variant>
      <vt:variant>
        <vt:i4>5</vt:i4>
      </vt:variant>
      <vt:variant>
        <vt:lpwstr>consultantplus://offline/ref=547FD8879E43DF29E50E609197D4A9C2B555C8FDC4AA3522F527A2519B93FEB079B7CCE434c5I</vt:lpwstr>
      </vt:variant>
      <vt:variant>
        <vt:lpwstr/>
      </vt:variant>
      <vt:variant>
        <vt:i4>3932212</vt:i4>
      </vt:variant>
      <vt:variant>
        <vt:i4>6</vt:i4>
      </vt:variant>
      <vt:variant>
        <vt:i4>0</vt:i4>
      </vt:variant>
      <vt:variant>
        <vt:i4>5</vt:i4>
      </vt:variant>
      <vt:variant>
        <vt:lpwstr>consultantplus://offline/ref=CC739193AC6E3F25883930A9EBA8C36D156B34DD586116B402B7E57FE96E88E903D341372DA48591lCtAE</vt:lpwstr>
      </vt:variant>
      <vt:variant>
        <vt:lpwstr/>
      </vt:variant>
      <vt:variant>
        <vt:i4>3932266</vt:i4>
      </vt:variant>
      <vt:variant>
        <vt:i4>3</vt:i4>
      </vt:variant>
      <vt:variant>
        <vt:i4>0</vt:i4>
      </vt:variant>
      <vt:variant>
        <vt:i4>5</vt:i4>
      </vt:variant>
      <vt:variant>
        <vt:lpwstr>consultantplus://offline/ref=CC739193AC6E3F25883930A9EBA8C36D156A3FDB516616B402B7E57FE96E88E903D341372DA48D9ClCtEE</vt:lpwstr>
      </vt:variant>
      <vt:variant>
        <vt:lpwstr/>
      </vt:variant>
      <vt:variant>
        <vt:i4>3211360</vt:i4>
      </vt:variant>
      <vt:variant>
        <vt:i4>0</vt:i4>
      </vt:variant>
      <vt:variant>
        <vt:i4>0</vt:i4>
      </vt:variant>
      <vt:variant>
        <vt:i4>5</vt:i4>
      </vt:variant>
      <vt:variant>
        <vt:lpwstr>consultantplus://offline/ref=D5BEB49B6AFC6895B293B89178098D5CB6EE6520917C3C8811DA8539B62470453D8856307807E5103ER7I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Екимова</dc:creator>
  <cp:lastModifiedBy>Alex</cp:lastModifiedBy>
  <cp:revision>2</cp:revision>
  <cp:lastPrinted>2016-12-12T15:20:00Z</cp:lastPrinted>
  <dcterms:created xsi:type="dcterms:W3CDTF">2018-05-10T15:13:00Z</dcterms:created>
  <dcterms:modified xsi:type="dcterms:W3CDTF">2018-05-10T15:13:00Z</dcterms:modified>
</cp:coreProperties>
</file>