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D4" w:rsidRPr="00617FD4" w:rsidRDefault="00617FD4" w:rsidP="00617FD4">
      <w:pPr>
        <w:shd w:val="clear" w:color="auto" w:fill="FFFFFF"/>
        <w:spacing w:line="206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Проектная декларация</w:t>
      </w:r>
    </w:p>
    <w:p w:rsidR="00617FD4" w:rsidRPr="00617FD4" w:rsidRDefault="00617FD4" w:rsidP="00617FD4">
      <w:pPr>
        <w:shd w:val="clear" w:color="auto" w:fill="FFFFFF"/>
        <w:spacing w:line="206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Многоквартирный трехэтажный жилой дом по адресу: Ростовская область,</w:t>
      </w:r>
    </w:p>
    <w:p w:rsidR="00617FD4" w:rsidRPr="00617FD4" w:rsidRDefault="00617FD4" w:rsidP="00617FD4">
      <w:pPr>
        <w:shd w:val="clear" w:color="auto" w:fill="FFFFFF"/>
        <w:spacing w:line="206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г. Батайск, ул. </w:t>
      </w:r>
      <w:proofErr w:type="spellStart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Коваливского</w:t>
      </w:r>
      <w:proofErr w:type="spellEnd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, 81, 83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16.09.2014 г</w:t>
      </w:r>
      <w:proofErr w:type="gramStart"/>
      <w:r w:rsidRPr="00617FD4">
        <w:rPr>
          <w:rFonts w:ascii="Arial" w:hAnsi="Arial" w:cs="Arial"/>
          <w:color w:val="666666"/>
          <w:sz w:val="12"/>
        </w:rPr>
        <w:t> </w:t>
      </w:r>
      <w:r w:rsidRPr="00617FD4">
        <w:rPr>
          <w:rFonts w:ascii="Arial" w:hAnsi="Arial" w:cs="Arial"/>
          <w:color w:val="666666"/>
          <w:sz w:val="12"/>
          <w:szCs w:val="12"/>
        </w:rPr>
        <w:t>.</w:t>
      </w:r>
      <w:proofErr w:type="gramEnd"/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proofErr w:type="gramStart"/>
      <w:r w:rsidRPr="00617FD4">
        <w:rPr>
          <w:rFonts w:ascii="Arial" w:hAnsi="Arial" w:cs="Arial"/>
          <w:color w:val="666666"/>
          <w:sz w:val="12"/>
          <w:szCs w:val="12"/>
        </w:rPr>
        <w:t>Многоквартирный трехэтажный жилой дом представляет собой 1 этап строительства жилого дома (строительный объем – 6500,0 куб.м., общая площадь здания – 1463,73 кв.м., общая площадь квартир – 1200,92 кв.м., площадь квартир – 1171,7 кв.м.), расположен на земельном участке по адресу:</w:t>
      </w:r>
      <w:proofErr w:type="gramEnd"/>
      <w:r w:rsidRPr="00617FD4">
        <w:rPr>
          <w:rFonts w:ascii="Arial" w:hAnsi="Arial" w:cs="Arial"/>
          <w:color w:val="666666"/>
          <w:sz w:val="12"/>
          <w:szCs w:val="12"/>
        </w:rPr>
        <w:t xml:space="preserve"> Ростовская область, </w:t>
      </w:r>
      <w:proofErr w:type="gramStart"/>
      <w:r w:rsidRPr="00617FD4">
        <w:rPr>
          <w:rFonts w:ascii="Arial" w:hAnsi="Arial" w:cs="Arial"/>
          <w:color w:val="666666"/>
          <w:sz w:val="12"/>
          <w:szCs w:val="12"/>
        </w:rPr>
        <w:t>г</w:t>
      </w:r>
      <w:proofErr w:type="gramEnd"/>
      <w:r w:rsidRPr="00617FD4">
        <w:rPr>
          <w:rFonts w:ascii="Arial" w:hAnsi="Arial" w:cs="Arial"/>
          <w:color w:val="666666"/>
          <w:sz w:val="12"/>
          <w:szCs w:val="12"/>
        </w:rPr>
        <w:t xml:space="preserve">. Батайск, ул. 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Коваливского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>, 81, 83, площадь участка – 1290 кв.м.</w:t>
      </w:r>
    </w:p>
    <w:p w:rsidR="00617FD4" w:rsidRPr="00617FD4" w:rsidRDefault="00617FD4" w:rsidP="00617FD4">
      <w:pPr>
        <w:shd w:val="clear" w:color="auto" w:fill="FFFFFF"/>
        <w:spacing w:line="206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Информация о застройщике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1. 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Наименование компании, местонахождение, режим работы застройщика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Общество с ограниченной ответственностью «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Девелоперская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 xml:space="preserve"> компания «Респект-проект»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Генеральный директор: Нейман Виктор Викторович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Юридический адрес: 344002, Ростовская обл., г. Ростов-на-Дону, ул. Московская, д. 80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Фактическое местонахождение: 344002, Ростовская обл., г. Ростов-на-Дону, ул. Московская, д. 80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Режим работы Застройщика: понедельник-пятница с 9.00 до 20.00, суббота с 10.00 до 16.00. Воскресенье - выходной.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 xml:space="preserve">Контактные телефоны: офис - 8 (863) 299-03-20, 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моб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>. - 8 (928) 229-80-76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2. 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Государственная регистрация застройщика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Общество с ограниченной ответственностью «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Девелоперская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 xml:space="preserve"> компания «Респект-проект» зарегистрировано в Межрайонной инспекции Федеральной налоговой службы №25 по Ростовской области 16.10.2013, ОГРН 1136195010160 (Свидетельство о 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гос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>. регистрации юр. лица серия 61 № 006669267).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Сведения о постановке на налоговый учет: ИНН 6163132244, КПП 616301001 (Свидетельство о постановке на учет юр. лица в налоговом органе по месту нахождения на территории РФ серия № 50 № 011353882)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3. 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Учредители застройщика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Единственным учредителем Общества является физ. лицо: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Нейман Виктор Викторович (100% уставного капитала).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4. 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Ранее участие не принимал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5. 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О виде лицензируемой деятельности, номере лицензии, сроке действия и органе, выдавшем лицензию.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proofErr w:type="gramStart"/>
      <w:r w:rsidRPr="00617FD4">
        <w:rPr>
          <w:rFonts w:ascii="Arial" w:hAnsi="Arial" w:cs="Arial"/>
          <w:color w:val="666666"/>
          <w:sz w:val="12"/>
          <w:szCs w:val="12"/>
        </w:rPr>
        <w:t>Согласно</w:t>
      </w:r>
      <w:proofErr w:type="gramEnd"/>
      <w:r w:rsidRPr="00617FD4">
        <w:rPr>
          <w:rFonts w:ascii="Arial" w:hAnsi="Arial" w:cs="Arial"/>
          <w:color w:val="666666"/>
          <w:sz w:val="12"/>
          <w:szCs w:val="12"/>
        </w:rPr>
        <w:t xml:space="preserve"> Федерального закона «О лицензировании отдельных видов деятельности» № 128-ФЗ от 08.08.2001 г. лицензированию не подлежит.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6. 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О финансовом результате текущего года, размере кредиторской задолженности на день опубликования проектной декларации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финансовый результат текущего года – 0 рублей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кредиторская задолженность – 6 845 000 рублей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дебиторская задолженность – 19 933 000 рублей</w:t>
      </w:r>
    </w:p>
    <w:p w:rsidR="00617FD4" w:rsidRPr="00617FD4" w:rsidRDefault="00617FD4" w:rsidP="00617FD4">
      <w:pPr>
        <w:shd w:val="clear" w:color="auto" w:fill="FFFFFF"/>
        <w:spacing w:line="206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Информация о проекте строительства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1. 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Цели проекта строительства, этапы и сроки его реализации, результаты экспертизы проектной документации, если проведение такой экспертизы установлено федеральным законом.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 xml:space="preserve">Цель строительства: строительство доступного жилья </w:t>
      </w:r>
      <w:proofErr w:type="gramStart"/>
      <w:r w:rsidRPr="00617FD4">
        <w:rPr>
          <w:rFonts w:ascii="Arial" w:hAnsi="Arial" w:cs="Arial"/>
          <w:color w:val="666666"/>
          <w:sz w:val="12"/>
          <w:szCs w:val="12"/>
        </w:rPr>
        <w:t>г</w:t>
      </w:r>
      <w:proofErr w:type="gramEnd"/>
      <w:r w:rsidRPr="00617FD4">
        <w:rPr>
          <w:rFonts w:ascii="Arial" w:hAnsi="Arial" w:cs="Arial"/>
          <w:color w:val="666666"/>
          <w:sz w:val="12"/>
          <w:szCs w:val="12"/>
        </w:rPr>
        <w:t>. Батайска.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Этапы: Выполнение работ производится в один этап.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Начало строительства объекта – 2 квартал 2014 г.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Окончание строительства объекта – 2 квартал 2015 г.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Предполагаемый срок ввода объекта в эксплуатацию – 2 квартал 2015 г.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Экспертиза проектной документации не проводилась.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Проектная документация экспертизе не подлежит в соответствии с Градостроительным кодексом РФ.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2.</w:t>
      </w:r>
      <w:r w:rsidRPr="00617FD4">
        <w:rPr>
          <w:rFonts w:ascii="Arial" w:hAnsi="Arial" w:cs="Arial"/>
          <w:color w:val="666666"/>
          <w:sz w:val="12"/>
        </w:rPr>
        <w:t>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Разрешение на строительство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Разрешение на строительство № RU61302000-36 от 26 мая 2014 г. выдано Администрацией города Батайска по территориальному развитию и строительству 26 мая 2014 г., срок действия до 26 мая 2015 г.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3. </w:t>
      </w:r>
      <w:proofErr w:type="gramStart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Права застройщика на земельный участок, собственник земельного участка в случае, если застройщик не является собственником, о кадастровом номере и площади земельного участка, предусмотренных проектной документацией, об элементах благоустройства</w:t>
      </w:r>
      <w:proofErr w:type="gramEnd"/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Застройщик обладает правом аренды земельного участка на основании следующих документов: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- договор аренды земельного участка с правом выкупа от 01.04.2014. (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рег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>. №61-61-05/016/2014-913 от 17.04.2014г.).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Собственники земельного участка: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Нейман Виктор Викторович, свидетельство серия 61-АИ №295775 от 26.03.2014г.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Проскурин Олег Евгеньевич, свидетельство серия 61-АИ №295772 от 26.03.2014г.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lastRenderedPageBreak/>
        <w:t>Асланьян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 xml:space="preserve"> Эдуард 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Лусегенович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>, свидетельство серия 61-АИ №295773 от 26.03.2014г.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Хасьян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 xml:space="preserve"> 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Ашот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 xml:space="preserve"> Константинович, свидетельство серия 61-АИ №295774 от 26.03.2014г.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 xml:space="preserve">Адрес земельного участка: </w:t>
      </w:r>
      <w:proofErr w:type="gramStart"/>
      <w:r w:rsidRPr="00617FD4">
        <w:rPr>
          <w:rFonts w:ascii="Arial" w:hAnsi="Arial" w:cs="Arial"/>
          <w:color w:val="666666"/>
          <w:sz w:val="12"/>
          <w:szCs w:val="12"/>
        </w:rPr>
        <w:t>г</w:t>
      </w:r>
      <w:proofErr w:type="gramEnd"/>
      <w:r w:rsidRPr="00617FD4">
        <w:rPr>
          <w:rFonts w:ascii="Arial" w:hAnsi="Arial" w:cs="Arial"/>
          <w:color w:val="666666"/>
          <w:sz w:val="12"/>
          <w:szCs w:val="12"/>
        </w:rPr>
        <w:t xml:space="preserve">. Батайск, ул. 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Коваливского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>, 81, 83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Кадастровый номер: 61:46:0011703:2081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Площадь земельного участка: 1290 кв.м.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Элементы благоустройства: площадки озеленения, площадка для занятия физической культурой, площадка для игр детей дошкольного и младшего школьного возраста, площадка для отдыха взрослого населения, площадка для хозяйственных целей, площадка для гостевой стоянки автомобилей.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4.</w:t>
      </w:r>
      <w:r w:rsidRPr="00617FD4">
        <w:rPr>
          <w:rFonts w:ascii="Arial" w:hAnsi="Arial" w:cs="Arial"/>
          <w:color w:val="666666"/>
          <w:sz w:val="12"/>
        </w:rPr>
        <w:t>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О местоположении строящегося многоквартирного дома или иного объекта недвижимости и об их описании, подготовленном в соответствие с проектной документацией, на основании которой выдано разрешение на строительство.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 xml:space="preserve">Строящийся многоквартирный трехэтажный жилой дом расположен на земельном участке, находящимся в зоне Ж. 3.1 (Зона комплексной реконструкции жилой застройки) по ул. 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Коваливского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 xml:space="preserve">, 81, 83 г. Батайска. Земельный участок ограничен с севера – улицей 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Коваливского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>, с запада, востока и юга – одноэтажными жилыми зданиями.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5. 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О количестве в составе строящегося многоквартирного дома или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Квартиры: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Общая площадь квартир – 1200,92</w:t>
      </w:r>
      <w:r w:rsidRPr="00617FD4">
        <w:rPr>
          <w:rFonts w:ascii="inherit" w:hAnsi="inherit" w:cs="Arial"/>
          <w:i/>
          <w:iCs/>
          <w:color w:val="666666"/>
          <w:sz w:val="12"/>
        </w:rPr>
        <w:t> </w:t>
      </w:r>
      <w:r w:rsidRPr="00617FD4">
        <w:rPr>
          <w:rFonts w:ascii="Arial" w:hAnsi="Arial" w:cs="Arial"/>
          <w:color w:val="666666"/>
          <w:sz w:val="12"/>
          <w:szCs w:val="12"/>
        </w:rPr>
        <w:t>кв.м</w:t>
      </w:r>
      <w:r w:rsidRPr="00617FD4">
        <w:rPr>
          <w:rFonts w:ascii="inherit" w:hAnsi="inherit" w:cs="Arial"/>
          <w:i/>
          <w:iCs/>
          <w:color w:val="666666"/>
          <w:sz w:val="12"/>
        </w:rPr>
        <w:t>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Площадь квартир — 1171,7 кв.м.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Состав квартир: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однокомнатные – 18 шт.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двухкомнатные –6 шт.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трёхкомнатные – 3 шт.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Общее количество квартир – 27 шт.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color w:val="666666"/>
          <w:sz w:val="12"/>
          <w:szCs w:val="12"/>
          <w:u w:val="single"/>
          <w:bdr w:val="none" w:sz="0" w:space="0" w:color="auto" w:frame="1"/>
        </w:rPr>
        <w:t>Технические характеристики объекта: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Фундаменты под стены здания ленточного типа из сборных бетонных блоков по монолитной железобетонной ленте.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Каркас здания (колонны, балки) и перекрытия монолитные железобетонные.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Наружные стены из керамического кирпича толщиной 510 мм, с прослойкой негорючего утеплителя (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теплоэффективная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 xml:space="preserve"> кладка).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Перекрытия сборные железобетонные.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Перемычки сборные железобетонные.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Внутренние стены кирпичные толщиной 380 мм, с конструктивным армированием.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color w:val="666666"/>
          <w:sz w:val="12"/>
          <w:szCs w:val="12"/>
          <w:u w:val="single"/>
          <w:bdr w:val="none" w:sz="0" w:space="0" w:color="auto" w:frame="1"/>
        </w:rPr>
        <w:t>Технические характеристики квартир: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 xml:space="preserve">Проектом предусматривается строительство в объеме 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стройварианта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 xml:space="preserve"> без отделочных работ: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· Высота потолков - 2,7 м.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· Входная металлическая дверь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· Металлопластиковые окна, откосы оштукатурены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· Потолок — плиты перекрытия (штукатурка и шпатлевка не производится)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· Стены кирпичные (производится черновая штукатурка)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 xml:space="preserve">· Полы — 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цементно-песчанная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 xml:space="preserve"> стяжка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· Выполнена разводка труб теплоснабжения по комнатам, радиаторы, двухконтурный газовый котел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· Электричество — ввод в квартиру, установлен электрический счетчик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· Вода — ввод в квартиру, установлен водяной счетчик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· Газ — ввод в кухню, установлен газовый счетчик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6.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 О функциональном назначении нежилых помещений в многоквартирном жилом доме, не входящих в состав общего имущества в многоквартирном доме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Нежилых помещений, не входящих в состав общего имущества, нет.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7. 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proofErr w:type="gramStart"/>
      <w:r w:rsidRPr="00617FD4">
        <w:rPr>
          <w:rFonts w:ascii="Arial" w:hAnsi="Arial" w:cs="Arial"/>
          <w:color w:val="666666"/>
          <w:sz w:val="12"/>
          <w:szCs w:val="12"/>
        </w:rPr>
        <w:t>В состав общего имущества жилого дома входят: межквартирные лестничные площадки, лестницы, коридоры, крыша, ограждающие несущие и ненесущие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обслуживающее более одного помещения в данном доме, и иные предназначенные для обслуживания, эксплуатации и благоустройства данного дома объекты, расположенные в нем и на указанном земельном участке.</w:t>
      </w:r>
      <w:proofErr w:type="gramEnd"/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lastRenderedPageBreak/>
        <w:t>8. 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О предполагаемом сроке получения разрешения на ввод в эксплуатацию строящегося многоквартирного дома и (или) иного объекта недвижимости, об органе, уполномоченном на его выдачу.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Предполагаемый срок ввода объекта в эксплуатацию: 2 квартал 2015 года.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Орган, уполномоченный на выдачу разрешения на ввод объекта в эксплуатацию: Администрация города Батайска по территориальному развитию и строительству.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9. 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proofErr w:type="gramStart"/>
      <w:r w:rsidRPr="00617FD4">
        <w:rPr>
          <w:rFonts w:ascii="Arial" w:hAnsi="Arial" w:cs="Arial"/>
          <w:color w:val="666666"/>
          <w:sz w:val="12"/>
          <w:szCs w:val="12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стихийных погодных условий, исполнение обязательств по договору отодвигается соразмерно времени действия этих обстоятельств.</w:t>
      </w:r>
      <w:proofErr w:type="gramEnd"/>
      <w:r w:rsidRPr="00617FD4">
        <w:rPr>
          <w:rFonts w:ascii="Arial" w:hAnsi="Arial" w:cs="Arial"/>
          <w:color w:val="666666"/>
          <w:sz w:val="12"/>
          <w:szCs w:val="12"/>
        </w:rPr>
        <w:t xml:space="preserve"> Меры по добровольному страхованию застройщиком финансовых и прочих рисков не применялись.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10. 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Перечень организаций, осуществляющих основные строительно-монтажные работы и другие работы (подрядчиков).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Генеральный подрядчик: ООО «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Девелоперская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 xml:space="preserve"> компания «Респект-проект».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 xml:space="preserve">Юр. адрес: 344002 Ростовская область, г. Ростов-на-Дону, ул. Московская, д. 80, ИНН 6163132244, КПП 616301001, ОГРН 1136195010160, </w:t>
      </w:r>
      <w:proofErr w:type="spellStart"/>
      <w:proofErr w:type="gramStart"/>
      <w:r w:rsidRPr="00617FD4">
        <w:rPr>
          <w:rFonts w:ascii="Arial" w:hAnsi="Arial" w:cs="Arial"/>
          <w:color w:val="666666"/>
          <w:sz w:val="12"/>
          <w:szCs w:val="12"/>
        </w:rPr>
        <w:t>р</w:t>
      </w:r>
      <w:proofErr w:type="spellEnd"/>
      <w:proofErr w:type="gramEnd"/>
      <w:r w:rsidRPr="00617FD4">
        <w:rPr>
          <w:rFonts w:ascii="Arial" w:hAnsi="Arial" w:cs="Arial"/>
          <w:color w:val="666666"/>
          <w:sz w:val="12"/>
          <w:szCs w:val="12"/>
        </w:rPr>
        <w:t>/с 40702810025050002295 в Филиале № 2351 Банка ВТБ 24 (ЗАО) в г. Краснодаре, к/с 30101810900000000585, БИК 040349585.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11. 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О планируемой стоимости строительства объекта недвижимости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 xml:space="preserve">Планируемая стоимость строительства многоквартирного трехэтажного жилого дома составляет 20 000 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000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 xml:space="preserve"> рублей.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12. 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О способе обеспечения исполнения обязательств застройщика по договору.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proofErr w:type="gramStart"/>
      <w:r w:rsidRPr="00617FD4">
        <w:rPr>
          <w:rFonts w:ascii="Arial" w:hAnsi="Arial" w:cs="Arial"/>
          <w:color w:val="666666"/>
          <w:sz w:val="12"/>
          <w:szCs w:val="12"/>
        </w:rPr>
        <w:t>· В соответствии со ст. 13 ФЗ № 214-ФЗ от 30.12.04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по договорам с момента государственной регистрации договора участия в долевом строительстве у участников долевого строительства считаются находящимися в залоге право аренды земельного участка, предоставленного</w:t>
      </w:r>
      <w:proofErr w:type="gramEnd"/>
      <w:r w:rsidRPr="00617FD4">
        <w:rPr>
          <w:rFonts w:ascii="Arial" w:hAnsi="Arial" w:cs="Arial"/>
          <w:color w:val="666666"/>
          <w:sz w:val="12"/>
          <w:szCs w:val="12"/>
        </w:rPr>
        <w:t xml:space="preserve"> для строительства (создания) многоквартирного дома, и строящийся (создаваемый) на этом земельном участке многоквартирный дом.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· Страхование гражданской ответственности застройщика за не исполнение или ненадлежащее исполнение обязательств по передаче жилого помещения участнику долевого строительства в порядке, установленном ст. 15.2 № 214-ФЗ от 30.12.04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С момента подписания сторонами Акта приема — передачи объекта долевого строительства, указанное право залога, возникшее на основании ФЗ № 214 — ФЗ от 30.12.2004 г., не распространяется на объект долевого строительства.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13. 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Иные договоры и сделки, на основании которых привлекаются денежные средства для строительства, за исключением привлечения денежных средств на основании договоров долевого участия, отсутствуют.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Директор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ООО ДК «Респект-проект» В.В. Нейман</w:t>
      </w:r>
    </w:p>
    <w:p w:rsidR="00617FD4" w:rsidRPr="00617FD4" w:rsidRDefault="00617FD4" w:rsidP="00617FD4">
      <w:pPr>
        <w:rPr>
          <w:sz w:val="24"/>
          <w:szCs w:val="24"/>
        </w:rPr>
      </w:pP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</w:p>
    <w:p w:rsidR="00617FD4" w:rsidRPr="00617FD4" w:rsidRDefault="00617FD4" w:rsidP="00617FD4">
      <w:pPr>
        <w:shd w:val="clear" w:color="auto" w:fill="FFFFFF"/>
        <w:spacing w:line="206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ИЗМЕНЕНИЕ от 27.10.2014 в ПРОЕКТНУЮ ДЕКЛАРАЦИЮ</w:t>
      </w:r>
    </w:p>
    <w:p w:rsidR="00617FD4" w:rsidRPr="00617FD4" w:rsidRDefault="00617FD4" w:rsidP="00617FD4">
      <w:pPr>
        <w:shd w:val="clear" w:color="auto" w:fill="FFFFFF"/>
        <w:spacing w:line="206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на строительство: «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 xml:space="preserve">Многоквартирного трехэтажного жилого дома расположенного по адресу: Ростовская область, </w:t>
      </w:r>
      <w:proofErr w:type="gramStart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г</w:t>
      </w:r>
      <w:proofErr w:type="gramEnd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 xml:space="preserve">. Батайск, ул. </w:t>
      </w:r>
      <w:proofErr w:type="spellStart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Коваливского</w:t>
      </w:r>
      <w:proofErr w:type="spellEnd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, 81, 83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Раздел II</w:t>
      </w:r>
      <w:r w:rsidRPr="00617FD4">
        <w:rPr>
          <w:rFonts w:ascii="Arial" w:hAnsi="Arial" w:cs="Arial"/>
          <w:color w:val="666666"/>
          <w:sz w:val="12"/>
        </w:rPr>
        <w:t> </w:t>
      </w:r>
      <w:r w:rsidRPr="00617FD4">
        <w:rPr>
          <w:rFonts w:ascii="inherit" w:hAnsi="inherit" w:cs="Arial"/>
          <w:b/>
          <w:bCs/>
          <w:color w:val="666666"/>
          <w:sz w:val="12"/>
        </w:rPr>
        <w:t>. Информация о проекте строительства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color w:val="666666"/>
          <w:sz w:val="12"/>
          <w:szCs w:val="12"/>
          <w:u w:val="single"/>
          <w:bdr w:val="none" w:sz="0" w:space="0" w:color="auto" w:frame="1"/>
        </w:rPr>
        <w:t>п.2. Информация о разрешении на строительство: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Разрешение на строительство</w:t>
      </w:r>
      <w:r w:rsidRPr="00617FD4">
        <w:rPr>
          <w:rFonts w:ascii="Arial" w:hAnsi="Arial" w:cs="Arial"/>
          <w:color w:val="666666"/>
          <w:sz w:val="12"/>
        </w:rPr>
        <w:t> </w:t>
      </w:r>
      <w:r w:rsidRPr="00617FD4">
        <w:rPr>
          <w:rFonts w:ascii="inherit" w:hAnsi="inherit" w:cs="Arial"/>
          <w:b/>
          <w:bCs/>
          <w:color w:val="666666"/>
          <w:sz w:val="12"/>
        </w:rPr>
        <w:t>№ RU61302000-36 (изменение)</w:t>
      </w:r>
      <w:r w:rsidRPr="00617FD4">
        <w:rPr>
          <w:rFonts w:ascii="Arial" w:hAnsi="Arial" w:cs="Arial"/>
          <w:color w:val="666666"/>
          <w:sz w:val="12"/>
        </w:rPr>
        <w:t> </w:t>
      </w:r>
      <w:r w:rsidRPr="00617FD4">
        <w:rPr>
          <w:rFonts w:ascii="inherit" w:hAnsi="inherit" w:cs="Arial"/>
          <w:b/>
          <w:bCs/>
          <w:color w:val="666666"/>
          <w:sz w:val="12"/>
        </w:rPr>
        <w:t>от 15.10.2014 г.,</w:t>
      </w:r>
      <w:r w:rsidRPr="00617FD4">
        <w:rPr>
          <w:rFonts w:ascii="Arial" w:hAnsi="Arial" w:cs="Arial"/>
          <w:color w:val="666666"/>
          <w:sz w:val="12"/>
        </w:rPr>
        <w:t> </w:t>
      </w:r>
      <w:r w:rsidRPr="00617FD4">
        <w:rPr>
          <w:rFonts w:ascii="Arial" w:hAnsi="Arial" w:cs="Arial"/>
          <w:color w:val="666666"/>
          <w:sz w:val="12"/>
          <w:szCs w:val="12"/>
        </w:rPr>
        <w:t>выдано Администрацией города Батайска по территориальному развитию и строительству 26 мая 2014 г., срок действия до 26 мая 2015 г.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color w:val="666666"/>
          <w:sz w:val="12"/>
          <w:szCs w:val="12"/>
          <w:u w:val="single"/>
          <w:bdr w:val="none" w:sz="0" w:space="0" w:color="auto" w:frame="1"/>
        </w:rPr>
        <w:t>п.5. Информация о количестве в составе строящегося многоквартирного дома или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Квартиры: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Общая площадь квартир – 1200,30</w:t>
      </w:r>
      <w:r w:rsidRPr="00617FD4">
        <w:rPr>
          <w:rFonts w:ascii="inherit" w:hAnsi="inherit" w:cs="Arial"/>
          <w:i/>
          <w:iCs/>
          <w:color w:val="666666"/>
          <w:sz w:val="12"/>
        </w:rPr>
        <w:t> </w:t>
      </w:r>
      <w:r w:rsidRPr="00617FD4">
        <w:rPr>
          <w:rFonts w:ascii="Arial" w:hAnsi="Arial" w:cs="Arial"/>
          <w:color w:val="666666"/>
          <w:sz w:val="12"/>
          <w:szCs w:val="12"/>
        </w:rPr>
        <w:t>кв.м</w:t>
      </w:r>
      <w:r w:rsidRPr="00617FD4">
        <w:rPr>
          <w:rFonts w:ascii="inherit" w:hAnsi="inherit" w:cs="Arial"/>
          <w:i/>
          <w:iCs/>
          <w:color w:val="666666"/>
          <w:sz w:val="12"/>
        </w:rPr>
        <w:t>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Площадь квартир — 1171,08 кв.м.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Состав квартир: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однокомнатные – 24 шт.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двухкомнатные – 6 шт.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Общее количество квартир – 30 шт.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Генеральный директор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ООО ДК «Респект-проект» В.В. Нейман</w:t>
      </w:r>
    </w:p>
    <w:p w:rsidR="00617FD4" w:rsidRPr="00617FD4" w:rsidRDefault="00617FD4" w:rsidP="00617FD4">
      <w:pPr>
        <w:rPr>
          <w:sz w:val="24"/>
          <w:szCs w:val="24"/>
        </w:rPr>
      </w:pP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</w:p>
    <w:p w:rsidR="00617FD4" w:rsidRPr="00617FD4" w:rsidRDefault="00617FD4" w:rsidP="00617FD4">
      <w:pPr>
        <w:shd w:val="clear" w:color="auto" w:fill="FFFFFF"/>
        <w:spacing w:line="206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lastRenderedPageBreak/>
        <w:t>ИЗМЕНЕНИЕ от 29.10.2014 в ПРОЕКТНУЮ ДЕКЛАРАЦИЮ</w:t>
      </w:r>
    </w:p>
    <w:p w:rsidR="00617FD4" w:rsidRPr="00617FD4" w:rsidRDefault="00617FD4" w:rsidP="00617FD4">
      <w:pPr>
        <w:shd w:val="clear" w:color="auto" w:fill="FFFFFF"/>
        <w:spacing w:line="206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на строительство: «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 xml:space="preserve">Многоквартирного трехэтажного жилого дома расположенного по адресу: Ростовская область, </w:t>
      </w:r>
      <w:proofErr w:type="gramStart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г</w:t>
      </w:r>
      <w:proofErr w:type="gramEnd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 xml:space="preserve">. Батайск, ул. </w:t>
      </w:r>
      <w:proofErr w:type="spellStart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Коваливского</w:t>
      </w:r>
      <w:proofErr w:type="spellEnd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, 81, 83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Раздел I</w:t>
      </w:r>
      <w:r w:rsidRPr="00617FD4">
        <w:rPr>
          <w:rFonts w:ascii="Arial" w:hAnsi="Arial" w:cs="Arial"/>
          <w:color w:val="666666"/>
          <w:sz w:val="12"/>
        </w:rPr>
        <w:t> </w:t>
      </w:r>
      <w:r w:rsidRPr="00617FD4">
        <w:rPr>
          <w:rFonts w:ascii="inherit" w:hAnsi="inherit" w:cs="Arial"/>
          <w:b/>
          <w:bCs/>
          <w:color w:val="666666"/>
          <w:sz w:val="12"/>
        </w:rPr>
        <w:t>. Информация о застройщике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п.6. О финансовом результате текущего года, размере кредиторской задолженности на день опубликования проектной декларации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кредиторская задолженность – 24 854 рублей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дебиторская задолженность – 42 895 рублей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Генеральный директор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ООО ДК «Респект-проект» В.В. Нейман</w:t>
      </w:r>
    </w:p>
    <w:p w:rsidR="00617FD4" w:rsidRPr="00617FD4" w:rsidRDefault="00617FD4" w:rsidP="00617FD4">
      <w:pPr>
        <w:rPr>
          <w:sz w:val="24"/>
          <w:szCs w:val="24"/>
        </w:rPr>
      </w:pP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  <w:r w:rsidRPr="00617FD4">
        <w:rPr>
          <w:rFonts w:ascii="Arial" w:hAnsi="Arial" w:cs="Arial"/>
          <w:color w:val="666666"/>
          <w:sz w:val="12"/>
          <w:szCs w:val="12"/>
        </w:rPr>
        <w:br/>
      </w:r>
    </w:p>
    <w:p w:rsidR="00617FD4" w:rsidRPr="00617FD4" w:rsidRDefault="00617FD4" w:rsidP="00617FD4">
      <w:pPr>
        <w:shd w:val="clear" w:color="auto" w:fill="FFFFFF"/>
        <w:spacing w:line="206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ИЗМЕНЕНИЕ от 26.01.2015 в ПРОЕКТНУЮ ДЕКЛАРАЦИЮ</w:t>
      </w:r>
    </w:p>
    <w:p w:rsidR="00617FD4" w:rsidRPr="00617FD4" w:rsidRDefault="00617FD4" w:rsidP="00617FD4">
      <w:pPr>
        <w:shd w:val="clear" w:color="auto" w:fill="FFFFFF"/>
        <w:spacing w:line="206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на строительство: «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 xml:space="preserve">Многоквартирного трехэтажного жилого дома расположенного по адресу: Ростовская область, </w:t>
      </w:r>
      <w:proofErr w:type="gramStart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г</w:t>
      </w:r>
      <w:proofErr w:type="gramEnd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 xml:space="preserve">. Батайск, ул. </w:t>
      </w:r>
      <w:proofErr w:type="spellStart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Коваливского</w:t>
      </w:r>
      <w:proofErr w:type="spellEnd"/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, 81, 83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Раздел II</w:t>
      </w:r>
      <w:r w:rsidRPr="00617FD4">
        <w:rPr>
          <w:rFonts w:ascii="Arial" w:hAnsi="Arial" w:cs="Arial"/>
          <w:color w:val="666666"/>
          <w:sz w:val="12"/>
        </w:rPr>
        <w:t> </w:t>
      </w:r>
      <w:r w:rsidRPr="00617FD4">
        <w:rPr>
          <w:rFonts w:ascii="inherit" w:hAnsi="inherit" w:cs="Arial"/>
          <w:b/>
          <w:bCs/>
          <w:color w:val="666666"/>
          <w:sz w:val="12"/>
        </w:rPr>
        <w:t>. Информация о проекте строительства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1. 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Цели проекта строительства, этапы и сроки его реализации, результаты экспертизы проектной документации, если проведение такой экспертизы установлено федеральным законом.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Окончание строительства объекта – 2 квартал 2016 г.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Предполагаемый срок ввода объекта в эксплуатацию – 2 квартал 2016 г.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2. 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Разрешение на строительство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Разрешение на строительство № RU61302000-36 (изменение) от 26 мая 2014 г. выдано Управлением по архитектуре и градостроительству города Батайска 26 января 2016 г., срок действия до 26 мая 2016 г.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8. 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О предполагаемом сроке получения разрешения на ввод в эксплуатацию строящегося многоквартирного дома и (или) иного объекта недвижимости, об органе, уполномоченном на его выдачу.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Предполагаемый срок ввода объекта в эксплуатацию: 2 квартал 2016 года.</w:t>
      </w:r>
    </w:p>
    <w:p w:rsidR="00617FD4" w:rsidRPr="00617FD4" w:rsidRDefault="00617FD4" w:rsidP="00617FD4">
      <w:pPr>
        <w:shd w:val="clear" w:color="auto" w:fill="FFFFFF"/>
        <w:spacing w:after="140"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>Орган, уполномоченный на выдачу разрешения на ввод объекта в эксплуатацию: Управление по архитектуре и градостроительству города Батайска.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11.</w:t>
      </w:r>
      <w:r w:rsidRPr="00617FD4">
        <w:rPr>
          <w:rFonts w:ascii="Arial" w:hAnsi="Arial" w:cs="Arial"/>
          <w:color w:val="666666"/>
          <w:sz w:val="12"/>
        </w:rPr>
        <w:t> </w:t>
      </w:r>
      <w:r w:rsidRPr="00617FD4">
        <w:rPr>
          <w:rFonts w:ascii="inherit" w:hAnsi="inherit" w:cs="Arial"/>
          <w:b/>
          <w:bCs/>
          <w:color w:val="666666"/>
          <w:sz w:val="12"/>
          <w:u w:val="single"/>
        </w:rPr>
        <w:t>О планируемой стоимости строительства объекта недвижимости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Arial" w:hAnsi="Arial" w:cs="Arial"/>
          <w:color w:val="666666"/>
          <w:sz w:val="12"/>
          <w:szCs w:val="12"/>
        </w:rPr>
        <w:t xml:space="preserve">Планируемая стоимость строительства многоквартирного трехэтажного жилого дома составляет 35 000 </w:t>
      </w:r>
      <w:proofErr w:type="spellStart"/>
      <w:r w:rsidRPr="00617FD4">
        <w:rPr>
          <w:rFonts w:ascii="Arial" w:hAnsi="Arial" w:cs="Arial"/>
          <w:color w:val="666666"/>
          <w:sz w:val="12"/>
          <w:szCs w:val="12"/>
        </w:rPr>
        <w:t>000</w:t>
      </w:r>
      <w:proofErr w:type="spellEnd"/>
      <w:r w:rsidRPr="00617FD4">
        <w:rPr>
          <w:rFonts w:ascii="Arial" w:hAnsi="Arial" w:cs="Arial"/>
          <w:color w:val="666666"/>
          <w:sz w:val="12"/>
          <w:szCs w:val="12"/>
        </w:rPr>
        <w:t xml:space="preserve"> рублей.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Директор</w:t>
      </w:r>
    </w:p>
    <w:p w:rsidR="00617FD4" w:rsidRPr="00617FD4" w:rsidRDefault="00617FD4" w:rsidP="00617FD4">
      <w:pPr>
        <w:shd w:val="clear" w:color="auto" w:fill="FFFFFF"/>
        <w:spacing w:line="206" w:lineRule="atLeast"/>
        <w:textAlignment w:val="baseline"/>
        <w:rPr>
          <w:rFonts w:ascii="Arial" w:hAnsi="Arial" w:cs="Arial"/>
          <w:color w:val="666666"/>
          <w:sz w:val="12"/>
          <w:szCs w:val="12"/>
        </w:rPr>
      </w:pPr>
      <w:r w:rsidRPr="00617FD4">
        <w:rPr>
          <w:rFonts w:ascii="inherit" w:hAnsi="inherit" w:cs="Arial"/>
          <w:b/>
          <w:bCs/>
          <w:color w:val="666666"/>
          <w:sz w:val="12"/>
        </w:rPr>
        <w:t>ООО ДК «Респект-проект» В.В. Нейман</w:t>
      </w:r>
    </w:p>
    <w:p w:rsidR="00F965E4" w:rsidRDefault="00F965E4"/>
    <w:sectPr w:rsidR="00F965E4" w:rsidSect="00F9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695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17FD4"/>
    <w:rsid w:val="00617FD4"/>
    <w:rsid w:val="006B1C26"/>
    <w:rsid w:val="009356ED"/>
    <w:rsid w:val="00F9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ED"/>
  </w:style>
  <w:style w:type="paragraph" w:styleId="1">
    <w:name w:val="heading 1"/>
    <w:basedOn w:val="a"/>
    <w:next w:val="a"/>
    <w:link w:val="10"/>
    <w:qFormat/>
    <w:rsid w:val="009356ED"/>
    <w:pPr>
      <w:keepNext/>
      <w:numPr>
        <w:numId w:val="9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356ED"/>
    <w:pPr>
      <w:keepNext/>
      <w:numPr>
        <w:ilvl w:val="1"/>
        <w:numId w:val="9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356ED"/>
    <w:pPr>
      <w:keepNext/>
      <w:numPr>
        <w:ilvl w:val="2"/>
        <w:numId w:val="9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356E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56E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56E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56ED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356ED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356E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6ED"/>
    <w:rPr>
      <w:sz w:val="24"/>
    </w:rPr>
  </w:style>
  <w:style w:type="character" w:customStyle="1" w:styleId="20">
    <w:name w:val="Заголовок 2 Знак"/>
    <w:basedOn w:val="a0"/>
    <w:link w:val="2"/>
    <w:rsid w:val="009356ED"/>
    <w:rPr>
      <w:sz w:val="28"/>
    </w:rPr>
  </w:style>
  <w:style w:type="character" w:customStyle="1" w:styleId="30">
    <w:name w:val="Заголовок 3 Знак"/>
    <w:basedOn w:val="a0"/>
    <w:link w:val="3"/>
    <w:rsid w:val="009356ED"/>
    <w:rPr>
      <w:b/>
      <w:sz w:val="28"/>
    </w:rPr>
  </w:style>
  <w:style w:type="character" w:customStyle="1" w:styleId="40">
    <w:name w:val="Заголовок 4 Знак"/>
    <w:basedOn w:val="a0"/>
    <w:link w:val="4"/>
    <w:rsid w:val="009356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356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356E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356E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356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356E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9356E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9356ED"/>
    <w:rPr>
      <w:caps/>
      <w:sz w:val="24"/>
    </w:rPr>
  </w:style>
  <w:style w:type="paragraph" w:styleId="a5">
    <w:name w:val="Subtitle"/>
    <w:basedOn w:val="a"/>
    <w:link w:val="a6"/>
    <w:qFormat/>
    <w:rsid w:val="009356ED"/>
    <w:pPr>
      <w:jc w:val="center"/>
    </w:pPr>
    <w:rPr>
      <w:b/>
      <w:caps/>
      <w:sz w:val="24"/>
    </w:rPr>
  </w:style>
  <w:style w:type="character" w:customStyle="1" w:styleId="a6">
    <w:name w:val="Подзаголовок Знак"/>
    <w:basedOn w:val="a0"/>
    <w:link w:val="a5"/>
    <w:rsid w:val="009356ED"/>
    <w:rPr>
      <w:b/>
      <w:caps/>
      <w:sz w:val="24"/>
    </w:rPr>
  </w:style>
  <w:style w:type="paragraph" w:styleId="a7">
    <w:name w:val="Normal (Web)"/>
    <w:basedOn w:val="a"/>
    <w:uiPriority w:val="99"/>
    <w:semiHidden/>
    <w:unhideWhenUsed/>
    <w:rsid w:val="00617FD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17FD4"/>
    <w:rPr>
      <w:b/>
      <w:bCs/>
    </w:rPr>
  </w:style>
  <w:style w:type="character" w:customStyle="1" w:styleId="apple-converted-space">
    <w:name w:val="apple-converted-space"/>
    <w:basedOn w:val="a0"/>
    <w:rsid w:val="00617FD4"/>
  </w:style>
  <w:style w:type="character" w:styleId="a9">
    <w:name w:val="Emphasis"/>
    <w:basedOn w:val="a0"/>
    <w:uiPriority w:val="20"/>
    <w:qFormat/>
    <w:rsid w:val="00617F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2101</Words>
  <Characters>11980</Characters>
  <Application>Microsoft Office Word</Application>
  <DocSecurity>0</DocSecurity>
  <Lines>99</Lines>
  <Paragraphs>28</Paragraphs>
  <ScaleCrop>false</ScaleCrop>
  <Company>Microsoft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Агент05</dc:creator>
  <cp:keywords/>
  <dc:description/>
  <cp:lastModifiedBy>Агент05</cp:lastModifiedBy>
  <cp:revision>3</cp:revision>
  <dcterms:created xsi:type="dcterms:W3CDTF">2015-08-15T11:50:00Z</dcterms:created>
  <dcterms:modified xsi:type="dcterms:W3CDTF">2015-08-15T11:51:00Z</dcterms:modified>
</cp:coreProperties>
</file>