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A5" w:rsidRDefault="005B25A5" w:rsidP="00B84CD2">
      <w:pPr>
        <w:jc w:val="center"/>
        <w:rPr>
          <w:b/>
          <w:sz w:val="24"/>
          <w:szCs w:val="24"/>
        </w:rPr>
      </w:pPr>
    </w:p>
    <w:p w:rsidR="00B84CD2" w:rsidRPr="00431B5F" w:rsidRDefault="00B84CD2" w:rsidP="00B84CD2">
      <w:pPr>
        <w:jc w:val="center"/>
        <w:rPr>
          <w:b/>
          <w:sz w:val="24"/>
          <w:szCs w:val="24"/>
        </w:rPr>
      </w:pPr>
      <w:r w:rsidRPr="00431B5F">
        <w:rPr>
          <w:b/>
          <w:sz w:val="24"/>
          <w:szCs w:val="24"/>
        </w:rPr>
        <w:t>ДОГОВОР</w:t>
      </w:r>
    </w:p>
    <w:p w:rsidR="00B84CD2" w:rsidRPr="00431B5F" w:rsidRDefault="00B84CD2" w:rsidP="00B84CD2">
      <w:pPr>
        <w:jc w:val="center"/>
        <w:rPr>
          <w:b/>
          <w:sz w:val="24"/>
          <w:szCs w:val="24"/>
        </w:rPr>
      </w:pPr>
      <w:r w:rsidRPr="00431B5F">
        <w:rPr>
          <w:b/>
          <w:sz w:val="24"/>
          <w:szCs w:val="24"/>
        </w:rPr>
        <w:t>УЧАСТИЯ В ДОЛЕВОМ СТРОИТЕЛЬСТВЕ</w:t>
      </w:r>
    </w:p>
    <w:p w:rsidR="00B84CD2" w:rsidRPr="00772B2F" w:rsidRDefault="00B84CD2" w:rsidP="00B84CD2">
      <w:pPr>
        <w:jc w:val="center"/>
        <w:rPr>
          <w:b/>
          <w:bCs/>
          <w:color w:val="000000"/>
          <w:sz w:val="24"/>
          <w:szCs w:val="24"/>
        </w:rPr>
      </w:pPr>
      <w:r w:rsidRPr="00772B2F">
        <w:rPr>
          <w:b/>
          <w:sz w:val="24"/>
          <w:szCs w:val="24"/>
        </w:rPr>
        <w:t xml:space="preserve">№ </w:t>
      </w:r>
      <w:r w:rsidR="008E5341">
        <w:rPr>
          <w:b/>
          <w:sz w:val="24"/>
          <w:szCs w:val="24"/>
        </w:rPr>
        <w:t>__</w:t>
      </w:r>
    </w:p>
    <w:p w:rsidR="00B84CD2" w:rsidRPr="00772B2F" w:rsidRDefault="00B84CD2" w:rsidP="00B84CD2">
      <w:pPr>
        <w:rPr>
          <w:sz w:val="24"/>
          <w:szCs w:val="24"/>
        </w:rPr>
      </w:pPr>
    </w:p>
    <w:tbl>
      <w:tblPr>
        <w:tblW w:w="10066" w:type="dxa"/>
        <w:tblLayout w:type="fixed"/>
        <w:tblLook w:val="0000" w:firstRow="0" w:lastRow="0" w:firstColumn="0" w:lastColumn="0" w:noHBand="0" w:noVBand="0"/>
      </w:tblPr>
      <w:tblGrid>
        <w:gridCol w:w="4253"/>
        <w:gridCol w:w="5813"/>
      </w:tblGrid>
      <w:tr w:rsidR="00B84CD2" w:rsidRPr="00772B2F" w:rsidTr="00DD3E5F">
        <w:trPr>
          <w:trHeight w:val="312"/>
        </w:trPr>
        <w:tc>
          <w:tcPr>
            <w:tcW w:w="4253" w:type="dxa"/>
          </w:tcPr>
          <w:p w:rsidR="00B84CD2" w:rsidRPr="00772B2F" w:rsidRDefault="00B84CD2" w:rsidP="00DD3E5F">
            <w:pPr>
              <w:ind w:left="-108"/>
              <w:rPr>
                <w:sz w:val="24"/>
                <w:szCs w:val="24"/>
              </w:rPr>
            </w:pPr>
            <w:r w:rsidRPr="00772B2F">
              <w:rPr>
                <w:sz w:val="24"/>
                <w:szCs w:val="24"/>
              </w:rPr>
              <w:t>г.</w:t>
            </w:r>
            <w:r w:rsidRPr="00772B2F">
              <w:rPr>
                <w:color w:val="0000FF"/>
                <w:sz w:val="24"/>
                <w:szCs w:val="24"/>
              </w:rPr>
              <w:t xml:space="preserve"> </w:t>
            </w:r>
            <w:r w:rsidR="00CE2F5F" w:rsidRPr="00772B2F">
              <w:rPr>
                <w:sz w:val="24"/>
                <w:szCs w:val="24"/>
              </w:rPr>
              <w:t>Батайск</w:t>
            </w:r>
            <w:r w:rsidR="006D6224" w:rsidRPr="00772B2F">
              <w:rPr>
                <w:sz w:val="24"/>
                <w:szCs w:val="24"/>
              </w:rPr>
              <w:t>, Ростовская область</w:t>
            </w:r>
          </w:p>
        </w:tc>
        <w:tc>
          <w:tcPr>
            <w:tcW w:w="5813" w:type="dxa"/>
          </w:tcPr>
          <w:p w:rsidR="00B84CD2" w:rsidRPr="00772B2F" w:rsidRDefault="00B84CD2" w:rsidP="008E5341">
            <w:pPr>
              <w:jc w:val="right"/>
              <w:rPr>
                <w:sz w:val="24"/>
                <w:szCs w:val="24"/>
              </w:rPr>
            </w:pPr>
            <w:r w:rsidRPr="00772B2F">
              <w:rPr>
                <w:bCs/>
                <w:sz w:val="24"/>
                <w:szCs w:val="24"/>
              </w:rPr>
              <w:t>«</w:t>
            </w:r>
            <w:r w:rsidR="008E5341">
              <w:rPr>
                <w:bCs/>
                <w:sz w:val="24"/>
                <w:szCs w:val="24"/>
              </w:rPr>
              <w:t>__</w:t>
            </w:r>
            <w:r w:rsidRPr="00772B2F">
              <w:rPr>
                <w:bCs/>
                <w:sz w:val="24"/>
                <w:szCs w:val="24"/>
              </w:rPr>
              <w:t xml:space="preserve">» </w:t>
            </w:r>
            <w:r w:rsidR="008E5341">
              <w:rPr>
                <w:bCs/>
                <w:sz w:val="24"/>
                <w:szCs w:val="24"/>
              </w:rPr>
              <w:t>___________</w:t>
            </w:r>
            <w:r w:rsidRPr="00772B2F">
              <w:rPr>
                <w:bCs/>
                <w:sz w:val="24"/>
                <w:szCs w:val="24"/>
              </w:rPr>
              <w:t xml:space="preserve"> 201</w:t>
            </w:r>
            <w:r w:rsidR="008E5341">
              <w:rPr>
                <w:bCs/>
                <w:sz w:val="24"/>
                <w:szCs w:val="24"/>
              </w:rPr>
              <w:t>_</w:t>
            </w:r>
            <w:r w:rsidRPr="00772B2F">
              <w:rPr>
                <w:bCs/>
                <w:sz w:val="24"/>
                <w:szCs w:val="24"/>
              </w:rPr>
              <w:t xml:space="preserve"> г.</w:t>
            </w:r>
          </w:p>
        </w:tc>
      </w:tr>
    </w:tbl>
    <w:p w:rsidR="00B84CD2" w:rsidRPr="00772B2F" w:rsidRDefault="00B84CD2" w:rsidP="00B84CD2">
      <w:pPr>
        <w:jc w:val="both"/>
        <w:rPr>
          <w:sz w:val="24"/>
          <w:szCs w:val="24"/>
        </w:rPr>
      </w:pPr>
    </w:p>
    <w:p w:rsidR="00B84CD2" w:rsidRPr="00772B2F" w:rsidRDefault="00B84CD2" w:rsidP="00B84CD2">
      <w:pPr>
        <w:tabs>
          <w:tab w:val="right" w:pos="10065"/>
        </w:tabs>
        <w:ind w:firstLine="709"/>
        <w:jc w:val="both"/>
        <w:rPr>
          <w:sz w:val="24"/>
          <w:szCs w:val="24"/>
        </w:rPr>
      </w:pPr>
      <w:r w:rsidRPr="00772B2F">
        <w:rPr>
          <w:b/>
          <w:sz w:val="24"/>
          <w:szCs w:val="24"/>
        </w:rPr>
        <w:t xml:space="preserve">Общество с ограниченной ответственностью </w:t>
      </w:r>
      <w:r w:rsidR="00CE2F5F" w:rsidRPr="00772B2F">
        <w:rPr>
          <w:b/>
          <w:bCs/>
          <w:sz w:val="24"/>
          <w:szCs w:val="24"/>
        </w:rPr>
        <w:t>«ИНПК Девелопмент</w:t>
      </w:r>
      <w:r w:rsidRPr="00772B2F">
        <w:rPr>
          <w:b/>
          <w:bCs/>
          <w:sz w:val="24"/>
          <w:szCs w:val="24"/>
        </w:rPr>
        <w:t>»</w:t>
      </w:r>
      <w:r w:rsidRPr="00772B2F">
        <w:rPr>
          <w:sz w:val="24"/>
          <w:szCs w:val="24"/>
        </w:rPr>
        <w:t xml:space="preserve">, именуемое в дальнейшем </w:t>
      </w:r>
      <w:r w:rsidRPr="00772B2F">
        <w:rPr>
          <w:b/>
          <w:bCs/>
          <w:sz w:val="24"/>
          <w:szCs w:val="24"/>
        </w:rPr>
        <w:t>«ЗАСТРОЙЩИК»</w:t>
      </w:r>
      <w:r w:rsidRPr="00772B2F">
        <w:rPr>
          <w:sz w:val="24"/>
          <w:szCs w:val="24"/>
        </w:rPr>
        <w:t xml:space="preserve">, в лице </w:t>
      </w:r>
      <w:r w:rsidR="00B62B83" w:rsidRPr="00772B2F">
        <w:rPr>
          <w:sz w:val="24"/>
          <w:szCs w:val="24"/>
        </w:rPr>
        <w:t xml:space="preserve">директора </w:t>
      </w:r>
      <w:proofErr w:type="spellStart"/>
      <w:r w:rsidR="00B62B83" w:rsidRPr="00772B2F">
        <w:rPr>
          <w:sz w:val="24"/>
          <w:szCs w:val="24"/>
        </w:rPr>
        <w:t>Деланьяна</w:t>
      </w:r>
      <w:proofErr w:type="spellEnd"/>
      <w:r w:rsidR="00B62B83" w:rsidRPr="00772B2F">
        <w:rPr>
          <w:sz w:val="24"/>
          <w:szCs w:val="24"/>
        </w:rPr>
        <w:t xml:space="preserve"> А.А.</w:t>
      </w:r>
      <w:r w:rsidRPr="00772B2F">
        <w:rPr>
          <w:sz w:val="24"/>
          <w:szCs w:val="24"/>
        </w:rPr>
        <w:t xml:space="preserve">, действующего на основании </w:t>
      </w:r>
      <w:r w:rsidR="00B62B83" w:rsidRPr="00772B2F">
        <w:rPr>
          <w:sz w:val="24"/>
          <w:szCs w:val="24"/>
        </w:rPr>
        <w:t>Устава</w:t>
      </w:r>
      <w:r w:rsidRPr="00772B2F">
        <w:rPr>
          <w:sz w:val="24"/>
          <w:szCs w:val="24"/>
        </w:rPr>
        <w:t>, с одной стороны, и</w:t>
      </w:r>
    </w:p>
    <w:p w:rsidR="00B84CD2" w:rsidRPr="00822CCA" w:rsidRDefault="008E5341" w:rsidP="00822CCA">
      <w:pPr>
        <w:tabs>
          <w:tab w:val="right" w:pos="10065"/>
        </w:tabs>
        <w:ind w:firstLine="709"/>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F955E3" w:rsidRPr="00772B2F">
        <w:rPr>
          <w:sz w:val="24"/>
          <w:szCs w:val="24"/>
        </w:rPr>
        <w:t>,</w:t>
      </w:r>
      <w:r w:rsidR="00B84CD2" w:rsidRPr="00822CCA">
        <w:rPr>
          <w:sz w:val="24"/>
          <w:szCs w:val="24"/>
        </w:rPr>
        <w:t xml:space="preserve"> именуем</w:t>
      </w:r>
      <w:r w:rsidR="0008799A" w:rsidRPr="00822CCA">
        <w:rPr>
          <w:sz w:val="24"/>
          <w:szCs w:val="24"/>
        </w:rPr>
        <w:t>ы</w:t>
      </w:r>
      <w:proofErr w:type="gramStart"/>
      <w:r w:rsidR="0008799A" w:rsidRPr="00822CCA">
        <w:rPr>
          <w:sz w:val="24"/>
          <w:szCs w:val="24"/>
        </w:rPr>
        <w:t>й</w:t>
      </w:r>
      <w:r>
        <w:rPr>
          <w:sz w:val="24"/>
          <w:szCs w:val="24"/>
        </w:rPr>
        <w:t>(</w:t>
      </w:r>
      <w:proofErr w:type="spellStart"/>
      <w:proofErr w:type="gramEnd"/>
      <w:r>
        <w:rPr>
          <w:sz w:val="24"/>
          <w:szCs w:val="24"/>
        </w:rPr>
        <w:t>ая</w:t>
      </w:r>
      <w:proofErr w:type="spellEnd"/>
      <w:r>
        <w:rPr>
          <w:sz w:val="24"/>
          <w:szCs w:val="24"/>
        </w:rPr>
        <w:t>)</w:t>
      </w:r>
      <w:r w:rsidR="00B84CD2" w:rsidRPr="00822CCA">
        <w:rPr>
          <w:sz w:val="24"/>
          <w:szCs w:val="24"/>
        </w:rPr>
        <w:t xml:space="preserve"> в дальнейшем </w:t>
      </w:r>
      <w:r w:rsidR="00B84CD2" w:rsidRPr="00822CCA">
        <w:rPr>
          <w:b/>
          <w:bCs/>
          <w:sz w:val="24"/>
          <w:szCs w:val="24"/>
        </w:rPr>
        <w:t>«УЧАСТНИК ДОЛЕВОГО СТРОИТЕЛЬСТВА»</w:t>
      </w:r>
      <w:r w:rsidR="00B84CD2" w:rsidRPr="00822CCA">
        <w:rPr>
          <w:sz w:val="24"/>
          <w:szCs w:val="24"/>
        </w:rPr>
        <w:t xml:space="preserve">, с другой стороны, вместе именуемые </w:t>
      </w:r>
      <w:r w:rsidR="00B84CD2" w:rsidRPr="00822CCA">
        <w:rPr>
          <w:b/>
          <w:bCs/>
          <w:sz w:val="24"/>
          <w:szCs w:val="24"/>
        </w:rPr>
        <w:t>«Стороны»</w:t>
      </w:r>
      <w:r w:rsidR="00B84CD2" w:rsidRPr="00822CCA">
        <w:rPr>
          <w:sz w:val="24"/>
          <w:szCs w:val="24"/>
        </w:rPr>
        <w:t>, заключили настоящий Договор о нижеследующем:</w:t>
      </w:r>
    </w:p>
    <w:p w:rsidR="00B84CD2" w:rsidRPr="00431B5F" w:rsidRDefault="00B84CD2" w:rsidP="00B84CD2">
      <w:pPr>
        <w:jc w:val="center"/>
        <w:rPr>
          <w:b/>
          <w:bCs/>
          <w:sz w:val="24"/>
          <w:szCs w:val="24"/>
        </w:rPr>
      </w:pPr>
    </w:p>
    <w:p w:rsidR="00B84CD2" w:rsidRPr="00431B5F" w:rsidRDefault="00B84CD2" w:rsidP="00B84CD2">
      <w:pPr>
        <w:numPr>
          <w:ilvl w:val="0"/>
          <w:numId w:val="2"/>
        </w:numPr>
        <w:tabs>
          <w:tab w:val="clear" w:pos="720"/>
        </w:tabs>
        <w:ind w:left="0" w:firstLine="0"/>
        <w:jc w:val="center"/>
        <w:rPr>
          <w:b/>
          <w:bCs/>
          <w:sz w:val="24"/>
          <w:szCs w:val="24"/>
        </w:rPr>
      </w:pPr>
      <w:r w:rsidRPr="00431B5F">
        <w:rPr>
          <w:b/>
          <w:bCs/>
          <w:sz w:val="24"/>
          <w:szCs w:val="24"/>
        </w:rPr>
        <w:t>ТЕРМИНЫ И ТОЛКОВАНИЯ</w:t>
      </w:r>
    </w:p>
    <w:p w:rsidR="00B84CD2" w:rsidRPr="00431B5F" w:rsidRDefault="00B84CD2" w:rsidP="00B84CD2">
      <w:pPr>
        <w:pStyle w:val="a6"/>
        <w:ind w:right="0" w:firstLine="709"/>
        <w:rPr>
          <w:iCs/>
          <w:sz w:val="24"/>
          <w:szCs w:val="24"/>
        </w:rPr>
      </w:pPr>
      <w:r w:rsidRPr="00431B5F">
        <w:rPr>
          <w:iCs/>
          <w:sz w:val="24"/>
          <w:szCs w:val="24"/>
        </w:rPr>
        <w:t>Для целей настоящего Договора применяются следующие термины:</w:t>
      </w:r>
    </w:p>
    <w:p w:rsidR="00CE2F5F" w:rsidRPr="00431B5F" w:rsidRDefault="00B84CD2" w:rsidP="00243586">
      <w:pPr>
        <w:pStyle w:val="a6"/>
        <w:numPr>
          <w:ilvl w:val="1"/>
          <w:numId w:val="1"/>
        </w:numPr>
        <w:ind w:left="709" w:right="0" w:hanging="709"/>
        <w:rPr>
          <w:iCs/>
          <w:sz w:val="24"/>
          <w:szCs w:val="24"/>
        </w:rPr>
      </w:pPr>
      <w:r w:rsidRPr="00431B5F">
        <w:rPr>
          <w:b/>
          <w:bCs/>
          <w:iCs/>
          <w:sz w:val="24"/>
          <w:szCs w:val="24"/>
        </w:rPr>
        <w:t>Объект недвижимости</w:t>
      </w:r>
      <w:r w:rsidRPr="00431B5F">
        <w:rPr>
          <w:iCs/>
          <w:sz w:val="24"/>
          <w:szCs w:val="24"/>
        </w:rPr>
        <w:t xml:space="preserve"> –</w:t>
      </w:r>
      <w:r w:rsidR="00CE2F5F" w:rsidRPr="00431B5F">
        <w:rPr>
          <w:sz w:val="24"/>
          <w:szCs w:val="24"/>
        </w:rPr>
        <w:t xml:space="preserve"> Многоквартирный жилой дом со встроенными помещениями общественного назначения, расположенный </w:t>
      </w:r>
      <w:r w:rsidR="00C46A0E" w:rsidRPr="00431B5F">
        <w:rPr>
          <w:sz w:val="24"/>
          <w:szCs w:val="24"/>
        </w:rPr>
        <w:t xml:space="preserve">на земельном участке с кадастровым номером: 61:46:0011301:2030, площадью 4710 </w:t>
      </w:r>
      <w:proofErr w:type="spellStart"/>
      <w:r w:rsidR="00C46A0E" w:rsidRPr="00431B5F">
        <w:rPr>
          <w:sz w:val="24"/>
          <w:szCs w:val="24"/>
        </w:rPr>
        <w:t>кв.м</w:t>
      </w:r>
      <w:proofErr w:type="spellEnd"/>
      <w:r w:rsidR="00C46A0E" w:rsidRPr="00431B5F">
        <w:rPr>
          <w:sz w:val="24"/>
          <w:szCs w:val="24"/>
        </w:rPr>
        <w:t xml:space="preserve">., </w:t>
      </w:r>
      <w:r w:rsidR="00CE2F5F" w:rsidRPr="00431B5F">
        <w:rPr>
          <w:sz w:val="24"/>
          <w:szCs w:val="24"/>
        </w:rPr>
        <w:t>по адресу: Ростовская область, г. Батайск, ул. М. Горького, 144</w:t>
      </w:r>
      <w:r w:rsidR="00243586" w:rsidRPr="00431B5F">
        <w:rPr>
          <w:sz w:val="24"/>
          <w:szCs w:val="24"/>
        </w:rPr>
        <w:t xml:space="preserve">. Сведения о характеристиках </w:t>
      </w:r>
      <w:r w:rsidR="00243586" w:rsidRPr="00431B5F">
        <w:rPr>
          <w:b/>
          <w:sz w:val="24"/>
          <w:szCs w:val="24"/>
        </w:rPr>
        <w:t>Объекта недвижимости</w:t>
      </w:r>
      <w:r w:rsidR="00243586" w:rsidRPr="00431B5F">
        <w:rPr>
          <w:sz w:val="24"/>
          <w:szCs w:val="24"/>
        </w:rPr>
        <w:t xml:space="preserve"> являющихся обязат</w:t>
      </w:r>
      <w:r w:rsidR="001917C6" w:rsidRPr="00431B5F">
        <w:rPr>
          <w:sz w:val="24"/>
          <w:szCs w:val="24"/>
        </w:rPr>
        <w:t xml:space="preserve">ельными в соответствии с ФЗ </w:t>
      </w:r>
      <w:r w:rsidR="00243586" w:rsidRPr="00431B5F">
        <w:rPr>
          <w:sz w:val="24"/>
          <w:szCs w:val="24"/>
        </w:rPr>
        <w:t xml:space="preserve">№214-ФЗ указаны в пункте 3.2. Договора. </w:t>
      </w:r>
    </w:p>
    <w:p w:rsidR="00243586" w:rsidRPr="00431B5F" w:rsidRDefault="00B84CD2" w:rsidP="00243586">
      <w:pPr>
        <w:pStyle w:val="a6"/>
        <w:numPr>
          <w:ilvl w:val="1"/>
          <w:numId w:val="1"/>
        </w:numPr>
        <w:ind w:left="709" w:right="0" w:hanging="709"/>
        <w:rPr>
          <w:iCs/>
          <w:sz w:val="24"/>
          <w:szCs w:val="24"/>
        </w:rPr>
      </w:pPr>
      <w:r w:rsidRPr="00431B5F">
        <w:rPr>
          <w:b/>
          <w:bCs/>
          <w:iCs/>
          <w:sz w:val="24"/>
          <w:szCs w:val="24"/>
        </w:rPr>
        <w:t xml:space="preserve">Объект долевого строительства </w:t>
      </w:r>
      <w:r w:rsidR="00243586" w:rsidRPr="00431B5F">
        <w:rPr>
          <w:iCs/>
          <w:sz w:val="24"/>
          <w:szCs w:val="24"/>
        </w:rPr>
        <w:t xml:space="preserve">– </w:t>
      </w:r>
      <w:r w:rsidR="001A5C82" w:rsidRPr="00431B5F">
        <w:rPr>
          <w:iCs/>
          <w:sz w:val="24"/>
          <w:szCs w:val="24"/>
        </w:rPr>
        <w:t>жилое помещение,</w:t>
      </w:r>
      <w:r w:rsidR="00C057AA" w:rsidRPr="00431B5F">
        <w:rPr>
          <w:iCs/>
          <w:sz w:val="24"/>
          <w:szCs w:val="24"/>
        </w:rPr>
        <w:t xml:space="preserve"> </w:t>
      </w:r>
      <w:r w:rsidRPr="00431B5F">
        <w:rPr>
          <w:iCs/>
          <w:sz w:val="24"/>
          <w:szCs w:val="24"/>
        </w:rPr>
        <w:t>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r w:rsidR="00243586" w:rsidRPr="00431B5F">
        <w:rPr>
          <w:iCs/>
          <w:sz w:val="24"/>
          <w:szCs w:val="24"/>
        </w:rPr>
        <w:t xml:space="preserve"> </w:t>
      </w:r>
      <w:r w:rsidR="00243586" w:rsidRPr="00431B5F">
        <w:rPr>
          <w:sz w:val="24"/>
          <w:szCs w:val="24"/>
        </w:rPr>
        <w:t xml:space="preserve">Сведения о характеристиках </w:t>
      </w:r>
      <w:r w:rsidR="00243586" w:rsidRPr="00431B5F">
        <w:rPr>
          <w:b/>
          <w:sz w:val="24"/>
          <w:szCs w:val="24"/>
        </w:rPr>
        <w:t>Объекта долевого строительства</w:t>
      </w:r>
      <w:r w:rsidR="00243586" w:rsidRPr="00431B5F">
        <w:rPr>
          <w:sz w:val="24"/>
          <w:szCs w:val="24"/>
        </w:rPr>
        <w:t xml:space="preserve"> являющихся обязательными в соответствии с </w:t>
      </w:r>
      <w:r w:rsidR="001917C6" w:rsidRPr="00431B5F">
        <w:rPr>
          <w:sz w:val="24"/>
          <w:szCs w:val="24"/>
        </w:rPr>
        <w:t>ФЗ</w:t>
      </w:r>
      <w:r w:rsidR="00243586" w:rsidRPr="00431B5F">
        <w:rPr>
          <w:sz w:val="24"/>
          <w:szCs w:val="24"/>
        </w:rPr>
        <w:t xml:space="preserve"> №214-ФЗ указаны в пункте 3.3. Договора. </w:t>
      </w:r>
    </w:p>
    <w:p w:rsidR="00B84CD2" w:rsidRPr="00431B5F" w:rsidRDefault="00B84CD2" w:rsidP="00B84CD2">
      <w:pPr>
        <w:pStyle w:val="a6"/>
        <w:numPr>
          <w:ilvl w:val="1"/>
          <w:numId w:val="1"/>
        </w:numPr>
        <w:tabs>
          <w:tab w:val="num" w:pos="809"/>
        </w:tabs>
        <w:ind w:left="709" w:right="0" w:hanging="709"/>
        <w:rPr>
          <w:b/>
          <w:iCs/>
          <w:sz w:val="24"/>
          <w:szCs w:val="24"/>
        </w:rPr>
      </w:pPr>
      <w:r w:rsidRPr="00431B5F">
        <w:rPr>
          <w:b/>
          <w:bCs/>
          <w:sz w:val="24"/>
          <w:szCs w:val="24"/>
        </w:rPr>
        <w:t>Проектная общая площадь</w:t>
      </w:r>
      <w:r w:rsidRPr="00431B5F">
        <w:rPr>
          <w:b/>
          <w:bCs/>
          <w:iCs/>
          <w:sz w:val="24"/>
          <w:szCs w:val="24"/>
        </w:rPr>
        <w:t xml:space="preserve"> </w:t>
      </w:r>
      <w:r w:rsidRPr="00431B5F">
        <w:rPr>
          <w:bCs/>
          <w:iCs/>
          <w:sz w:val="24"/>
          <w:szCs w:val="24"/>
        </w:rPr>
        <w:t>Объекта долевого строительства</w:t>
      </w:r>
      <w:r w:rsidRPr="00431B5F">
        <w:rPr>
          <w:bCs/>
          <w:sz w:val="24"/>
          <w:szCs w:val="24"/>
        </w:rPr>
        <w:t xml:space="preserve"> – площадь по проекту в соответствии с ч. 5. ст. 15 "Жилищного кодекса Российской Федерации" от 29.12.2004 г. N 188-ФЗ </w:t>
      </w:r>
      <w:r w:rsidRPr="00431B5F">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rsidR="00B84CD2" w:rsidRPr="00431B5F" w:rsidRDefault="00B84CD2" w:rsidP="00B84CD2">
      <w:pPr>
        <w:pStyle w:val="a6"/>
        <w:numPr>
          <w:ilvl w:val="1"/>
          <w:numId w:val="1"/>
        </w:numPr>
        <w:tabs>
          <w:tab w:val="right" w:pos="9356"/>
        </w:tabs>
        <w:ind w:left="709" w:right="0" w:hanging="709"/>
        <w:rPr>
          <w:iCs/>
          <w:sz w:val="24"/>
          <w:szCs w:val="24"/>
        </w:rPr>
      </w:pPr>
      <w:r w:rsidRPr="00431B5F">
        <w:rPr>
          <w:b/>
          <w:bCs/>
          <w:iCs/>
          <w:sz w:val="24"/>
          <w:szCs w:val="24"/>
        </w:rPr>
        <w:t xml:space="preserve">Проектная общая приведенная площадь </w:t>
      </w:r>
      <w:r w:rsidRPr="00431B5F">
        <w:rPr>
          <w:bCs/>
          <w:iCs/>
          <w:sz w:val="24"/>
          <w:szCs w:val="24"/>
        </w:rPr>
        <w:t>Объекта долевого строительства</w:t>
      </w:r>
      <w:r w:rsidRPr="00431B5F">
        <w:rPr>
          <w:b/>
          <w:bCs/>
          <w:iCs/>
          <w:sz w:val="24"/>
          <w:szCs w:val="24"/>
        </w:rPr>
        <w:t xml:space="preserve"> - </w:t>
      </w:r>
      <w:r w:rsidRPr="00431B5F">
        <w:rPr>
          <w:bCs/>
          <w:iCs/>
          <w:sz w:val="24"/>
          <w:szCs w:val="24"/>
        </w:rPr>
        <w:t>площадь по проекту, рассчитанная в соответствии с Приказом Минстроя России от 25 ноября 2016 г. N 854/</w:t>
      </w:r>
      <w:proofErr w:type="spellStart"/>
      <w:proofErr w:type="gramStart"/>
      <w:r w:rsidRPr="00431B5F">
        <w:rPr>
          <w:bCs/>
          <w:iCs/>
          <w:sz w:val="24"/>
          <w:szCs w:val="24"/>
        </w:rPr>
        <w:t>пр</w:t>
      </w:r>
      <w:proofErr w:type="spellEnd"/>
      <w:proofErr w:type="gramEnd"/>
      <w:r w:rsidRPr="00431B5F">
        <w:rPr>
          <w:bCs/>
          <w:iCs/>
          <w:sz w:val="24"/>
          <w:szCs w:val="24"/>
        </w:rPr>
        <w:t xml:space="preserve">, </w:t>
      </w:r>
      <w:r w:rsidRPr="00431B5F">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431B5F">
        <w:rPr>
          <w:bCs/>
          <w:iCs/>
          <w:sz w:val="24"/>
          <w:szCs w:val="24"/>
        </w:rPr>
        <w:t>без учета обмеров</w:t>
      </w:r>
      <w:r w:rsidR="001A5C82" w:rsidRPr="00431B5F">
        <w:rPr>
          <w:bCs/>
          <w:iCs/>
          <w:sz w:val="24"/>
          <w:szCs w:val="24"/>
        </w:rPr>
        <w:t>,</w:t>
      </w:r>
      <w:r w:rsidRPr="00431B5F">
        <w:rPr>
          <w:bCs/>
          <w:iCs/>
          <w:sz w:val="24"/>
          <w:szCs w:val="24"/>
        </w:rPr>
        <w:t xml:space="preserve"> произведенных кадастровым инженером, имеющим действующий квалификационный аттестат кадастрового инженера.</w:t>
      </w:r>
    </w:p>
    <w:p w:rsidR="00B84CD2" w:rsidRPr="00431B5F" w:rsidRDefault="00B84CD2" w:rsidP="00B84CD2">
      <w:pPr>
        <w:pStyle w:val="a6"/>
        <w:numPr>
          <w:ilvl w:val="1"/>
          <w:numId w:val="1"/>
        </w:numPr>
        <w:tabs>
          <w:tab w:val="num" w:pos="809"/>
          <w:tab w:val="right" w:pos="9356"/>
        </w:tabs>
        <w:ind w:left="709" w:right="0" w:hanging="709"/>
        <w:rPr>
          <w:iCs/>
          <w:sz w:val="24"/>
          <w:szCs w:val="24"/>
        </w:rPr>
      </w:pPr>
      <w:r w:rsidRPr="00431B5F">
        <w:rPr>
          <w:b/>
          <w:bCs/>
          <w:sz w:val="24"/>
          <w:szCs w:val="24"/>
        </w:rPr>
        <w:t>Общая площадь</w:t>
      </w:r>
      <w:r w:rsidRPr="00431B5F">
        <w:rPr>
          <w:b/>
          <w:bCs/>
          <w:iCs/>
          <w:sz w:val="24"/>
          <w:szCs w:val="24"/>
        </w:rPr>
        <w:t xml:space="preserve"> </w:t>
      </w:r>
      <w:r w:rsidRPr="00431B5F">
        <w:rPr>
          <w:bCs/>
          <w:iCs/>
          <w:sz w:val="24"/>
          <w:szCs w:val="24"/>
        </w:rPr>
        <w:t xml:space="preserve">Объекта долевого строительства - </w:t>
      </w:r>
      <w:r w:rsidRPr="00431B5F">
        <w:rPr>
          <w:bCs/>
          <w:sz w:val="24"/>
          <w:szCs w:val="24"/>
        </w:rPr>
        <w:t xml:space="preserve">площадь в соответствии с ч. 5. ст. 15 "Жилищного кодекса Российской Федерации" от 29.12.2004 г. N 188-ФЗ </w:t>
      </w:r>
      <w:r w:rsidRPr="00431B5F">
        <w:rPr>
          <w:sz w:val="24"/>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431B5F">
        <w:rPr>
          <w:bCs/>
          <w:iCs/>
          <w:sz w:val="24"/>
          <w:szCs w:val="24"/>
        </w:rPr>
        <w:t>.</w:t>
      </w:r>
    </w:p>
    <w:p w:rsidR="00B84CD2" w:rsidRPr="00431B5F" w:rsidRDefault="00B84CD2" w:rsidP="00B84CD2">
      <w:pPr>
        <w:pStyle w:val="a6"/>
        <w:numPr>
          <w:ilvl w:val="1"/>
          <w:numId w:val="1"/>
        </w:numPr>
        <w:tabs>
          <w:tab w:val="num" w:pos="809"/>
          <w:tab w:val="right" w:pos="9356"/>
        </w:tabs>
        <w:ind w:left="709" w:right="0" w:hanging="709"/>
        <w:rPr>
          <w:iCs/>
          <w:sz w:val="24"/>
          <w:szCs w:val="24"/>
        </w:rPr>
      </w:pPr>
      <w:r w:rsidRPr="00431B5F">
        <w:rPr>
          <w:b/>
          <w:bCs/>
          <w:iCs/>
          <w:sz w:val="24"/>
          <w:szCs w:val="24"/>
        </w:rPr>
        <w:t xml:space="preserve">Общая приведенная площадь </w:t>
      </w:r>
      <w:r w:rsidRPr="00431B5F">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proofErr w:type="gramStart"/>
      <w:r w:rsidRPr="00431B5F">
        <w:rPr>
          <w:bCs/>
          <w:iCs/>
          <w:sz w:val="24"/>
          <w:szCs w:val="24"/>
        </w:rPr>
        <w:t>пр</w:t>
      </w:r>
      <w:proofErr w:type="spellEnd"/>
      <w:proofErr w:type="gramEnd"/>
      <w:r w:rsidRPr="00431B5F">
        <w:rPr>
          <w:bCs/>
          <w:iCs/>
          <w:sz w:val="24"/>
          <w:szCs w:val="24"/>
        </w:rPr>
        <w:t>,</w:t>
      </w:r>
      <w:r w:rsidRPr="00431B5F">
        <w:rPr>
          <w:b/>
          <w:bCs/>
          <w:iCs/>
          <w:sz w:val="24"/>
          <w:szCs w:val="24"/>
        </w:rPr>
        <w:t xml:space="preserve"> </w:t>
      </w:r>
      <w:r w:rsidRPr="00431B5F">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w:t>
      </w:r>
      <w:r w:rsidRPr="00431B5F">
        <w:rPr>
          <w:sz w:val="24"/>
          <w:szCs w:val="24"/>
        </w:rPr>
        <w:lastRenderedPageBreak/>
        <w:t>инженером, имеющим действующий квалификационный аттестат кадастрового инженера</w:t>
      </w:r>
      <w:r w:rsidRPr="00431B5F">
        <w:rPr>
          <w:bCs/>
          <w:iCs/>
          <w:sz w:val="24"/>
          <w:szCs w:val="24"/>
        </w:rPr>
        <w:t>.</w:t>
      </w:r>
    </w:p>
    <w:p w:rsidR="00B84CD2" w:rsidRPr="00431B5F" w:rsidRDefault="00B84CD2" w:rsidP="00B84CD2">
      <w:pPr>
        <w:numPr>
          <w:ilvl w:val="0"/>
          <w:numId w:val="1"/>
        </w:numPr>
        <w:tabs>
          <w:tab w:val="clear" w:pos="360"/>
        </w:tabs>
        <w:ind w:left="0" w:firstLine="0"/>
        <w:jc w:val="center"/>
        <w:rPr>
          <w:b/>
          <w:bCs/>
          <w:sz w:val="24"/>
          <w:szCs w:val="24"/>
        </w:rPr>
      </w:pPr>
      <w:r w:rsidRPr="00431B5F">
        <w:rPr>
          <w:b/>
          <w:bCs/>
          <w:sz w:val="24"/>
          <w:szCs w:val="24"/>
        </w:rPr>
        <w:t>ПРАВОВОЕ ОБОСНОВАНИЕ ДОГОВОРА</w:t>
      </w:r>
    </w:p>
    <w:p w:rsidR="00B84CD2" w:rsidRPr="00431B5F" w:rsidRDefault="00B84CD2" w:rsidP="00B84CD2">
      <w:pPr>
        <w:pStyle w:val="ac"/>
        <w:numPr>
          <w:ilvl w:val="1"/>
          <w:numId w:val="1"/>
        </w:numPr>
        <w:ind w:left="709" w:hanging="709"/>
        <w:jc w:val="both"/>
        <w:rPr>
          <w:sz w:val="24"/>
          <w:szCs w:val="24"/>
        </w:rPr>
      </w:pPr>
      <w:r w:rsidRPr="00431B5F">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rsidR="00B84CD2" w:rsidRPr="00431B5F" w:rsidRDefault="00B84CD2" w:rsidP="00B84CD2">
      <w:pPr>
        <w:pStyle w:val="ac"/>
        <w:numPr>
          <w:ilvl w:val="1"/>
          <w:numId w:val="1"/>
        </w:numPr>
        <w:ind w:left="709" w:hanging="709"/>
        <w:jc w:val="both"/>
        <w:rPr>
          <w:sz w:val="24"/>
          <w:szCs w:val="24"/>
        </w:rPr>
      </w:pPr>
      <w:r w:rsidRPr="00431B5F">
        <w:rPr>
          <w:sz w:val="24"/>
          <w:szCs w:val="24"/>
        </w:rPr>
        <w:t>Правовым основанием для заключения настоящего Договора является:</w:t>
      </w:r>
    </w:p>
    <w:p w:rsidR="00D642C9" w:rsidRDefault="00D642C9" w:rsidP="00D642C9">
      <w:pPr>
        <w:ind w:left="709"/>
        <w:jc w:val="both"/>
        <w:rPr>
          <w:sz w:val="24"/>
          <w:szCs w:val="24"/>
        </w:rPr>
      </w:pPr>
      <w:r>
        <w:rPr>
          <w:sz w:val="24"/>
          <w:szCs w:val="24"/>
        </w:rPr>
        <w:t>- Договор купли-продажи земельного участка №01 от 28 ноября 2017 г., заключенный между Клименко Ксенией Михайловной и ООО «ИНПК Девелопмент», зарегистрированный Управлением Федеральной службы государственной регистрации, кадастра и картографии по Ростовской области, дата регистрации: 30.11.2017 года, номер регистрации: 61:46:0011301:2030-61/001/2017-103.</w:t>
      </w:r>
    </w:p>
    <w:p w:rsidR="00CE2F5F" w:rsidRPr="00431B5F" w:rsidRDefault="00B84CD2" w:rsidP="00CE2F5F">
      <w:pPr>
        <w:ind w:left="709"/>
        <w:jc w:val="both"/>
        <w:rPr>
          <w:sz w:val="24"/>
          <w:szCs w:val="24"/>
        </w:rPr>
      </w:pPr>
      <w:r w:rsidRPr="00431B5F">
        <w:rPr>
          <w:sz w:val="24"/>
          <w:szCs w:val="24"/>
        </w:rPr>
        <w:t xml:space="preserve">- </w:t>
      </w:r>
      <w:r w:rsidRPr="00431B5F">
        <w:rPr>
          <w:iCs/>
          <w:sz w:val="24"/>
          <w:szCs w:val="24"/>
        </w:rPr>
        <w:t xml:space="preserve">Разрешение на строительство № </w:t>
      </w:r>
      <w:r w:rsidR="00CE2F5F" w:rsidRPr="00431B5F">
        <w:rPr>
          <w:sz w:val="24"/>
          <w:szCs w:val="24"/>
        </w:rPr>
        <w:t>№ 61-302-69-2017  от 22 февраля 2017 г. выдано Управлением по архитектуре и градостроительству города Батайск;</w:t>
      </w:r>
    </w:p>
    <w:p w:rsidR="00B84CD2" w:rsidRPr="00431B5F" w:rsidRDefault="00B84CD2" w:rsidP="00B84CD2">
      <w:pPr>
        <w:ind w:left="720" w:hanging="11"/>
        <w:jc w:val="both"/>
        <w:rPr>
          <w:iCs/>
          <w:sz w:val="24"/>
          <w:szCs w:val="24"/>
        </w:rPr>
      </w:pPr>
      <w:r w:rsidRPr="00431B5F">
        <w:rPr>
          <w:sz w:val="24"/>
          <w:szCs w:val="24"/>
        </w:rPr>
        <w:t xml:space="preserve">- </w:t>
      </w:r>
      <w:r w:rsidRPr="00431B5F">
        <w:rPr>
          <w:iCs/>
          <w:sz w:val="24"/>
          <w:szCs w:val="24"/>
        </w:rPr>
        <w:t>Проектная декларация, размещенная в сети Интернет на сайте ЗАСТРОЙЩИКА:</w:t>
      </w:r>
      <w:r w:rsidR="001A5C82" w:rsidRPr="00431B5F">
        <w:rPr>
          <w:iCs/>
          <w:sz w:val="24"/>
          <w:szCs w:val="24"/>
        </w:rPr>
        <w:t xml:space="preserve"> </w:t>
      </w:r>
      <w:hyperlink r:id="rId8" w:history="1">
        <w:r w:rsidR="00CE2F5F" w:rsidRPr="00431B5F">
          <w:rPr>
            <w:rStyle w:val="ab"/>
            <w:b/>
            <w:sz w:val="24"/>
            <w:szCs w:val="24"/>
            <w:lang w:val="en-US"/>
          </w:rPr>
          <w:t>www</w:t>
        </w:r>
        <w:r w:rsidR="00CE2F5F" w:rsidRPr="00431B5F">
          <w:rPr>
            <w:rStyle w:val="ab"/>
            <w:b/>
            <w:sz w:val="24"/>
            <w:szCs w:val="24"/>
          </w:rPr>
          <w:t>.tesladom.ru</w:t>
        </w:r>
      </w:hyperlink>
      <w:r w:rsidR="00CE2F5F" w:rsidRPr="00431B5F">
        <w:rPr>
          <w:b/>
          <w:sz w:val="24"/>
          <w:szCs w:val="24"/>
        </w:rPr>
        <w:t>.</w:t>
      </w:r>
    </w:p>
    <w:p w:rsidR="00B84CD2" w:rsidRPr="00431B5F" w:rsidRDefault="00B84CD2" w:rsidP="00B84CD2">
      <w:pPr>
        <w:numPr>
          <w:ilvl w:val="0"/>
          <w:numId w:val="1"/>
        </w:numPr>
        <w:tabs>
          <w:tab w:val="clear" w:pos="360"/>
        </w:tabs>
        <w:ind w:left="0" w:firstLine="0"/>
        <w:jc w:val="center"/>
        <w:rPr>
          <w:b/>
          <w:bCs/>
          <w:sz w:val="24"/>
          <w:szCs w:val="24"/>
        </w:rPr>
      </w:pPr>
      <w:r w:rsidRPr="00431B5F">
        <w:rPr>
          <w:b/>
          <w:bCs/>
          <w:sz w:val="24"/>
          <w:szCs w:val="24"/>
        </w:rPr>
        <w:t>ПРЕДМЕТ ДОГОВОРА</w:t>
      </w:r>
    </w:p>
    <w:p w:rsidR="00B84CD2" w:rsidRPr="00431B5F" w:rsidRDefault="00B84CD2" w:rsidP="00B84CD2">
      <w:pPr>
        <w:pStyle w:val="a6"/>
        <w:numPr>
          <w:ilvl w:val="1"/>
          <w:numId w:val="1"/>
        </w:numPr>
        <w:ind w:left="709" w:right="0" w:hanging="709"/>
        <w:rPr>
          <w:iCs/>
          <w:sz w:val="24"/>
          <w:szCs w:val="24"/>
        </w:rPr>
      </w:pPr>
      <w:r w:rsidRPr="00431B5F">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D2BB9" w:rsidRPr="00431B5F" w:rsidRDefault="005D2BB9" w:rsidP="00512268">
      <w:pPr>
        <w:pStyle w:val="a6"/>
        <w:numPr>
          <w:ilvl w:val="1"/>
          <w:numId w:val="1"/>
        </w:numPr>
        <w:ind w:left="709" w:right="0" w:hanging="709"/>
        <w:rPr>
          <w:b/>
          <w:iCs/>
          <w:sz w:val="24"/>
          <w:szCs w:val="24"/>
        </w:rPr>
      </w:pPr>
      <w:r w:rsidRPr="00431B5F">
        <w:rPr>
          <w:sz w:val="24"/>
          <w:szCs w:val="24"/>
        </w:rPr>
        <w:t xml:space="preserve">Сведения о  характеристиках </w:t>
      </w:r>
      <w:r w:rsidRPr="00431B5F">
        <w:rPr>
          <w:b/>
          <w:sz w:val="24"/>
          <w:szCs w:val="24"/>
        </w:rPr>
        <w:t>Объекта недвижимости</w:t>
      </w:r>
      <w:r w:rsidRPr="00431B5F">
        <w:rPr>
          <w:sz w:val="24"/>
          <w:szCs w:val="24"/>
        </w:rPr>
        <w:t xml:space="preserve"> являющихся обязательными в соответствии с Законом №214-ФЗ</w:t>
      </w:r>
      <w:r w:rsidR="00243586" w:rsidRPr="00431B5F">
        <w:rPr>
          <w:b/>
          <w:iCs/>
          <w:sz w:val="24"/>
          <w:szCs w:val="24"/>
        </w:rPr>
        <w:t>:</w:t>
      </w:r>
    </w:p>
    <w:p w:rsidR="00512268" w:rsidRPr="00431B5F" w:rsidRDefault="00512268" w:rsidP="005D2BB9">
      <w:pPr>
        <w:pStyle w:val="a6"/>
        <w:ind w:left="709" w:right="0"/>
        <w:rPr>
          <w:b/>
          <w:iCs/>
          <w:sz w:val="24"/>
          <w:szCs w:val="24"/>
        </w:rPr>
      </w:pPr>
      <w:r w:rsidRPr="00431B5F">
        <w:rPr>
          <w:b/>
          <w:sz w:val="24"/>
          <w:szCs w:val="24"/>
        </w:rPr>
        <w:t>Площадь</w:t>
      </w:r>
      <w:r w:rsidR="00A43D4B" w:rsidRPr="00431B5F">
        <w:rPr>
          <w:b/>
          <w:sz w:val="24"/>
          <w:szCs w:val="24"/>
        </w:rPr>
        <w:t xml:space="preserve"> -</w:t>
      </w:r>
      <w:r w:rsidRPr="00431B5F">
        <w:rPr>
          <w:sz w:val="24"/>
          <w:szCs w:val="24"/>
        </w:rPr>
        <w:t xml:space="preserve"> 12398,39 </w:t>
      </w:r>
      <w:proofErr w:type="spellStart"/>
      <w:r w:rsidRPr="00431B5F">
        <w:rPr>
          <w:sz w:val="24"/>
          <w:szCs w:val="24"/>
        </w:rPr>
        <w:t>кв.м</w:t>
      </w:r>
      <w:proofErr w:type="spellEnd"/>
      <w:r w:rsidRPr="00431B5F">
        <w:rPr>
          <w:sz w:val="24"/>
          <w:szCs w:val="24"/>
        </w:rPr>
        <w:t xml:space="preserve">., </w:t>
      </w:r>
      <w:r w:rsidRPr="00431B5F">
        <w:rPr>
          <w:b/>
          <w:sz w:val="24"/>
          <w:szCs w:val="24"/>
        </w:rPr>
        <w:t>количество этажей</w:t>
      </w:r>
      <w:r w:rsidR="00A43D4B" w:rsidRPr="00431B5F">
        <w:rPr>
          <w:b/>
          <w:sz w:val="24"/>
          <w:szCs w:val="24"/>
        </w:rPr>
        <w:t xml:space="preserve"> - </w:t>
      </w:r>
      <w:r w:rsidRPr="00431B5F">
        <w:rPr>
          <w:sz w:val="24"/>
          <w:szCs w:val="24"/>
        </w:rPr>
        <w:t xml:space="preserve">16, </w:t>
      </w:r>
      <w:r w:rsidRPr="00431B5F">
        <w:rPr>
          <w:b/>
          <w:sz w:val="24"/>
          <w:szCs w:val="24"/>
        </w:rPr>
        <w:t>материал наружных стен:</w:t>
      </w:r>
      <w:r w:rsidRPr="00431B5F">
        <w:rPr>
          <w:sz w:val="24"/>
          <w:szCs w:val="24"/>
        </w:rPr>
        <w:t xml:space="preserve"> монолитный железобетонный каркас и наружные стены в двухслойном в составе, </w:t>
      </w:r>
      <w:r w:rsidRPr="00431B5F">
        <w:rPr>
          <w:b/>
          <w:sz w:val="24"/>
          <w:szCs w:val="24"/>
        </w:rPr>
        <w:t>внутренний периметр наружных стен</w:t>
      </w:r>
      <w:r w:rsidRPr="00431B5F">
        <w:rPr>
          <w:sz w:val="24"/>
          <w:szCs w:val="24"/>
        </w:rPr>
        <w:t xml:space="preserve"> – из газобетонных блоков I/625x300x200/D450/В</w:t>
      </w:r>
      <w:proofErr w:type="gramStart"/>
      <w:r w:rsidRPr="00431B5F">
        <w:rPr>
          <w:sz w:val="24"/>
          <w:szCs w:val="24"/>
        </w:rPr>
        <w:t>2</w:t>
      </w:r>
      <w:proofErr w:type="gramEnd"/>
      <w:r w:rsidRPr="00431B5F">
        <w:rPr>
          <w:sz w:val="24"/>
          <w:szCs w:val="24"/>
        </w:rPr>
        <w:t xml:space="preserve">,5/F50 ГОСТ 31360-2007, b=300мм, </w:t>
      </w:r>
      <w:r w:rsidRPr="00431B5F">
        <w:rPr>
          <w:b/>
          <w:sz w:val="24"/>
          <w:szCs w:val="24"/>
        </w:rPr>
        <w:t>облицовочный слой</w:t>
      </w:r>
      <w:r w:rsidRPr="00431B5F">
        <w:rPr>
          <w:sz w:val="24"/>
          <w:szCs w:val="24"/>
        </w:rPr>
        <w:t xml:space="preserve"> – кирпич лицевой пустотелый КР-л-</w:t>
      </w:r>
      <w:proofErr w:type="spellStart"/>
      <w:r w:rsidRPr="00431B5F">
        <w:rPr>
          <w:sz w:val="24"/>
          <w:szCs w:val="24"/>
        </w:rPr>
        <w:t>пу</w:t>
      </w:r>
      <w:proofErr w:type="spellEnd"/>
      <w:r w:rsidRPr="00431B5F">
        <w:rPr>
          <w:sz w:val="24"/>
          <w:szCs w:val="24"/>
        </w:rPr>
        <w:t xml:space="preserve"> 250х120х65/1НФ/200/1,4/50/ГОСТ 530-2012 на цементно-песчаном растворе М100 F50; </w:t>
      </w:r>
      <w:r w:rsidRPr="00431B5F">
        <w:rPr>
          <w:b/>
          <w:sz w:val="24"/>
          <w:szCs w:val="24"/>
        </w:rPr>
        <w:t>материал поэтажных перекрытий</w:t>
      </w:r>
      <w:r w:rsidRPr="00431B5F">
        <w:rPr>
          <w:sz w:val="24"/>
          <w:szCs w:val="24"/>
        </w:rPr>
        <w:t xml:space="preserve"> -  монолитный железобетон, </w:t>
      </w:r>
      <w:r w:rsidRPr="00431B5F">
        <w:rPr>
          <w:b/>
          <w:sz w:val="24"/>
          <w:szCs w:val="24"/>
        </w:rPr>
        <w:t xml:space="preserve">класс </w:t>
      </w:r>
      <w:proofErr w:type="spellStart"/>
      <w:r w:rsidRPr="00431B5F">
        <w:rPr>
          <w:b/>
          <w:sz w:val="24"/>
          <w:szCs w:val="24"/>
        </w:rPr>
        <w:t>энергоэффективности</w:t>
      </w:r>
      <w:proofErr w:type="spellEnd"/>
      <w:r w:rsidRPr="00431B5F">
        <w:rPr>
          <w:sz w:val="24"/>
          <w:szCs w:val="24"/>
        </w:rPr>
        <w:t xml:space="preserve">: "В+", </w:t>
      </w:r>
      <w:r w:rsidRPr="00431B5F">
        <w:rPr>
          <w:b/>
          <w:sz w:val="24"/>
          <w:szCs w:val="24"/>
        </w:rPr>
        <w:t>сейсмостойкость:</w:t>
      </w:r>
      <w:r w:rsidRPr="00431B5F">
        <w:rPr>
          <w:sz w:val="24"/>
          <w:szCs w:val="24"/>
        </w:rPr>
        <w:t xml:space="preserve"> 6 баллов в соответствии с СП 14.13330.2014 «СНиП II-7-81* Строительство в сейсмических районах</w:t>
      </w:r>
      <w:r w:rsidR="0006762C" w:rsidRPr="00431B5F">
        <w:rPr>
          <w:sz w:val="24"/>
          <w:szCs w:val="24"/>
        </w:rPr>
        <w:t>»</w:t>
      </w:r>
      <w:r w:rsidRPr="00431B5F">
        <w:rPr>
          <w:sz w:val="24"/>
          <w:szCs w:val="24"/>
        </w:rPr>
        <w:t>.</w:t>
      </w:r>
    </w:p>
    <w:p w:rsidR="00B978D3" w:rsidRPr="0008799A" w:rsidRDefault="00B978D3" w:rsidP="00B978D3">
      <w:pPr>
        <w:pStyle w:val="a6"/>
        <w:ind w:right="0"/>
        <w:rPr>
          <w:iCs/>
          <w:sz w:val="22"/>
          <w:szCs w:val="22"/>
        </w:rPr>
      </w:pPr>
      <w:r w:rsidRPr="0008799A">
        <w:rPr>
          <w:b/>
          <w:sz w:val="22"/>
          <w:szCs w:val="22"/>
        </w:rPr>
        <w:t>3.3.</w:t>
      </w:r>
      <w:r w:rsidRPr="0008799A">
        <w:rPr>
          <w:sz w:val="22"/>
          <w:szCs w:val="22"/>
        </w:rPr>
        <w:t xml:space="preserve"> Сведения о  характеристиках </w:t>
      </w:r>
      <w:r w:rsidRPr="0008799A">
        <w:rPr>
          <w:b/>
          <w:sz w:val="22"/>
          <w:szCs w:val="22"/>
        </w:rPr>
        <w:t>Объекта долевого строительства</w:t>
      </w:r>
      <w:r w:rsidRPr="0008799A">
        <w:rPr>
          <w:sz w:val="22"/>
          <w:szCs w:val="22"/>
        </w:rPr>
        <w:t xml:space="preserve"> являющихся обязательными в соответствии с Законом №214-ФЗ: </w:t>
      </w:r>
    </w:p>
    <w:p w:rsidR="00B978D3" w:rsidRPr="0008799A" w:rsidRDefault="00B978D3" w:rsidP="00B978D3">
      <w:pPr>
        <w:pStyle w:val="a6"/>
        <w:ind w:left="709" w:right="0"/>
        <w:rPr>
          <w:iCs/>
          <w:sz w:val="22"/>
          <w:szCs w:val="22"/>
        </w:rPr>
      </w:pPr>
    </w:p>
    <w:tbl>
      <w:tblPr>
        <w:tblW w:w="104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1133"/>
        <w:gridCol w:w="850"/>
        <w:gridCol w:w="992"/>
        <w:gridCol w:w="1133"/>
        <w:gridCol w:w="1133"/>
        <w:gridCol w:w="992"/>
        <w:gridCol w:w="993"/>
        <w:gridCol w:w="1275"/>
        <w:gridCol w:w="992"/>
      </w:tblGrid>
      <w:tr w:rsidR="00B978D3" w:rsidRPr="00772B2F" w:rsidTr="002D29A2">
        <w:trPr>
          <w:jc w:val="center"/>
        </w:trPr>
        <w:tc>
          <w:tcPr>
            <w:tcW w:w="992" w:type="dxa"/>
            <w:vMerge w:val="restart"/>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Условный номер</w:t>
            </w:r>
          </w:p>
        </w:tc>
        <w:tc>
          <w:tcPr>
            <w:tcW w:w="1133" w:type="dxa"/>
            <w:vMerge w:val="restart"/>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Назначение</w:t>
            </w:r>
          </w:p>
        </w:tc>
        <w:tc>
          <w:tcPr>
            <w:tcW w:w="850" w:type="dxa"/>
            <w:vMerge w:val="restart"/>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Этаж расположения</w:t>
            </w:r>
          </w:p>
        </w:tc>
        <w:tc>
          <w:tcPr>
            <w:tcW w:w="992" w:type="dxa"/>
            <w:vMerge w:val="restart"/>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Номер подъезда</w:t>
            </w:r>
          </w:p>
        </w:tc>
        <w:tc>
          <w:tcPr>
            <w:tcW w:w="1133" w:type="dxa"/>
            <w:vMerge w:val="restart"/>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Проектная общая площадь,</w:t>
            </w:r>
            <w:r w:rsidRPr="00772B2F">
              <w:rPr>
                <w:rFonts w:ascii="Times New Roman" w:hAnsi="Times New Roman" w:cs="Times New Roman"/>
                <w:sz w:val="18"/>
                <w:szCs w:val="18"/>
                <w:lang w:eastAsia="en-US"/>
              </w:rPr>
              <w:t xml:space="preserve"> м</w:t>
            </w:r>
            <w:r w:rsidRPr="00772B2F">
              <w:rPr>
                <w:rFonts w:ascii="Times New Roman" w:hAnsi="Times New Roman" w:cs="Times New Roman"/>
                <w:sz w:val="18"/>
                <w:szCs w:val="18"/>
                <w:vertAlign w:val="superscript"/>
                <w:lang w:eastAsia="en-US"/>
              </w:rPr>
              <w:t>2</w:t>
            </w:r>
          </w:p>
        </w:tc>
        <w:tc>
          <w:tcPr>
            <w:tcW w:w="1133" w:type="dxa"/>
            <w:vMerge w:val="restart"/>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Количество комнат</w:t>
            </w:r>
          </w:p>
        </w:tc>
        <w:tc>
          <w:tcPr>
            <w:tcW w:w="1985" w:type="dxa"/>
            <w:gridSpan w:val="2"/>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 xml:space="preserve">Проектная площадь комнат </w:t>
            </w:r>
          </w:p>
        </w:tc>
        <w:tc>
          <w:tcPr>
            <w:tcW w:w="2267" w:type="dxa"/>
            <w:gridSpan w:val="2"/>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Проектная площадь помещений вспомогательного использования</w:t>
            </w:r>
          </w:p>
        </w:tc>
      </w:tr>
      <w:tr w:rsidR="00B978D3" w:rsidRPr="00772B2F" w:rsidTr="002D29A2">
        <w:trPr>
          <w:jc w:val="center"/>
        </w:trPr>
        <w:tc>
          <w:tcPr>
            <w:tcW w:w="992" w:type="dxa"/>
            <w:vMerge/>
            <w:tcBorders>
              <w:top w:val="dotted" w:sz="4" w:space="0" w:color="auto"/>
              <w:left w:val="dotted" w:sz="4" w:space="0" w:color="auto"/>
              <w:bottom w:val="dotted" w:sz="4" w:space="0" w:color="auto"/>
              <w:right w:val="dotted" w:sz="4" w:space="0" w:color="auto"/>
            </w:tcBorders>
            <w:vAlign w:val="center"/>
            <w:hideMark/>
          </w:tcPr>
          <w:p w:rsidR="00B978D3" w:rsidRPr="00772B2F" w:rsidRDefault="00B978D3">
            <w:pPr>
              <w:spacing w:line="256" w:lineRule="auto"/>
              <w:rPr>
                <w:rFonts w:eastAsiaTheme="minorEastAsia"/>
                <w:sz w:val="17"/>
                <w:szCs w:val="17"/>
                <w:lang w:eastAsia="en-US"/>
              </w:rPr>
            </w:pPr>
          </w:p>
        </w:tc>
        <w:tc>
          <w:tcPr>
            <w:tcW w:w="1133" w:type="dxa"/>
            <w:vMerge/>
            <w:tcBorders>
              <w:top w:val="dotted" w:sz="4" w:space="0" w:color="auto"/>
              <w:left w:val="dotted" w:sz="4" w:space="0" w:color="auto"/>
              <w:bottom w:val="dotted" w:sz="4" w:space="0" w:color="auto"/>
              <w:right w:val="dotted" w:sz="4" w:space="0" w:color="auto"/>
            </w:tcBorders>
            <w:vAlign w:val="center"/>
            <w:hideMark/>
          </w:tcPr>
          <w:p w:rsidR="00B978D3" w:rsidRPr="00772B2F" w:rsidRDefault="00B978D3">
            <w:pPr>
              <w:spacing w:line="256" w:lineRule="auto"/>
              <w:rPr>
                <w:rFonts w:eastAsiaTheme="minorEastAsia"/>
                <w:sz w:val="17"/>
                <w:szCs w:val="17"/>
                <w:lang w:eastAsia="en-US"/>
              </w:rPr>
            </w:pPr>
          </w:p>
        </w:tc>
        <w:tc>
          <w:tcPr>
            <w:tcW w:w="850" w:type="dxa"/>
            <w:vMerge/>
            <w:tcBorders>
              <w:top w:val="dotted" w:sz="4" w:space="0" w:color="auto"/>
              <w:left w:val="dotted" w:sz="4" w:space="0" w:color="auto"/>
              <w:bottom w:val="dotted" w:sz="4" w:space="0" w:color="auto"/>
              <w:right w:val="dotted" w:sz="4" w:space="0" w:color="auto"/>
            </w:tcBorders>
            <w:vAlign w:val="center"/>
            <w:hideMark/>
          </w:tcPr>
          <w:p w:rsidR="00B978D3" w:rsidRPr="00772B2F" w:rsidRDefault="00B978D3">
            <w:pPr>
              <w:spacing w:line="256" w:lineRule="auto"/>
              <w:rPr>
                <w:rFonts w:eastAsiaTheme="minorEastAsia"/>
                <w:sz w:val="17"/>
                <w:szCs w:val="17"/>
                <w:lang w:eastAsia="en-US"/>
              </w:rPr>
            </w:pPr>
          </w:p>
        </w:tc>
        <w:tc>
          <w:tcPr>
            <w:tcW w:w="992" w:type="dxa"/>
            <w:vMerge/>
            <w:tcBorders>
              <w:top w:val="dotted" w:sz="4" w:space="0" w:color="auto"/>
              <w:left w:val="dotted" w:sz="4" w:space="0" w:color="auto"/>
              <w:bottom w:val="dotted" w:sz="4" w:space="0" w:color="auto"/>
              <w:right w:val="dotted" w:sz="4" w:space="0" w:color="auto"/>
            </w:tcBorders>
            <w:vAlign w:val="center"/>
            <w:hideMark/>
          </w:tcPr>
          <w:p w:rsidR="00B978D3" w:rsidRPr="00772B2F" w:rsidRDefault="00B978D3">
            <w:pPr>
              <w:spacing w:line="256" w:lineRule="auto"/>
              <w:rPr>
                <w:rFonts w:eastAsiaTheme="minorEastAsia"/>
                <w:sz w:val="17"/>
                <w:szCs w:val="17"/>
                <w:lang w:eastAsia="en-US"/>
              </w:rPr>
            </w:pPr>
          </w:p>
        </w:tc>
        <w:tc>
          <w:tcPr>
            <w:tcW w:w="1133" w:type="dxa"/>
            <w:vMerge/>
            <w:tcBorders>
              <w:top w:val="dotted" w:sz="4" w:space="0" w:color="auto"/>
              <w:left w:val="dotted" w:sz="4" w:space="0" w:color="auto"/>
              <w:bottom w:val="dotted" w:sz="4" w:space="0" w:color="auto"/>
              <w:right w:val="dotted" w:sz="4" w:space="0" w:color="auto"/>
            </w:tcBorders>
            <w:vAlign w:val="center"/>
            <w:hideMark/>
          </w:tcPr>
          <w:p w:rsidR="00B978D3" w:rsidRPr="00772B2F" w:rsidRDefault="00B978D3">
            <w:pPr>
              <w:spacing w:line="256" w:lineRule="auto"/>
              <w:rPr>
                <w:rFonts w:eastAsiaTheme="minorEastAsia"/>
                <w:sz w:val="17"/>
                <w:szCs w:val="17"/>
                <w:lang w:eastAsia="en-US"/>
              </w:rPr>
            </w:pPr>
          </w:p>
        </w:tc>
        <w:tc>
          <w:tcPr>
            <w:tcW w:w="1133" w:type="dxa"/>
            <w:vMerge/>
            <w:tcBorders>
              <w:top w:val="dotted" w:sz="4" w:space="0" w:color="auto"/>
              <w:left w:val="dotted" w:sz="4" w:space="0" w:color="auto"/>
              <w:bottom w:val="dotted" w:sz="4" w:space="0" w:color="auto"/>
              <w:right w:val="dotted" w:sz="4" w:space="0" w:color="auto"/>
            </w:tcBorders>
            <w:vAlign w:val="center"/>
            <w:hideMark/>
          </w:tcPr>
          <w:p w:rsidR="00B978D3" w:rsidRPr="00772B2F" w:rsidRDefault="00B978D3">
            <w:pPr>
              <w:spacing w:line="256" w:lineRule="auto"/>
              <w:rPr>
                <w:rFonts w:eastAsiaTheme="minorEastAsia"/>
                <w:sz w:val="17"/>
                <w:szCs w:val="17"/>
                <w:lang w:eastAsia="en-US"/>
              </w:rPr>
            </w:pPr>
          </w:p>
        </w:tc>
        <w:tc>
          <w:tcPr>
            <w:tcW w:w="992" w:type="dxa"/>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Условный номер комнаты</w:t>
            </w:r>
          </w:p>
        </w:tc>
        <w:tc>
          <w:tcPr>
            <w:tcW w:w="993" w:type="dxa"/>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 xml:space="preserve">Площадь </w:t>
            </w:r>
            <w:r w:rsidRPr="00772B2F">
              <w:rPr>
                <w:rFonts w:ascii="Times New Roman" w:hAnsi="Times New Roman" w:cs="Times New Roman"/>
                <w:sz w:val="18"/>
                <w:szCs w:val="18"/>
                <w:lang w:eastAsia="en-US"/>
              </w:rPr>
              <w:t>м</w:t>
            </w:r>
            <w:r w:rsidRPr="00772B2F">
              <w:rPr>
                <w:rFonts w:ascii="Times New Roman" w:hAnsi="Times New Roman" w:cs="Times New Roman"/>
                <w:sz w:val="18"/>
                <w:szCs w:val="18"/>
                <w:vertAlign w:val="superscript"/>
                <w:lang w:eastAsia="en-US"/>
              </w:rPr>
              <w:t>2</w:t>
            </w:r>
          </w:p>
        </w:tc>
        <w:tc>
          <w:tcPr>
            <w:tcW w:w="1275" w:type="dxa"/>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Наименование помещения</w:t>
            </w:r>
          </w:p>
        </w:tc>
        <w:tc>
          <w:tcPr>
            <w:tcW w:w="992" w:type="dxa"/>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jc w:val="center"/>
              <w:rPr>
                <w:rFonts w:ascii="Times New Roman" w:hAnsi="Times New Roman" w:cs="Times New Roman"/>
                <w:sz w:val="17"/>
                <w:szCs w:val="17"/>
                <w:lang w:eastAsia="en-US"/>
              </w:rPr>
            </w:pPr>
            <w:r w:rsidRPr="00772B2F">
              <w:rPr>
                <w:rFonts w:ascii="Times New Roman" w:hAnsi="Times New Roman" w:cs="Times New Roman"/>
                <w:sz w:val="17"/>
                <w:szCs w:val="17"/>
                <w:lang w:eastAsia="en-US"/>
              </w:rPr>
              <w:t>Площадь</w:t>
            </w:r>
            <w:r w:rsidRPr="00772B2F">
              <w:rPr>
                <w:rFonts w:ascii="Times New Roman" w:hAnsi="Times New Roman" w:cs="Times New Roman"/>
                <w:sz w:val="18"/>
                <w:szCs w:val="18"/>
                <w:lang w:eastAsia="en-US"/>
              </w:rPr>
              <w:t xml:space="preserve"> м</w:t>
            </w:r>
            <w:r w:rsidRPr="00772B2F">
              <w:rPr>
                <w:rFonts w:ascii="Times New Roman" w:hAnsi="Times New Roman" w:cs="Times New Roman"/>
                <w:sz w:val="18"/>
                <w:szCs w:val="18"/>
                <w:vertAlign w:val="superscript"/>
                <w:lang w:eastAsia="en-US"/>
              </w:rPr>
              <w:t>2</w:t>
            </w:r>
          </w:p>
        </w:tc>
      </w:tr>
      <w:tr w:rsidR="000D1B9D" w:rsidRPr="00772B2F" w:rsidTr="002D29A2">
        <w:trPr>
          <w:jc w:val="center"/>
        </w:trPr>
        <w:tc>
          <w:tcPr>
            <w:tcW w:w="992" w:type="dxa"/>
            <w:tcBorders>
              <w:top w:val="dotted" w:sz="4" w:space="0" w:color="auto"/>
              <w:left w:val="dotted" w:sz="4" w:space="0" w:color="auto"/>
              <w:bottom w:val="dotted" w:sz="4" w:space="0" w:color="auto"/>
              <w:right w:val="dotted" w:sz="4" w:space="0" w:color="auto"/>
            </w:tcBorders>
            <w:hideMark/>
          </w:tcPr>
          <w:p w:rsidR="000D1B9D" w:rsidRPr="00772B2F" w:rsidRDefault="00C20C5E" w:rsidP="00160C8C">
            <w:pPr>
              <w:pStyle w:val="ConsPlusNormal"/>
              <w:jc w:val="center"/>
              <w:rPr>
                <w:sz w:val="17"/>
                <w:szCs w:val="17"/>
                <w:lang w:val="en-US"/>
              </w:rPr>
            </w:pPr>
            <w:r>
              <w:rPr>
                <w:sz w:val="17"/>
                <w:szCs w:val="17"/>
              </w:rPr>
              <w:t>-</w:t>
            </w:r>
          </w:p>
        </w:tc>
        <w:tc>
          <w:tcPr>
            <w:tcW w:w="1133" w:type="dxa"/>
            <w:tcBorders>
              <w:top w:val="dotted" w:sz="4" w:space="0" w:color="auto"/>
              <w:left w:val="dotted" w:sz="4" w:space="0" w:color="auto"/>
              <w:bottom w:val="dotted" w:sz="4" w:space="0" w:color="auto"/>
              <w:right w:val="dotted" w:sz="4" w:space="0" w:color="auto"/>
            </w:tcBorders>
            <w:hideMark/>
          </w:tcPr>
          <w:p w:rsidR="000D1B9D" w:rsidRPr="00772B2F" w:rsidRDefault="000D1B9D" w:rsidP="00F33FAD">
            <w:pPr>
              <w:pStyle w:val="ConsPlusNormal"/>
              <w:jc w:val="center"/>
              <w:rPr>
                <w:sz w:val="17"/>
                <w:szCs w:val="17"/>
              </w:rPr>
            </w:pPr>
            <w:r w:rsidRPr="00772B2F">
              <w:rPr>
                <w:sz w:val="17"/>
                <w:szCs w:val="17"/>
              </w:rPr>
              <w:t>жилое помещение</w:t>
            </w:r>
          </w:p>
        </w:tc>
        <w:tc>
          <w:tcPr>
            <w:tcW w:w="850" w:type="dxa"/>
            <w:tcBorders>
              <w:top w:val="dotted" w:sz="4" w:space="0" w:color="auto"/>
              <w:left w:val="dotted" w:sz="4" w:space="0" w:color="auto"/>
              <w:bottom w:val="dotted" w:sz="4" w:space="0" w:color="auto"/>
              <w:right w:val="dotted" w:sz="4" w:space="0" w:color="auto"/>
            </w:tcBorders>
            <w:hideMark/>
          </w:tcPr>
          <w:p w:rsidR="000D1B9D" w:rsidRPr="00772B2F" w:rsidRDefault="00C20C5E" w:rsidP="00F33FAD">
            <w:pPr>
              <w:pStyle w:val="ConsPlusNormal"/>
              <w:jc w:val="center"/>
              <w:rPr>
                <w:sz w:val="17"/>
                <w:szCs w:val="17"/>
              </w:rPr>
            </w:pPr>
            <w:r>
              <w:rPr>
                <w:sz w:val="17"/>
                <w:szCs w:val="17"/>
              </w:rPr>
              <w:t>-</w:t>
            </w:r>
          </w:p>
        </w:tc>
        <w:tc>
          <w:tcPr>
            <w:tcW w:w="992" w:type="dxa"/>
            <w:tcBorders>
              <w:top w:val="dotted" w:sz="4" w:space="0" w:color="auto"/>
              <w:left w:val="dotted" w:sz="4" w:space="0" w:color="auto"/>
              <w:bottom w:val="dotted" w:sz="4" w:space="0" w:color="auto"/>
              <w:right w:val="dotted" w:sz="4" w:space="0" w:color="auto"/>
            </w:tcBorders>
            <w:hideMark/>
          </w:tcPr>
          <w:p w:rsidR="000D1B9D" w:rsidRPr="00772B2F" w:rsidRDefault="000D1B9D" w:rsidP="00F33FAD">
            <w:pPr>
              <w:pStyle w:val="ConsPlusNormal"/>
              <w:jc w:val="center"/>
              <w:rPr>
                <w:sz w:val="17"/>
                <w:szCs w:val="17"/>
              </w:rPr>
            </w:pPr>
            <w:r w:rsidRPr="00772B2F">
              <w:rPr>
                <w:sz w:val="17"/>
                <w:szCs w:val="17"/>
              </w:rPr>
              <w:t>-</w:t>
            </w:r>
          </w:p>
        </w:tc>
        <w:tc>
          <w:tcPr>
            <w:tcW w:w="1133" w:type="dxa"/>
            <w:tcBorders>
              <w:top w:val="dotted" w:sz="4" w:space="0" w:color="auto"/>
              <w:left w:val="dotted" w:sz="4" w:space="0" w:color="auto"/>
              <w:bottom w:val="dotted" w:sz="4" w:space="0" w:color="auto"/>
              <w:right w:val="dotted" w:sz="4" w:space="0" w:color="auto"/>
            </w:tcBorders>
            <w:hideMark/>
          </w:tcPr>
          <w:p w:rsidR="000D1B9D" w:rsidRPr="00772B2F" w:rsidRDefault="00C20C5E" w:rsidP="00772B2F">
            <w:pPr>
              <w:pStyle w:val="ConsPlusNormal"/>
              <w:jc w:val="center"/>
              <w:rPr>
                <w:sz w:val="17"/>
                <w:szCs w:val="17"/>
              </w:rPr>
            </w:pPr>
            <w:r>
              <w:rPr>
                <w:sz w:val="17"/>
                <w:szCs w:val="17"/>
              </w:rPr>
              <w:t>-</w:t>
            </w:r>
          </w:p>
        </w:tc>
        <w:tc>
          <w:tcPr>
            <w:tcW w:w="1133" w:type="dxa"/>
            <w:tcBorders>
              <w:top w:val="dotted" w:sz="4" w:space="0" w:color="auto"/>
              <w:left w:val="dotted" w:sz="4" w:space="0" w:color="auto"/>
              <w:bottom w:val="dotted" w:sz="4" w:space="0" w:color="auto"/>
              <w:right w:val="dotted" w:sz="4" w:space="0" w:color="auto"/>
            </w:tcBorders>
            <w:hideMark/>
          </w:tcPr>
          <w:p w:rsidR="000D1B9D" w:rsidRPr="00772B2F" w:rsidRDefault="00C20C5E" w:rsidP="00F33FAD">
            <w:pPr>
              <w:pStyle w:val="ConsPlusNormal"/>
              <w:jc w:val="center"/>
              <w:rPr>
                <w:sz w:val="17"/>
                <w:szCs w:val="17"/>
              </w:rPr>
            </w:pPr>
            <w:r>
              <w:rPr>
                <w:sz w:val="17"/>
                <w:szCs w:val="17"/>
              </w:rPr>
              <w:t>-</w:t>
            </w:r>
          </w:p>
        </w:tc>
        <w:tc>
          <w:tcPr>
            <w:tcW w:w="992" w:type="dxa"/>
            <w:tcBorders>
              <w:top w:val="dotted" w:sz="4" w:space="0" w:color="auto"/>
              <w:left w:val="dotted" w:sz="4" w:space="0" w:color="auto"/>
              <w:bottom w:val="dotted" w:sz="4" w:space="0" w:color="auto"/>
              <w:right w:val="dotted" w:sz="4" w:space="0" w:color="auto"/>
            </w:tcBorders>
            <w:hideMark/>
          </w:tcPr>
          <w:p w:rsidR="000D1B9D" w:rsidRPr="00772B2F" w:rsidRDefault="00C20C5E" w:rsidP="00F33FAD">
            <w:pPr>
              <w:pStyle w:val="ConsPlusNormal"/>
              <w:jc w:val="center"/>
              <w:rPr>
                <w:sz w:val="17"/>
                <w:szCs w:val="17"/>
              </w:rPr>
            </w:pPr>
            <w:r>
              <w:rPr>
                <w:sz w:val="17"/>
                <w:szCs w:val="17"/>
              </w:rPr>
              <w:t>-</w:t>
            </w:r>
          </w:p>
        </w:tc>
        <w:tc>
          <w:tcPr>
            <w:tcW w:w="993" w:type="dxa"/>
            <w:tcBorders>
              <w:top w:val="dotted" w:sz="4" w:space="0" w:color="auto"/>
              <w:left w:val="dotted" w:sz="4" w:space="0" w:color="auto"/>
              <w:bottom w:val="dotted" w:sz="4" w:space="0" w:color="auto"/>
              <w:right w:val="dotted" w:sz="4" w:space="0" w:color="auto"/>
            </w:tcBorders>
            <w:hideMark/>
          </w:tcPr>
          <w:p w:rsidR="000D1B9D" w:rsidRPr="00772B2F" w:rsidRDefault="00C20C5E" w:rsidP="00F33FAD">
            <w:pPr>
              <w:pStyle w:val="ConsPlusNormal"/>
              <w:jc w:val="center"/>
              <w:rPr>
                <w:sz w:val="17"/>
                <w:szCs w:val="17"/>
              </w:rPr>
            </w:pPr>
            <w:r>
              <w:rPr>
                <w:sz w:val="17"/>
                <w:szCs w:val="17"/>
              </w:rPr>
              <w:t>-</w:t>
            </w:r>
          </w:p>
        </w:tc>
        <w:tc>
          <w:tcPr>
            <w:tcW w:w="1275" w:type="dxa"/>
            <w:tcBorders>
              <w:top w:val="dotted" w:sz="4" w:space="0" w:color="auto"/>
              <w:left w:val="dotted" w:sz="4" w:space="0" w:color="auto"/>
              <w:bottom w:val="dotted" w:sz="4" w:space="0" w:color="auto"/>
              <w:right w:val="dotted" w:sz="4" w:space="0" w:color="auto"/>
            </w:tcBorders>
            <w:hideMark/>
          </w:tcPr>
          <w:p w:rsidR="000D1B9D" w:rsidRPr="00772B2F" w:rsidRDefault="001C5BA3" w:rsidP="000607A5">
            <w:pPr>
              <w:pStyle w:val="ConsPlusNormal"/>
              <w:jc w:val="center"/>
              <w:rPr>
                <w:sz w:val="17"/>
                <w:szCs w:val="17"/>
              </w:rPr>
            </w:pPr>
            <w:r w:rsidRPr="00772B2F">
              <w:rPr>
                <w:sz w:val="17"/>
                <w:szCs w:val="17"/>
              </w:rPr>
              <w:t>к</w:t>
            </w:r>
            <w:r w:rsidR="000D1B9D" w:rsidRPr="00772B2F">
              <w:rPr>
                <w:sz w:val="17"/>
                <w:szCs w:val="17"/>
              </w:rPr>
              <w:t>ухня</w:t>
            </w:r>
            <w:r w:rsidRPr="00772B2F">
              <w:rPr>
                <w:sz w:val="17"/>
                <w:szCs w:val="17"/>
              </w:rPr>
              <w:t>-</w:t>
            </w:r>
            <w:r w:rsidR="000607A5" w:rsidRPr="00772B2F">
              <w:rPr>
                <w:sz w:val="17"/>
                <w:szCs w:val="17"/>
              </w:rPr>
              <w:t>ниша</w:t>
            </w:r>
          </w:p>
        </w:tc>
        <w:tc>
          <w:tcPr>
            <w:tcW w:w="992" w:type="dxa"/>
            <w:tcBorders>
              <w:top w:val="dotted" w:sz="4" w:space="0" w:color="auto"/>
              <w:left w:val="dotted" w:sz="4" w:space="0" w:color="auto"/>
              <w:bottom w:val="dotted" w:sz="4" w:space="0" w:color="auto"/>
              <w:right w:val="dotted" w:sz="4" w:space="0" w:color="auto"/>
            </w:tcBorders>
            <w:hideMark/>
          </w:tcPr>
          <w:p w:rsidR="000D1B9D" w:rsidRPr="00772B2F" w:rsidRDefault="00C20C5E" w:rsidP="00F33FAD">
            <w:pPr>
              <w:pStyle w:val="ConsPlusNormal"/>
              <w:jc w:val="center"/>
              <w:rPr>
                <w:sz w:val="17"/>
                <w:szCs w:val="17"/>
              </w:rPr>
            </w:pPr>
            <w:r>
              <w:rPr>
                <w:sz w:val="17"/>
                <w:szCs w:val="17"/>
              </w:rPr>
              <w:t>-</w:t>
            </w:r>
          </w:p>
        </w:tc>
      </w:tr>
      <w:tr w:rsidR="000D1B9D" w:rsidRPr="00772B2F" w:rsidTr="002D29A2">
        <w:trPr>
          <w:jc w:val="center"/>
        </w:trPr>
        <w:tc>
          <w:tcPr>
            <w:tcW w:w="992"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13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850"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992"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13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13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992"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99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275" w:type="dxa"/>
            <w:tcBorders>
              <w:top w:val="dotted" w:sz="4" w:space="0" w:color="auto"/>
              <w:left w:val="dotted" w:sz="4" w:space="0" w:color="auto"/>
              <w:bottom w:val="dotted" w:sz="4" w:space="0" w:color="auto"/>
              <w:right w:val="dotted" w:sz="4" w:space="0" w:color="auto"/>
            </w:tcBorders>
            <w:hideMark/>
          </w:tcPr>
          <w:p w:rsidR="000D1B9D" w:rsidRPr="00772B2F" w:rsidRDefault="000D1B9D" w:rsidP="00F33FAD">
            <w:pPr>
              <w:pStyle w:val="ConsPlusNormal"/>
              <w:jc w:val="center"/>
              <w:rPr>
                <w:sz w:val="17"/>
                <w:szCs w:val="17"/>
              </w:rPr>
            </w:pPr>
            <w:r w:rsidRPr="00772B2F">
              <w:rPr>
                <w:sz w:val="17"/>
                <w:szCs w:val="17"/>
              </w:rPr>
              <w:t>холл</w:t>
            </w:r>
          </w:p>
        </w:tc>
        <w:tc>
          <w:tcPr>
            <w:tcW w:w="992" w:type="dxa"/>
            <w:tcBorders>
              <w:top w:val="dotted" w:sz="4" w:space="0" w:color="auto"/>
              <w:left w:val="dotted" w:sz="4" w:space="0" w:color="auto"/>
              <w:bottom w:val="dotted" w:sz="4" w:space="0" w:color="auto"/>
              <w:right w:val="dotted" w:sz="4" w:space="0" w:color="auto"/>
            </w:tcBorders>
            <w:hideMark/>
          </w:tcPr>
          <w:p w:rsidR="000D1B9D" w:rsidRPr="00772B2F" w:rsidRDefault="00C20C5E" w:rsidP="00F33FAD">
            <w:pPr>
              <w:pStyle w:val="ConsPlusNormal"/>
              <w:jc w:val="center"/>
              <w:rPr>
                <w:sz w:val="17"/>
                <w:szCs w:val="17"/>
              </w:rPr>
            </w:pPr>
            <w:r>
              <w:rPr>
                <w:sz w:val="17"/>
                <w:szCs w:val="17"/>
              </w:rPr>
              <w:t>-</w:t>
            </w:r>
          </w:p>
        </w:tc>
      </w:tr>
      <w:tr w:rsidR="000D1B9D" w:rsidRPr="00772B2F" w:rsidTr="002D29A2">
        <w:trPr>
          <w:jc w:val="center"/>
        </w:trPr>
        <w:tc>
          <w:tcPr>
            <w:tcW w:w="992"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13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850"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992"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13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13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992"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99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275" w:type="dxa"/>
            <w:tcBorders>
              <w:top w:val="dotted" w:sz="4" w:space="0" w:color="auto"/>
              <w:left w:val="dotted" w:sz="4" w:space="0" w:color="auto"/>
              <w:bottom w:val="dotted" w:sz="4" w:space="0" w:color="auto"/>
              <w:right w:val="dotted" w:sz="4" w:space="0" w:color="auto"/>
            </w:tcBorders>
            <w:hideMark/>
          </w:tcPr>
          <w:p w:rsidR="000D1B9D" w:rsidRPr="00772B2F" w:rsidRDefault="000D1B9D" w:rsidP="001C5BA3">
            <w:pPr>
              <w:pStyle w:val="ConsPlusNormal"/>
              <w:jc w:val="center"/>
              <w:rPr>
                <w:sz w:val="17"/>
                <w:szCs w:val="17"/>
              </w:rPr>
            </w:pPr>
            <w:r w:rsidRPr="00772B2F">
              <w:rPr>
                <w:sz w:val="17"/>
                <w:szCs w:val="17"/>
              </w:rPr>
              <w:t xml:space="preserve">санузел </w:t>
            </w:r>
          </w:p>
        </w:tc>
        <w:tc>
          <w:tcPr>
            <w:tcW w:w="992" w:type="dxa"/>
            <w:tcBorders>
              <w:top w:val="dotted" w:sz="4" w:space="0" w:color="auto"/>
              <w:left w:val="dotted" w:sz="4" w:space="0" w:color="auto"/>
              <w:bottom w:val="dotted" w:sz="4" w:space="0" w:color="auto"/>
              <w:right w:val="dotted" w:sz="4" w:space="0" w:color="auto"/>
            </w:tcBorders>
            <w:hideMark/>
          </w:tcPr>
          <w:p w:rsidR="000D1B9D" w:rsidRPr="00772B2F" w:rsidRDefault="00C20C5E" w:rsidP="000607A5">
            <w:pPr>
              <w:pStyle w:val="ConsPlusNormal"/>
              <w:jc w:val="center"/>
              <w:rPr>
                <w:sz w:val="17"/>
                <w:szCs w:val="17"/>
              </w:rPr>
            </w:pPr>
            <w:r>
              <w:rPr>
                <w:sz w:val="17"/>
                <w:szCs w:val="17"/>
              </w:rPr>
              <w:t>-</w:t>
            </w:r>
          </w:p>
        </w:tc>
      </w:tr>
      <w:tr w:rsidR="000D1B9D" w:rsidRPr="00772B2F" w:rsidTr="002D29A2">
        <w:trPr>
          <w:jc w:val="center"/>
        </w:trPr>
        <w:tc>
          <w:tcPr>
            <w:tcW w:w="992"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13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850"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992"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13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13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992"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993" w:type="dxa"/>
            <w:tcBorders>
              <w:top w:val="dotted" w:sz="4" w:space="0" w:color="auto"/>
              <w:left w:val="dotted" w:sz="4" w:space="0" w:color="auto"/>
              <w:bottom w:val="dotted" w:sz="4" w:space="0" w:color="auto"/>
              <w:right w:val="dotted" w:sz="4" w:space="0" w:color="auto"/>
            </w:tcBorders>
          </w:tcPr>
          <w:p w:rsidR="000D1B9D" w:rsidRPr="00772B2F" w:rsidRDefault="000D1B9D" w:rsidP="00F33FAD">
            <w:pPr>
              <w:pStyle w:val="ConsPlusNormal"/>
              <w:jc w:val="center"/>
              <w:rPr>
                <w:sz w:val="17"/>
                <w:szCs w:val="17"/>
              </w:rPr>
            </w:pPr>
          </w:p>
        </w:tc>
        <w:tc>
          <w:tcPr>
            <w:tcW w:w="1275" w:type="dxa"/>
            <w:tcBorders>
              <w:top w:val="dotted" w:sz="4" w:space="0" w:color="auto"/>
              <w:left w:val="dotted" w:sz="4" w:space="0" w:color="auto"/>
              <w:bottom w:val="dotted" w:sz="4" w:space="0" w:color="auto"/>
              <w:right w:val="dotted" w:sz="4" w:space="0" w:color="auto"/>
            </w:tcBorders>
            <w:hideMark/>
          </w:tcPr>
          <w:p w:rsidR="000D1B9D" w:rsidRPr="00772B2F" w:rsidRDefault="001C5BA3" w:rsidP="00F33FAD">
            <w:pPr>
              <w:pStyle w:val="ConsPlusNormal"/>
              <w:jc w:val="center"/>
              <w:rPr>
                <w:sz w:val="17"/>
                <w:szCs w:val="17"/>
              </w:rPr>
            </w:pPr>
            <w:r w:rsidRPr="00772B2F">
              <w:rPr>
                <w:sz w:val="17"/>
                <w:szCs w:val="17"/>
              </w:rPr>
              <w:t>лоджия</w:t>
            </w:r>
          </w:p>
        </w:tc>
        <w:tc>
          <w:tcPr>
            <w:tcW w:w="992" w:type="dxa"/>
            <w:tcBorders>
              <w:top w:val="dotted" w:sz="4" w:space="0" w:color="auto"/>
              <w:left w:val="dotted" w:sz="4" w:space="0" w:color="auto"/>
              <w:bottom w:val="dotted" w:sz="4" w:space="0" w:color="auto"/>
              <w:right w:val="dotted" w:sz="4" w:space="0" w:color="auto"/>
            </w:tcBorders>
            <w:hideMark/>
          </w:tcPr>
          <w:p w:rsidR="000D1B9D" w:rsidRPr="00772B2F" w:rsidRDefault="00C20C5E" w:rsidP="00296E7E">
            <w:pPr>
              <w:pStyle w:val="ConsPlusNormal"/>
              <w:jc w:val="center"/>
              <w:rPr>
                <w:sz w:val="17"/>
                <w:szCs w:val="17"/>
              </w:rPr>
            </w:pPr>
            <w:r>
              <w:rPr>
                <w:sz w:val="17"/>
                <w:szCs w:val="17"/>
              </w:rPr>
              <w:t>-</w:t>
            </w:r>
          </w:p>
        </w:tc>
      </w:tr>
      <w:tr w:rsidR="00B978D3" w:rsidRPr="00431B5F" w:rsidTr="002D29A2">
        <w:trPr>
          <w:jc w:val="center"/>
        </w:trPr>
        <w:tc>
          <w:tcPr>
            <w:tcW w:w="9493" w:type="dxa"/>
            <w:gridSpan w:val="9"/>
            <w:tcBorders>
              <w:top w:val="dotted" w:sz="4" w:space="0" w:color="auto"/>
              <w:left w:val="dotted" w:sz="4" w:space="0" w:color="auto"/>
              <w:bottom w:val="dotted" w:sz="4" w:space="0" w:color="auto"/>
              <w:right w:val="dotted" w:sz="4" w:space="0" w:color="auto"/>
            </w:tcBorders>
            <w:hideMark/>
          </w:tcPr>
          <w:p w:rsidR="00B978D3" w:rsidRPr="00772B2F" w:rsidRDefault="00B978D3">
            <w:pPr>
              <w:pStyle w:val="ConsPlusNormal"/>
              <w:spacing w:line="256" w:lineRule="auto"/>
              <w:rPr>
                <w:rFonts w:ascii="Times New Roman" w:hAnsi="Times New Roman" w:cs="Times New Roman"/>
                <w:sz w:val="17"/>
                <w:szCs w:val="17"/>
                <w:lang w:eastAsia="en-US"/>
              </w:rPr>
            </w:pPr>
            <w:r w:rsidRPr="00772B2F">
              <w:rPr>
                <w:rFonts w:ascii="Times New Roman" w:hAnsi="Times New Roman" w:cs="Times New Roman"/>
                <w:sz w:val="17"/>
                <w:szCs w:val="17"/>
                <w:lang w:eastAsia="en-US"/>
              </w:rPr>
              <w:t xml:space="preserve">Проектная общая приведенная площадь </w:t>
            </w:r>
            <w:r w:rsidRPr="00772B2F">
              <w:rPr>
                <w:rFonts w:ascii="Times New Roman" w:hAnsi="Times New Roman" w:cs="Times New Roman"/>
                <w:sz w:val="18"/>
                <w:szCs w:val="18"/>
                <w:lang w:eastAsia="en-US"/>
              </w:rPr>
              <w:t>м</w:t>
            </w:r>
            <w:proofErr w:type="gramStart"/>
            <w:r w:rsidRPr="00772B2F">
              <w:rPr>
                <w:rFonts w:ascii="Times New Roman" w:hAnsi="Times New Roman" w:cs="Times New Roman"/>
                <w:sz w:val="18"/>
                <w:szCs w:val="18"/>
                <w:vertAlign w:val="superscript"/>
                <w:lang w:eastAsia="en-US"/>
              </w:rPr>
              <w:t>2</w:t>
            </w:r>
            <w:proofErr w:type="gramEnd"/>
          </w:p>
        </w:tc>
        <w:tc>
          <w:tcPr>
            <w:tcW w:w="992" w:type="dxa"/>
            <w:tcBorders>
              <w:top w:val="dotted" w:sz="4" w:space="0" w:color="auto"/>
              <w:left w:val="dotted" w:sz="4" w:space="0" w:color="auto"/>
              <w:bottom w:val="dotted" w:sz="4" w:space="0" w:color="auto"/>
              <w:right w:val="dotted" w:sz="4" w:space="0" w:color="auto"/>
            </w:tcBorders>
            <w:hideMark/>
          </w:tcPr>
          <w:p w:rsidR="002552BD" w:rsidRPr="0008799A" w:rsidRDefault="00C20C5E" w:rsidP="002552BD">
            <w:pPr>
              <w:pStyle w:val="ConsPlusNormal"/>
              <w:spacing w:line="256" w:lineRule="auto"/>
              <w:jc w:val="center"/>
              <w:rPr>
                <w:sz w:val="17"/>
                <w:szCs w:val="17"/>
                <w:lang w:eastAsia="en-US"/>
              </w:rPr>
            </w:pPr>
            <w:r>
              <w:rPr>
                <w:sz w:val="17"/>
                <w:szCs w:val="17"/>
                <w:lang w:eastAsia="en-US"/>
              </w:rPr>
              <w:t>-</w:t>
            </w:r>
          </w:p>
        </w:tc>
      </w:tr>
    </w:tbl>
    <w:p w:rsidR="00B978D3" w:rsidRPr="00431B5F" w:rsidRDefault="00B978D3" w:rsidP="00B978D3">
      <w:r w:rsidRPr="00431B5F">
        <w:tab/>
      </w:r>
      <w:r w:rsidRPr="00431B5F">
        <w:tab/>
      </w:r>
      <w:r w:rsidRPr="00431B5F">
        <w:tab/>
      </w:r>
      <w:r w:rsidRPr="00431B5F">
        <w:tab/>
      </w:r>
    </w:p>
    <w:p w:rsidR="00B978D3" w:rsidRPr="00431B5F" w:rsidRDefault="00B978D3" w:rsidP="00B978D3">
      <w:pPr>
        <w:pStyle w:val="a6"/>
        <w:ind w:right="0"/>
        <w:rPr>
          <w:iCs/>
          <w:sz w:val="22"/>
          <w:szCs w:val="22"/>
        </w:rPr>
      </w:pPr>
      <w:r w:rsidRPr="00431B5F">
        <w:rPr>
          <w:iCs/>
          <w:color w:val="000000"/>
          <w:sz w:val="22"/>
          <w:szCs w:val="22"/>
        </w:rPr>
        <w:lastRenderedPageBreak/>
        <w:t xml:space="preserve">В Объекте долевого строительства отделочные и специальные работы не производятся. </w:t>
      </w:r>
      <w:r w:rsidRPr="00431B5F">
        <w:rPr>
          <w:b/>
          <w:iCs/>
          <w:color w:val="000000"/>
          <w:sz w:val="22"/>
          <w:szCs w:val="22"/>
        </w:rPr>
        <w:t xml:space="preserve">План Объекта долевого строительства указан в Приложении №1.  Описание Объекта долевого строительства указано в Приложении №2. </w:t>
      </w:r>
    </w:p>
    <w:p w:rsidR="00B84CD2" w:rsidRPr="00431B5F" w:rsidRDefault="00B978D3" w:rsidP="007008DA">
      <w:pPr>
        <w:pStyle w:val="a6"/>
        <w:ind w:left="567" w:right="0" w:hanging="567"/>
        <w:rPr>
          <w:iCs/>
          <w:sz w:val="24"/>
          <w:szCs w:val="24"/>
        </w:rPr>
      </w:pPr>
      <w:r w:rsidRPr="00431B5F">
        <w:rPr>
          <w:iCs/>
          <w:sz w:val="24"/>
          <w:szCs w:val="24"/>
        </w:rPr>
        <w:t>3</w:t>
      </w:r>
      <w:r w:rsidR="007008DA" w:rsidRPr="00431B5F">
        <w:rPr>
          <w:iCs/>
          <w:sz w:val="24"/>
          <w:szCs w:val="24"/>
        </w:rPr>
        <w:t xml:space="preserve">.4  </w:t>
      </w:r>
      <w:r w:rsidR="00B84CD2" w:rsidRPr="00431B5F">
        <w:rPr>
          <w:iCs/>
          <w:sz w:val="24"/>
          <w:szCs w:val="24"/>
        </w:rPr>
        <w:t xml:space="preserve">Характеристики </w:t>
      </w:r>
      <w:r w:rsidR="00B84CD2" w:rsidRPr="00431B5F">
        <w:rPr>
          <w:sz w:val="24"/>
          <w:szCs w:val="24"/>
        </w:rPr>
        <w:t>Объекта долевого строительства</w:t>
      </w:r>
      <w:r w:rsidR="00B84CD2" w:rsidRPr="00431B5F">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00B84CD2" w:rsidRPr="00431B5F">
        <w:rPr>
          <w:sz w:val="24"/>
          <w:szCs w:val="24"/>
        </w:rPr>
        <w:t>Объекту долевого строительства</w:t>
      </w:r>
      <w:r w:rsidR="00B84CD2" w:rsidRPr="00431B5F">
        <w:rPr>
          <w:iCs/>
          <w:sz w:val="24"/>
          <w:szCs w:val="24"/>
        </w:rPr>
        <w:t xml:space="preserve"> присваивается фактический номер</w:t>
      </w:r>
      <w:r w:rsidR="00D063CC" w:rsidRPr="00431B5F">
        <w:rPr>
          <w:iCs/>
          <w:sz w:val="24"/>
          <w:szCs w:val="24"/>
        </w:rPr>
        <w:t>, определяется общая площадь и общая приведенная площадь Объекта долевого строительства</w:t>
      </w:r>
      <w:r w:rsidR="00B84CD2" w:rsidRPr="00431B5F">
        <w:rPr>
          <w:sz w:val="24"/>
          <w:szCs w:val="24"/>
        </w:rPr>
        <w:t>.</w:t>
      </w:r>
    </w:p>
    <w:p w:rsidR="00B84CD2" w:rsidRPr="00431B5F" w:rsidRDefault="00B978D3" w:rsidP="007008DA">
      <w:pPr>
        <w:ind w:left="567" w:hanging="567"/>
        <w:jc w:val="both"/>
        <w:rPr>
          <w:sz w:val="24"/>
          <w:szCs w:val="24"/>
        </w:rPr>
      </w:pPr>
      <w:r w:rsidRPr="00431B5F">
        <w:rPr>
          <w:sz w:val="24"/>
          <w:szCs w:val="24"/>
        </w:rPr>
        <w:t xml:space="preserve">3.5  </w:t>
      </w:r>
      <w:r w:rsidRPr="00431B5F">
        <w:rPr>
          <w:sz w:val="36"/>
          <w:szCs w:val="24"/>
        </w:rPr>
        <w:t xml:space="preserve"> </w:t>
      </w:r>
      <w:r w:rsidR="00B84CD2" w:rsidRPr="00431B5F">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B84CD2" w:rsidRPr="005815F6" w:rsidRDefault="007008DA" w:rsidP="007008DA">
      <w:pPr>
        <w:ind w:left="567" w:hanging="567"/>
        <w:jc w:val="both"/>
        <w:rPr>
          <w:sz w:val="24"/>
          <w:szCs w:val="24"/>
        </w:rPr>
      </w:pPr>
      <w:r w:rsidRPr="00431B5F">
        <w:rPr>
          <w:sz w:val="24"/>
          <w:szCs w:val="24"/>
        </w:rPr>
        <w:t xml:space="preserve">3.6. </w:t>
      </w:r>
      <w:r w:rsidRPr="00431B5F">
        <w:rPr>
          <w:sz w:val="6"/>
          <w:szCs w:val="24"/>
        </w:rPr>
        <w:t xml:space="preserve"> </w:t>
      </w:r>
      <w:r w:rsidR="00B84CD2" w:rsidRPr="00431B5F">
        <w:rPr>
          <w:sz w:val="24"/>
          <w:szCs w:val="24"/>
        </w:rPr>
        <w:t xml:space="preserve">Право на оформление в собственность Объекта долевого строительства, возникает у </w:t>
      </w:r>
      <w:r w:rsidR="00B84CD2" w:rsidRPr="00E32689">
        <w:rPr>
          <w:sz w:val="24"/>
          <w:szCs w:val="24"/>
        </w:rPr>
        <w:t xml:space="preserve">УЧАСТНИКА ДОЛЕВОГО СТРОИТЕЛЬСТВА при условии надлежащего выполнения УЧАСТНИКОМ ДОЛЕВОГО СТРОИТЕЛЬСТВА своих обязательств по настоящему </w:t>
      </w:r>
      <w:r w:rsidR="00B84CD2" w:rsidRPr="005815F6">
        <w:rPr>
          <w:sz w:val="24"/>
          <w:szCs w:val="24"/>
        </w:rPr>
        <w:t>Договору и подписания Сторонами Передаточного акта.</w:t>
      </w:r>
    </w:p>
    <w:p w:rsidR="00B84CD2" w:rsidRPr="005815F6" w:rsidRDefault="00B84CD2" w:rsidP="007008DA">
      <w:pPr>
        <w:pStyle w:val="Normal1"/>
        <w:numPr>
          <w:ilvl w:val="0"/>
          <w:numId w:val="1"/>
        </w:numPr>
        <w:tabs>
          <w:tab w:val="clear" w:pos="360"/>
        </w:tabs>
        <w:spacing w:line="240" w:lineRule="auto"/>
        <w:ind w:left="567" w:hanging="567"/>
        <w:jc w:val="center"/>
        <w:rPr>
          <w:b/>
          <w:bCs/>
          <w:sz w:val="24"/>
          <w:szCs w:val="24"/>
        </w:rPr>
      </w:pPr>
      <w:r w:rsidRPr="005815F6">
        <w:rPr>
          <w:b/>
          <w:bCs/>
          <w:sz w:val="24"/>
          <w:szCs w:val="24"/>
        </w:rPr>
        <w:t>ЦЕНА ДОГОВОРА</w:t>
      </w:r>
    </w:p>
    <w:p w:rsidR="00B84CD2" w:rsidRPr="00772B2F" w:rsidRDefault="00B84CD2" w:rsidP="00C80880">
      <w:pPr>
        <w:pStyle w:val="a6"/>
        <w:numPr>
          <w:ilvl w:val="1"/>
          <w:numId w:val="1"/>
        </w:numPr>
        <w:tabs>
          <w:tab w:val="num" w:pos="-3402"/>
        </w:tabs>
        <w:ind w:left="567" w:right="0"/>
        <w:rPr>
          <w:iCs/>
          <w:sz w:val="24"/>
          <w:szCs w:val="24"/>
        </w:rPr>
      </w:pPr>
      <w:proofErr w:type="gramStart"/>
      <w:r w:rsidRPr="00772B2F">
        <w:rPr>
          <w:sz w:val="24"/>
          <w:szCs w:val="24"/>
        </w:rPr>
        <w:t xml:space="preserve">На момент подписания настоящего договора Цена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и составляет </w:t>
      </w:r>
      <w:r w:rsidR="00316A09" w:rsidRPr="00772B2F">
        <w:rPr>
          <w:sz w:val="24"/>
          <w:szCs w:val="24"/>
        </w:rPr>
        <w:br/>
      </w:r>
      <w:r w:rsidR="00C20C5E">
        <w:rPr>
          <w:b/>
          <w:sz w:val="24"/>
          <w:szCs w:val="24"/>
        </w:rPr>
        <w:t>______________</w:t>
      </w:r>
      <w:r w:rsidR="00B64051" w:rsidRPr="00772B2F">
        <w:rPr>
          <w:b/>
          <w:sz w:val="24"/>
          <w:szCs w:val="24"/>
        </w:rPr>
        <w:t xml:space="preserve"> </w:t>
      </w:r>
      <w:r w:rsidR="00C20C5E">
        <w:rPr>
          <w:b/>
          <w:sz w:val="24"/>
          <w:szCs w:val="24"/>
        </w:rPr>
        <w:t>(__________________</w:t>
      </w:r>
      <w:r w:rsidR="00BB1B2F" w:rsidRPr="00772B2F">
        <w:rPr>
          <w:b/>
          <w:sz w:val="24"/>
          <w:szCs w:val="24"/>
        </w:rPr>
        <w:t>)</w:t>
      </w:r>
      <w:r w:rsidRPr="00772B2F">
        <w:rPr>
          <w:b/>
          <w:bCs/>
          <w:iCs/>
          <w:sz w:val="24"/>
          <w:szCs w:val="24"/>
        </w:rPr>
        <w:t xml:space="preserve"> рублей </w:t>
      </w:r>
      <w:r w:rsidR="00F757CE" w:rsidRPr="00772B2F">
        <w:rPr>
          <w:b/>
          <w:bCs/>
          <w:iCs/>
          <w:sz w:val="24"/>
          <w:szCs w:val="24"/>
        </w:rPr>
        <w:t>00</w:t>
      </w:r>
      <w:r w:rsidRPr="00772B2F">
        <w:rPr>
          <w:b/>
          <w:bCs/>
          <w:iCs/>
          <w:sz w:val="24"/>
          <w:szCs w:val="24"/>
        </w:rPr>
        <w:t xml:space="preserve"> копеек</w:t>
      </w:r>
      <w:r w:rsidRPr="00772B2F">
        <w:rPr>
          <w:iCs/>
          <w:sz w:val="24"/>
          <w:szCs w:val="24"/>
        </w:rPr>
        <w:t xml:space="preserve">, что соответствует долевому участию в строительстве </w:t>
      </w:r>
      <w:r w:rsidR="00C20C5E">
        <w:rPr>
          <w:iCs/>
          <w:sz w:val="24"/>
          <w:szCs w:val="24"/>
        </w:rPr>
        <w:t>______</w:t>
      </w:r>
      <w:r w:rsidR="00C80880" w:rsidRPr="00772B2F">
        <w:rPr>
          <w:iCs/>
          <w:sz w:val="24"/>
          <w:szCs w:val="24"/>
        </w:rPr>
        <w:t xml:space="preserve"> </w:t>
      </w:r>
      <w:proofErr w:type="spellStart"/>
      <w:r w:rsidRPr="00772B2F">
        <w:rPr>
          <w:iCs/>
          <w:sz w:val="24"/>
          <w:szCs w:val="24"/>
        </w:rPr>
        <w:t>кв.м</w:t>
      </w:r>
      <w:proofErr w:type="spellEnd"/>
      <w:r w:rsidR="00F757CE" w:rsidRPr="00772B2F">
        <w:rPr>
          <w:iCs/>
          <w:sz w:val="24"/>
          <w:szCs w:val="24"/>
        </w:rPr>
        <w:t>.</w:t>
      </w:r>
      <w:r w:rsidRPr="00772B2F">
        <w:rPr>
          <w:iCs/>
          <w:sz w:val="24"/>
          <w:szCs w:val="24"/>
        </w:rPr>
        <w:t xml:space="preserve"> Проектной общей приведенной площади Объекта долевого строительства из расчета</w:t>
      </w:r>
      <w:r w:rsidRPr="00772B2F">
        <w:rPr>
          <w:b/>
          <w:iCs/>
          <w:sz w:val="24"/>
          <w:szCs w:val="24"/>
        </w:rPr>
        <w:t xml:space="preserve"> </w:t>
      </w:r>
      <w:r w:rsidR="005B149B" w:rsidRPr="00772B2F">
        <w:rPr>
          <w:b/>
          <w:iCs/>
          <w:sz w:val="24"/>
          <w:szCs w:val="24"/>
        </w:rPr>
        <w:t xml:space="preserve"> </w:t>
      </w:r>
      <w:r w:rsidR="00C20C5E">
        <w:rPr>
          <w:b/>
          <w:sz w:val="24"/>
          <w:szCs w:val="24"/>
        </w:rPr>
        <w:t>______________</w:t>
      </w:r>
      <w:r w:rsidR="00C20C5E" w:rsidRPr="00772B2F">
        <w:rPr>
          <w:b/>
          <w:sz w:val="24"/>
          <w:szCs w:val="24"/>
        </w:rPr>
        <w:t xml:space="preserve"> </w:t>
      </w:r>
      <w:r w:rsidR="00C20C5E">
        <w:rPr>
          <w:b/>
          <w:sz w:val="24"/>
          <w:szCs w:val="24"/>
        </w:rPr>
        <w:t>(__________________</w:t>
      </w:r>
      <w:r w:rsidR="00C20C5E" w:rsidRPr="00772B2F">
        <w:rPr>
          <w:b/>
          <w:sz w:val="24"/>
          <w:szCs w:val="24"/>
        </w:rPr>
        <w:t>)</w:t>
      </w:r>
      <w:r w:rsidR="00C20C5E" w:rsidRPr="00772B2F">
        <w:rPr>
          <w:b/>
          <w:bCs/>
          <w:iCs/>
          <w:sz w:val="24"/>
          <w:szCs w:val="24"/>
        </w:rPr>
        <w:t xml:space="preserve"> рублей 00 копеек</w:t>
      </w:r>
      <w:r w:rsidR="00C20C5E" w:rsidRPr="00772B2F">
        <w:rPr>
          <w:iCs/>
          <w:sz w:val="24"/>
          <w:szCs w:val="24"/>
        </w:rPr>
        <w:t xml:space="preserve"> </w:t>
      </w:r>
      <w:r w:rsidRPr="00772B2F">
        <w:rPr>
          <w:iCs/>
          <w:sz w:val="24"/>
          <w:szCs w:val="24"/>
        </w:rPr>
        <w:t xml:space="preserve">за один квадратный метр </w:t>
      </w:r>
      <w:r w:rsidRPr="00772B2F">
        <w:rPr>
          <w:bCs/>
          <w:iCs/>
          <w:sz w:val="24"/>
          <w:szCs w:val="24"/>
        </w:rPr>
        <w:t>Проектной общей приведенной</w:t>
      </w:r>
      <w:proofErr w:type="gramEnd"/>
      <w:r w:rsidRPr="00772B2F">
        <w:rPr>
          <w:bCs/>
          <w:iCs/>
          <w:sz w:val="24"/>
          <w:szCs w:val="24"/>
        </w:rPr>
        <w:t xml:space="preserve"> площади</w:t>
      </w:r>
      <w:r w:rsidRPr="00772B2F" w:rsidDel="004B6B8F">
        <w:rPr>
          <w:iCs/>
          <w:sz w:val="24"/>
          <w:szCs w:val="24"/>
        </w:rPr>
        <w:t xml:space="preserve"> </w:t>
      </w:r>
      <w:r w:rsidRPr="00772B2F">
        <w:rPr>
          <w:sz w:val="24"/>
          <w:szCs w:val="24"/>
        </w:rPr>
        <w:t>Объекта долевого строительства</w:t>
      </w:r>
      <w:r w:rsidRPr="00772B2F">
        <w:rPr>
          <w:iCs/>
          <w:sz w:val="24"/>
          <w:szCs w:val="24"/>
        </w:rPr>
        <w:t>.</w:t>
      </w:r>
    </w:p>
    <w:p w:rsidR="009847E1" w:rsidRPr="00421F35" w:rsidRDefault="006A5DFA" w:rsidP="007008DA">
      <w:pPr>
        <w:numPr>
          <w:ilvl w:val="1"/>
          <w:numId w:val="1"/>
        </w:numPr>
        <w:tabs>
          <w:tab w:val="num" w:pos="765"/>
          <w:tab w:val="num" w:pos="1245"/>
          <w:tab w:val="right" w:pos="10065"/>
        </w:tabs>
        <w:ind w:left="567" w:hanging="567"/>
        <w:jc w:val="both"/>
        <w:rPr>
          <w:sz w:val="24"/>
          <w:szCs w:val="24"/>
        </w:rPr>
      </w:pPr>
      <w:r w:rsidRPr="00421F35">
        <w:rPr>
          <w:sz w:val="24"/>
          <w:szCs w:val="24"/>
        </w:rPr>
        <w:t xml:space="preserve">В Цену Договора включены </w:t>
      </w:r>
      <w:r w:rsidR="00B84CD2" w:rsidRPr="00421F35">
        <w:rPr>
          <w:sz w:val="24"/>
          <w:szCs w:val="24"/>
        </w:rPr>
        <w:t>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w:t>
      </w:r>
      <w:r w:rsidR="00D063CC" w:rsidRPr="00421F35">
        <w:rPr>
          <w:sz w:val="24"/>
          <w:szCs w:val="24"/>
        </w:rPr>
        <w:t>СТВА.</w:t>
      </w:r>
    </w:p>
    <w:p w:rsidR="00FE3CDE" w:rsidRPr="00772B2F" w:rsidRDefault="00913776" w:rsidP="00FE3CDE">
      <w:pPr>
        <w:numPr>
          <w:ilvl w:val="1"/>
          <w:numId w:val="1"/>
        </w:numPr>
        <w:tabs>
          <w:tab w:val="right" w:pos="10065"/>
        </w:tabs>
        <w:ind w:left="567"/>
        <w:jc w:val="both"/>
        <w:rPr>
          <w:sz w:val="24"/>
          <w:szCs w:val="24"/>
        </w:rPr>
      </w:pPr>
      <w:r w:rsidRPr="00772B2F">
        <w:rPr>
          <w:sz w:val="24"/>
          <w:szCs w:val="24"/>
        </w:rPr>
        <w:t xml:space="preserve">Оплата по договору производится в следующем порядке: </w:t>
      </w:r>
    </w:p>
    <w:p w:rsidR="00E60857" w:rsidRPr="00772B2F" w:rsidRDefault="00B64051" w:rsidP="00E60857">
      <w:pPr>
        <w:pStyle w:val="ac"/>
        <w:numPr>
          <w:ilvl w:val="2"/>
          <w:numId w:val="1"/>
        </w:numPr>
        <w:tabs>
          <w:tab w:val="right" w:pos="10065"/>
        </w:tabs>
        <w:jc w:val="both"/>
        <w:rPr>
          <w:sz w:val="24"/>
          <w:szCs w:val="24"/>
        </w:rPr>
      </w:pPr>
      <w:r w:rsidRPr="00772B2F">
        <w:rPr>
          <w:sz w:val="24"/>
          <w:szCs w:val="24"/>
        </w:rPr>
        <w:t>Не позднее 5 (Пяти) рабочих дней от даты государственной регистрации настоящего Договора, УЧАСТНИК ДОЛЕВОГО СТРОИТЕЛЬСТВА внос</w:t>
      </w:r>
      <w:r w:rsidR="00C20C5E">
        <w:rPr>
          <w:sz w:val="24"/>
          <w:szCs w:val="24"/>
        </w:rPr>
        <w:t>ит</w:t>
      </w:r>
      <w:r w:rsidRPr="00772B2F">
        <w:rPr>
          <w:sz w:val="24"/>
          <w:szCs w:val="24"/>
        </w:rPr>
        <w:t xml:space="preserve"> на расчетный счет ЗАСТРОЙЩИКА сумму денежных средств в счет оплаты Цены Договора в размере</w:t>
      </w:r>
      <w:proofErr w:type="gramStart"/>
      <w:r w:rsidRPr="00772B2F">
        <w:rPr>
          <w:sz w:val="24"/>
          <w:szCs w:val="24"/>
        </w:rPr>
        <w:t xml:space="preserve"> </w:t>
      </w:r>
      <w:r w:rsidR="00C20C5E">
        <w:rPr>
          <w:b/>
          <w:sz w:val="24"/>
          <w:szCs w:val="24"/>
        </w:rPr>
        <w:t>______________</w:t>
      </w:r>
      <w:r w:rsidR="00C20C5E" w:rsidRPr="00772B2F">
        <w:rPr>
          <w:b/>
          <w:sz w:val="24"/>
          <w:szCs w:val="24"/>
        </w:rPr>
        <w:t xml:space="preserve"> </w:t>
      </w:r>
      <w:r w:rsidR="00C20C5E">
        <w:rPr>
          <w:b/>
          <w:sz w:val="24"/>
          <w:szCs w:val="24"/>
        </w:rPr>
        <w:t>(__________________</w:t>
      </w:r>
      <w:r w:rsidR="00C20C5E" w:rsidRPr="00772B2F">
        <w:rPr>
          <w:b/>
          <w:sz w:val="24"/>
          <w:szCs w:val="24"/>
        </w:rPr>
        <w:t>)</w:t>
      </w:r>
      <w:r w:rsidR="00C20C5E" w:rsidRPr="00772B2F">
        <w:rPr>
          <w:b/>
          <w:bCs/>
          <w:iCs/>
          <w:sz w:val="24"/>
          <w:szCs w:val="24"/>
        </w:rPr>
        <w:t xml:space="preserve"> </w:t>
      </w:r>
      <w:proofErr w:type="gramEnd"/>
      <w:r w:rsidR="00C20C5E" w:rsidRPr="00772B2F">
        <w:rPr>
          <w:b/>
          <w:bCs/>
          <w:iCs/>
          <w:sz w:val="24"/>
          <w:szCs w:val="24"/>
        </w:rPr>
        <w:t>рублей 00 копеек</w:t>
      </w:r>
      <w:r w:rsidRPr="00772B2F">
        <w:rPr>
          <w:b/>
          <w:bCs/>
          <w:sz w:val="24"/>
          <w:szCs w:val="24"/>
        </w:rPr>
        <w:t>.</w:t>
      </w:r>
    </w:p>
    <w:p w:rsidR="00A85A9B" w:rsidRPr="00431B5F" w:rsidRDefault="00B84CD2" w:rsidP="00A85A9B">
      <w:pPr>
        <w:numPr>
          <w:ilvl w:val="1"/>
          <w:numId w:val="1"/>
        </w:numPr>
        <w:tabs>
          <w:tab w:val="num" w:pos="765"/>
          <w:tab w:val="num" w:pos="1245"/>
          <w:tab w:val="right" w:pos="10065"/>
        </w:tabs>
        <w:ind w:left="567" w:hanging="567"/>
        <w:jc w:val="both"/>
        <w:rPr>
          <w:sz w:val="24"/>
          <w:szCs w:val="24"/>
        </w:rPr>
      </w:pPr>
      <w:r w:rsidRPr="00431B5F">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431B5F" w:rsidDel="000C3F6B">
        <w:rPr>
          <w:sz w:val="24"/>
          <w:szCs w:val="24"/>
        </w:rPr>
        <w:t xml:space="preserve"> </w:t>
      </w:r>
      <w:r w:rsidRPr="00431B5F">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431B5F">
        <w:rPr>
          <w:sz w:val="24"/>
          <w:szCs w:val="24"/>
        </w:rPr>
        <w:t>кв.м</w:t>
      </w:r>
      <w:proofErr w:type="spellEnd"/>
      <w:proofErr w:type="gramStart"/>
      <w:r w:rsidRPr="00431B5F">
        <w:rPr>
          <w:sz w:val="24"/>
          <w:szCs w:val="24"/>
        </w:rPr>
        <w:t xml:space="preserve"> В</w:t>
      </w:r>
      <w:proofErr w:type="gramEnd"/>
      <w:r w:rsidRPr="00431B5F">
        <w:rPr>
          <w:sz w:val="24"/>
          <w:szCs w:val="24"/>
        </w:rPr>
        <w:t xml:space="preserve">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431B5F">
        <w:rPr>
          <w:sz w:val="24"/>
          <w:szCs w:val="24"/>
        </w:rPr>
        <w:t>кв</w:t>
      </w:r>
      <w:proofErr w:type="gramStart"/>
      <w:r w:rsidRPr="00431B5F">
        <w:rPr>
          <w:sz w:val="24"/>
          <w:szCs w:val="24"/>
        </w:rPr>
        <w:t>.м</w:t>
      </w:r>
      <w:proofErr w:type="spellEnd"/>
      <w:proofErr w:type="gramEnd"/>
      <w:r w:rsidRPr="00431B5F">
        <w:rPr>
          <w:sz w:val="24"/>
          <w:szCs w:val="24"/>
        </w:rPr>
        <w:t xml:space="preserve"> включительно, в сторону увеличения либо в сторону уменьшения, Цена Договора изменению не подлежит.</w:t>
      </w:r>
    </w:p>
    <w:p w:rsidR="00B84CD2" w:rsidRPr="00431B5F" w:rsidRDefault="00B84CD2" w:rsidP="00064024">
      <w:pPr>
        <w:pStyle w:val="Normal1"/>
        <w:spacing w:line="240" w:lineRule="auto"/>
        <w:ind w:left="567" w:firstLine="0"/>
        <w:jc w:val="both"/>
        <w:rPr>
          <w:sz w:val="24"/>
          <w:szCs w:val="24"/>
        </w:rPr>
      </w:pPr>
      <w:r w:rsidRPr="00431B5F">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431B5F">
        <w:rPr>
          <w:sz w:val="24"/>
          <w:szCs w:val="24"/>
        </w:rPr>
        <w:t>кв.м</w:t>
      </w:r>
      <w:proofErr w:type="spellEnd"/>
      <w:r w:rsidRPr="00431B5F">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431B5F">
        <w:rPr>
          <w:sz w:val="24"/>
          <w:szCs w:val="24"/>
        </w:rPr>
        <w:t>кв.м</w:t>
      </w:r>
      <w:proofErr w:type="spellEnd"/>
      <w:r w:rsidRPr="00431B5F">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w:t>
      </w:r>
      <w:r w:rsidRPr="00431B5F">
        <w:rPr>
          <w:sz w:val="24"/>
          <w:szCs w:val="24"/>
        </w:rPr>
        <w:lastRenderedPageBreak/>
        <w:t xml:space="preserve">более чем на 0,5 (Ноль целых пять десятых) </w:t>
      </w:r>
      <w:proofErr w:type="spellStart"/>
      <w:r w:rsidRPr="00431B5F">
        <w:rPr>
          <w:sz w:val="24"/>
          <w:szCs w:val="24"/>
        </w:rPr>
        <w:t>кв.м</w:t>
      </w:r>
      <w:proofErr w:type="spellEnd"/>
      <w:r w:rsidRPr="00431B5F">
        <w:rPr>
          <w:sz w:val="24"/>
          <w:szCs w:val="24"/>
        </w:rPr>
        <w:t>, то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w:t>
      </w:r>
    </w:p>
    <w:p w:rsidR="00C661B2" w:rsidRPr="00431B5F" w:rsidRDefault="00B84CD2" w:rsidP="00C661B2">
      <w:pPr>
        <w:pStyle w:val="Normal1"/>
        <w:numPr>
          <w:ilvl w:val="1"/>
          <w:numId w:val="1"/>
        </w:numPr>
        <w:spacing w:line="240" w:lineRule="auto"/>
        <w:ind w:left="567" w:hanging="567"/>
        <w:jc w:val="both"/>
        <w:rPr>
          <w:color w:val="000000" w:themeColor="text1"/>
          <w:sz w:val="24"/>
          <w:szCs w:val="24"/>
        </w:rPr>
      </w:pPr>
      <w:r w:rsidRPr="00431B5F">
        <w:rPr>
          <w:sz w:val="24"/>
          <w:szCs w:val="24"/>
        </w:rPr>
        <w:t xml:space="preserve">В случае, если фактические затраты по строительству Объекта недвижимости в перерасчете на долю, получаемую УЧАСТНИКОМ ДОЛЕВОГО СТРОИТЕЛЬСТВА по окончании строительства, окажутся меньше Цены Договора, оплаченной УЧАСТНИКОМ ДОЛЕВОГО СТРОИТЕЛЬСТВА по Договору, с учетом ее изменения в соответствии с п. 4.4. - 4.6. Договора, полученная разница возврату УЧАСТНИКУ ДОЛЕВОГО </w:t>
      </w:r>
      <w:r w:rsidRPr="00431B5F">
        <w:rPr>
          <w:color w:val="000000" w:themeColor="text1"/>
          <w:sz w:val="24"/>
          <w:szCs w:val="24"/>
        </w:rPr>
        <w:t>СТРОИТЕЛЬСТВА не подлежит, а является стоимостью услуг ЗАСТРОЙЩИКА.</w:t>
      </w:r>
    </w:p>
    <w:p w:rsidR="00C661B2" w:rsidRPr="00431B5F" w:rsidRDefault="00C661B2" w:rsidP="00C661B2">
      <w:pPr>
        <w:pStyle w:val="Normal1"/>
        <w:spacing w:line="240" w:lineRule="auto"/>
        <w:ind w:firstLine="0"/>
        <w:jc w:val="both"/>
        <w:rPr>
          <w:color w:val="000000" w:themeColor="text1"/>
          <w:sz w:val="24"/>
          <w:szCs w:val="24"/>
        </w:rPr>
      </w:pPr>
      <w:r w:rsidRPr="00431B5F">
        <w:rPr>
          <w:b/>
          <w:color w:val="000000" w:themeColor="text1"/>
          <w:sz w:val="24"/>
          <w:szCs w:val="24"/>
        </w:rPr>
        <w:t xml:space="preserve">В случае привлечения кредитных денежных средств с целью оплаты Цены договора Договор может быть дополнен условиями Банка. </w:t>
      </w:r>
    </w:p>
    <w:p w:rsidR="00D063CC" w:rsidRPr="00431B5F" w:rsidRDefault="00B84CD2" w:rsidP="007008DA">
      <w:pPr>
        <w:numPr>
          <w:ilvl w:val="0"/>
          <w:numId w:val="1"/>
        </w:numPr>
        <w:tabs>
          <w:tab w:val="clear" w:pos="360"/>
        </w:tabs>
        <w:ind w:left="567" w:hanging="567"/>
        <w:jc w:val="center"/>
        <w:rPr>
          <w:b/>
          <w:bCs/>
          <w:sz w:val="24"/>
          <w:szCs w:val="24"/>
        </w:rPr>
      </w:pPr>
      <w:r w:rsidRPr="00431B5F">
        <w:rPr>
          <w:b/>
          <w:bCs/>
          <w:sz w:val="24"/>
          <w:szCs w:val="24"/>
        </w:rPr>
        <w:t>СРОК И ПОРЯДОК ПЕРЕДАЧИ ОБЪЕКТА ДОЛЕВОГО СТРОИТЕЛЬСТВА</w:t>
      </w:r>
    </w:p>
    <w:p w:rsidR="00D063CC" w:rsidRPr="00431B5F" w:rsidRDefault="00D063CC" w:rsidP="007008DA">
      <w:pPr>
        <w:pStyle w:val="ac"/>
        <w:numPr>
          <w:ilvl w:val="1"/>
          <w:numId w:val="1"/>
        </w:numPr>
        <w:tabs>
          <w:tab w:val="num" w:pos="142"/>
        </w:tabs>
        <w:ind w:left="567" w:hanging="567"/>
        <w:jc w:val="both"/>
        <w:rPr>
          <w:b/>
          <w:bCs/>
          <w:sz w:val="24"/>
          <w:szCs w:val="24"/>
        </w:rPr>
      </w:pPr>
      <w:r w:rsidRPr="00431B5F">
        <w:rPr>
          <w:iCs/>
          <w:sz w:val="24"/>
          <w:szCs w:val="24"/>
        </w:rPr>
        <w:t>П</w:t>
      </w:r>
      <w:r w:rsidR="00B84CD2" w:rsidRPr="00431B5F">
        <w:rPr>
          <w:iCs/>
          <w:sz w:val="24"/>
          <w:szCs w:val="24"/>
        </w:rPr>
        <w:t>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w:t>
      </w:r>
      <w:r w:rsidR="007D6430" w:rsidRPr="00431B5F">
        <w:rPr>
          <w:iCs/>
          <w:sz w:val="24"/>
          <w:szCs w:val="24"/>
        </w:rPr>
        <w:t xml:space="preserve">тельства Объекта недвижимости </w:t>
      </w:r>
      <w:r w:rsidR="00B84CD2" w:rsidRPr="00431B5F">
        <w:rPr>
          <w:b/>
          <w:iCs/>
          <w:sz w:val="24"/>
          <w:szCs w:val="24"/>
        </w:rPr>
        <w:t xml:space="preserve">не позднее </w:t>
      </w:r>
      <w:r w:rsidR="00E7488F" w:rsidRPr="00431B5F">
        <w:rPr>
          <w:b/>
          <w:color w:val="000000"/>
          <w:sz w:val="24"/>
          <w:szCs w:val="24"/>
        </w:rPr>
        <w:t>31 декабря</w:t>
      </w:r>
      <w:r w:rsidR="00B84CD2" w:rsidRPr="00431B5F">
        <w:rPr>
          <w:b/>
          <w:color w:val="000000"/>
          <w:sz w:val="24"/>
          <w:szCs w:val="24"/>
        </w:rPr>
        <w:t xml:space="preserve"> 201</w:t>
      </w:r>
      <w:r w:rsidR="00E7488F" w:rsidRPr="00431B5F">
        <w:rPr>
          <w:b/>
          <w:color w:val="000000"/>
          <w:sz w:val="24"/>
          <w:szCs w:val="24"/>
        </w:rPr>
        <w:t>8</w:t>
      </w:r>
      <w:r w:rsidR="00B84CD2" w:rsidRPr="00431B5F">
        <w:rPr>
          <w:b/>
          <w:color w:val="000000"/>
          <w:sz w:val="24"/>
          <w:szCs w:val="24"/>
        </w:rPr>
        <w:t xml:space="preserve"> г.</w:t>
      </w:r>
    </w:p>
    <w:p w:rsidR="00D063CC" w:rsidRPr="00431B5F" w:rsidRDefault="00B84CD2" w:rsidP="007008DA">
      <w:pPr>
        <w:pStyle w:val="ac"/>
        <w:numPr>
          <w:ilvl w:val="1"/>
          <w:numId w:val="1"/>
        </w:numPr>
        <w:tabs>
          <w:tab w:val="num" w:pos="142"/>
        </w:tabs>
        <w:ind w:left="567" w:hanging="567"/>
        <w:jc w:val="both"/>
        <w:rPr>
          <w:b/>
          <w:bCs/>
          <w:sz w:val="24"/>
          <w:szCs w:val="24"/>
        </w:rPr>
      </w:pPr>
      <w:r w:rsidRPr="00431B5F">
        <w:rPr>
          <w:sz w:val="24"/>
          <w:szCs w:val="24"/>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rsidR="00D063CC" w:rsidRPr="00431B5F" w:rsidRDefault="00B84CD2" w:rsidP="007008DA">
      <w:pPr>
        <w:pStyle w:val="ac"/>
        <w:numPr>
          <w:ilvl w:val="1"/>
          <w:numId w:val="1"/>
        </w:numPr>
        <w:tabs>
          <w:tab w:val="num" w:pos="142"/>
        </w:tabs>
        <w:ind w:left="567" w:hanging="567"/>
        <w:jc w:val="both"/>
        <w:rPr>
          <w:b/>
          <w:bCs/>
          <w:sz w:val="24"/>
          <w:szCs w:val="24"/>
        </w:rPr>
      </w:pPr>
      <w:r w:rsidRPr="00431B5F">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rsidR="00D063CC" w:rsidRPr="00431B5F" w:rsidRDefault="00B84CD2" w:rsidP="007008DA">
      <w:pPr>
        <w:pStyle w:val="ac"/>
        <w:numPr>
          <w:ilvl w:val="1"/>
          <w:numId w:val="1"/>
        </w:numPr>
        <w:tabs>
          <w:tab w:val="num" w:pos="142"/>
        </w:tabs>
        <w:ind w:left="567" w:hanging="567"/>
        <w:jc w:val="both"/>
        <w:rPr>
          <w:b/>
          <w:bCs/>
          <w:sz w:val="24"/>
          <w:szCs w:val="24"/>
        </w:rPr>
      </w:pPr>
      <w:r w:rsidRPr="00431B5F">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D063CC" w:rsidRPr="00431B5F" w:rsidRDefault="00B84CD2" w:rsidP="007008DA">
      <w:pPr>
        <w:pStyle w:val="ac"/>
        <w:numPr>
          <w:ilvl w:val="1"/>
          <w:numId w:val="1"/>
        </w:numPr>
        <w:tabs>
          <w:tab w:val="num" w:pos="142"/>
        </w:tabs>
        <w:ind w:left="567" w:hanging="567"/>
        <w:jc w:val="both"/>
        <w:rPr>
          <w:b/>
          <w:bCs/>
          <w:sz w:val="24"/>
          <w:szCs w:val="24"/>
        </w:rPr>
      </w:pPr>
      <w:r w:rsidRPr="00431B5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B84CD2" w:rsidRPr="00431B5F" w:rsidRDefault="00B84CD2" w:rsidP="007008DA">
      <w:pPr>
        <w:pStyle w:val="ac"/>
        <w:numPr>
          <w:ilvl w:val="1"/>
          <w:numId w:val="1"/>
        </w:numPr>
        <w:tabs>
          <w:tab w:val="num" w:pos="142"/>
        </w:tabs>
        <w:ind w:left="567" w:hanging="567"/>
        <w:jc w:val="both"/>
        <w:rPr>
          <w:sz w:val="24"/>
          <w:szCs w:val="24"/>
        </w:rPr>
      </w:pPr>
      <w:r w:rsidRPr="00431B5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B84CD2" w:rsidRPr="00431B5F" w:rsidRDefault="00B84CD2" w:rsidP="007008DA">
      <w:pPr>
        <w:numPr>
          <w:ilvl w:val="0"/>
          <w:numId w:val="1"/>
        </w:numPr>
        <w:tabs>
          <w:tab w:val="clear" w:pos="360"/>
        </w:tabs>
        <w:ind w:left="567" w:hanging="567"/>
        <w:jc w:val="center"/>
        <w:rPr>
          <w:b/>
          <w:bCs/>
          <w:sz w:val="24"/>
          <w:szCs w:val="24"/>
        </w:rPr>
      </w:pPr>
      <w:r w:rsidRPr="00431B5F">
        <w:rPr>
          <w:b/>
          <w:bCs/>
          <w:sz w:val="24"/>
          <w:szCs w:val="24"/>
        </w:rPr>
        <w:lastRenderedPageBreak/>
        <w:t>ГАРАНТИИ КАЧЕСТВА</w:t>
      </w:r>
    </w:p>
    <w:p w:rsidR="00B84CD2" w:rsidRPr="00431B5F" w:rsidRDefault="00B84CD2" w:rsidP="007008DA">
      <w:pPr>
        <w:pStyle w:val="ac"/>
        <w:numPr>
          <w:ilvl w:val="1"/>
          <w:numId w:val="1"/>
        </w:numPr>
        <w:ind w:left="567" w:hanging="567"/>
        <w:jc w:val="both"/>
        <w:rPr>
          <w:b/>
          <w:bCs/>
          <w:sz w:val="24"/>
          <w:szCs w:val="24"/>
        </w:rPr>
      </w:pPr>
      <w:r w:rsidRPr="00431B5F">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B84CD2" w:rsidRPr="00431B5F" w:rsidRDefault="00B84CD2" w:rsidP="007008DA">
      <w:pPr>
        <w:pStyle w:val="ac"/>
        <w:numPr>
          <w:ilvl w:val="1"/>
          <w:numId w:val="1"/>
        </w:numPr>
        <w:ind w:left="567" w:hanging="567"/>
        <w:jc w:val="both"/>
        <w:rPr>
          <w:sz w:val="24"/>
          <w:szCs w:val="24"/>
        </w:rPr>
      </w:pPr>
      <w:r w:rsidRPr="00431B5F">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rsidR="00B84CD2" w:rsidRPr="00431B5F" w:rsidRDefault="00B84CD2" w:rsidP="007008DA">
      <w:pPr>
        <w:numPr>
          <w:ilvl w:val="0"/>
          <w:numId w:val="1"/>
        </w:numPr>
        <w:tabs>
          <w:tab w:val="clear" w:pos="360"/>
        </w:tabs>
        <w:ind w:left="567" w:hanging="567"/>
        <w:jc w:val="center"/>
        <w:rPr>
          <w:b/>
          <w:bCs/>
          <w:sz w:val="24"/>
          <w:szCs w:val="24"/>
        </w:rPr>
      </w:pPr>
      <w:r w:rsidRPr="00431B5F">
        <w:rPr>
          <w:b/>
          <w:bCs/>
          <w:sz w:val="24"/>
          <w:szCs w:val="24"/>
        </w:rPr>
        <w:t>ОБЯЗАННОСТИ ЗАСТРОЙЩИКА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 предусмотренном действующим законодательством.</w:t>
      </w:r>
    </w:p>
    <w:p w:rsidR="000320B5" w:rsidRPr="00431B5F" w:rsidRDefault="00B84CD2" w:rsidP="000320B5">
      <w:pPr>
        <w:pStyle w:val="Normal1"/>
        <w:numPr>
          <w:ilvl w:val="1"/>
          <w:numId w:val="1"/>
        </w:numPr>
        <w:spacing w:line="240" w:lineRule="auto"/>
        <w:ind w:left="567" w:hanging="567"/>
        <w:jc w:val="both"/>
        <w:rPr>
          <w:sz w:val="24"/>
          <w:szCs w:val="24"/>
        </w:rPr>
      </w:pPr>
      <w:r w:rsidRPr="00431B5F">
        <w:rPr>
          <w:sz w:val="24"/>
          <w:szCs w:val="24"/>
        </w:rPr>
        <w:t>Направлять денежные средства, уплаченные УЧАСТНИКОМ ДОЛЕВОГО СТРОИТЕЛЬСТВА по настоящему Договору на строительство Объекта недвижимости.</w:t>
      </w:r>
    </w:p>
    <w:p w:rsidR="00C661B2" w:rsidRPr="00431B5F" w:rsidRDefault="00C661B2" w:rsidP="00C661B2">
      <w:pPr>
        <w:pStyle w:val="Normal1"/>
        <w:numPr>
          <w:ilvl w:val="1"/>
          <w:numId w:val="1"/>
        </w:numPr>
        <w:spacing w:line="240" w:lineRule="auto"/>
        <w:ind w:left="567" w:hanging="567"/>
        <w:jc w:val="both"/>
        <w:rPr>
          <w:color w:val="000000" w:themeColor="text1"/>
          <w:sz w:val="24"/>
          <w:szCs w:val="24"/>
        </w:rPr>
      </w:pPr>
      <w:r w:rsidRPr="00431B5F">
        <w:rPr>
          <w:color w:val="000000" w:themeColor="text1"/>
          <w:sz w:val="24"/>
          <w:szCs w:val="24"/>
        </w:rPr>
        <w:t>ЗАСТРОЙЩИК обязуется</w:t>
      </w:r>
      <w:r w:rsidRPr="00431B5F">
        <w:rPr>
          <w:color w:val="000000" w:themeColor="text1"/>
          <w:sz w:val="24"/>
          <w:szCs w:val="24"/>
          <w:lang w:val="en-US"/>
        </w:rPr>
        <w:t>:</w:t>
      </w:r>
    </w:p>
    <w:p w:rsidR="00C661B2" w:rsidRPr="00431B5F" w:rsidRDefault="00C661B2" w:rsidP="00C661B2">
      <w:pPr>
        <w:pStyle w:val="Normal1"/>
        <w:numPr>
          <w:ilvl w:val="2"/>
          <w:numId w:val="1"/>
        </w:numPr>
        <w:spacing w:line="240" w:lineRule="auto"/>
        <w:jc w:val="both"/>
        <w:rPr>
          <w:color w:val="000000" w:themeColor="text1"/>
          <w:sz w:val="24"/>
          <w:szCs w:val="24"/>
        </w:rPr>
      </w:pPr>
      <w:r w:rsidRPr="00431B5F">
        <w:rPr>
          <w:color w:val="000000" w:themeColor="text1"/>
          <w:sz w:val="24"/>
          <w:szCs w:val="24"/>
        </w:rPr>
        <w:t>Установить общедомовое оборудование:</w:t>
      </w:r>
    </w:p>
    <w:p w:rsidR="00C661B2" w:rsidRPr="00431B5F" w:rsidRDefault="00C661B2" w:rsidP="00C661B2">
      <w:pPr>
        <w:pStyle w:val="Normal1"/>
        <w:spacing w:line="240" w:lineRule="auto"/>
        <w:ind w:left="567" w:firstLine="0"/>
        <w:jc w:val="both"/>
        <w:rPr>
          <w:color w:val="000000" w:themeColor="text1"/>
          <w:sz w:val="24"/>
          <w:szCs w:val="24"/>
        </w:rPr>
      </w:pPr>
      <w:r w:rsidRPr="00431B5F">
        <w:rPr>
          <w:color w:val="000000" w:themeColor="text1"/>
          <w:sz w:val="24"/>
          <w:szCs w:val="24"/>
        </w:rPr>
        <w:t xml:space="preserve"> • Систему, включающую солнечные батареи результатом работы которой будет снижение электроэнергии мест общего пользования;</w:t>
      </w:r>
    </w:p>
    <w:p w:rsidR="00C661B2" w:rsidRPr="00431B5F" w:rsidRDefault="00C661B2" w:rsidP="00C661B2">
      <w:pPr>
        <w:pStyle w:val="Normal1"/>
        <w:spacing w:line="240" w:lineRule="auto"/>
        <w:ind w:left="567" w:firstLine="0"/>
        <w:jc w:val="both"/>
        <w:rPr>
          <w:color w:val="000000" w:themeColor="text1"/>
          <w:sz w:val="24"/>
          <w:szCs w:val="24"/>
        </w:rPr>
      </w:pPr>
      <w:r w:rsidRPr="00431B5F">
        <w:rPr>
          <w:color w:val="000000" w:themeColor="text1"/>
          <w:sz w:val="24"/>
          <w:szCs w:val="24"/>
        </w:rPr>
        <w:t>• Видео домофон, с функцией связи и открывания двери через смартфон, либо обычный кнопочный телефон;</w:t>
      </w:r>
    </w:p>
    <w:p w:rsidR="00C661B2" w:rsidRPr="00431B5F" w:rsidRDefault="00C661B2" w:rsidP="00C661B2">
      <w:pPr>
        <w:pStyle w:val="Normal1"/>
        <w:spacing w:line="240" w:lineRule="auto"/>
        <w:ind w:left="567" w:firstLine="0"/>
        <w:jc w:val="both"/>
        <w:rPr>
          <w:color w:val="000000" w:themeColor="text1"/>
          <w:sz w:val="24"/>
          <w:szCs w:val="24"/>
        </w:rPr>
      </w:pPr>
      <w:r w:rsidRPr="00431B5F">
        <w:rPr>
          <w:color w:val="000000" w:themeColor="text1"/>
          <w:sz w:val="24"/>
          <w:szCs w:val="24"/>
        </w:rPr>
        <w:t>• Велосипедную парковку;</w:t>
      </w:r>
    </w:p>
    <w:p w:rsidR="00C661B2" w:rsidRPr="00431B5F" w:rsidRDefault="00C661B2" w:rsidP="00C661B2">
      <w:pPr>
        <w:pStyle w:val="Normal1"/>
        <w:spacing w:line="240" w:lineRule="auto"/>
        <w:ind w:left="567" w:firstLine="0"/>
        <w:jc w:val="both"/>
        <w:rPr>
          <w:color w:val="000000" w:themeColor="text1"/>
          <w:sz w:val="24"/>
          <w:szCs w:val="24"/>
        </w:rPr>
      </w:pPr>
      <w:r w:rsidRPr="00431B5F">
        <w:rPr>
          <w:color w:val="000000" w:themeColor="text1"/>
          <w:sz w:val="24"/>
          <w:szCs w:val="24"/>
        </w:rPr>
        <w:t xml:space="preserve">• </w:t>
      </w:r>
      <w:r w:rsidRPr="00431B5F">
        <w:rPr>
          <w:color w:val="000000" w:themeColor="text1"/>
          <w:sz w:val="24"/>
          <w:szCs w:val="24"/>
          <w:lang w:val="en-US"/>
        </w:rPr>
        <w:t>I</w:t>
      </w:r>
      <w:r w:rsidRPr="00431B5F">
        <w:rPr>
          <w:color w:val="000000" w:themeColor="text1"/>
          <w:sz w:val="24"/>
          <w:szCs w:val="24"/>
        </w:rPr>
        <w:t>p Видеокамеры, охватывающие территорию двора.</w:t>
      </w:r>
    </w:p>
    <w:p w:rsidR="00C661B2" w:rsidRPr="00431B5F" w:rsidRDefault="00C661B2" w:rsidP="00C661B2">
      <w:pPr>
        <w:pStyle w:val="Normal1"/>
        <w:numPr>
          <w:ilvl w:val="2"/>
          <w:numId w:val="1"/>
        </w:numPr>
        <w:tabs>
          <w:tab w:val="left" w:pos="567"/>
        </w:tabs>
        <w:spacing w:line="240" w:lineRule="auto"/>
        <w:ind w:left="0" w:firstLine="0"/>
        <w:jc w:val="both"/>
        <w:rPr>
          <w:color w:val="000000" w:themeColor="text1"/>
          <w:sz w:val="24"/>
          <w:szCs w:val="24"/>
        </w:rPr>
      </w:pPr>
      <w:r w:rsidRPr="00431B5F">
        <w:rPr>
          <w:color w:val="000000" w:themeColor="text1"/>
          <w:sz w:val="24"/>
          <w:szCs w:val="24"/>
        </w:rPr>
        <w:t xml:space="preserve">Организовать закрытый периметр двора. Ворота на въезд и выезд с улицы Горького,   </w:t>
      </w:r>
      <w:r w:rsidRPr="00431B5F">
        <w:rPr>
          <w:color w:val="000000" w:themeColor="text1"/>
          <w:sz w:val="24"/>
          <w:szCs w:val="24"/>
        </w:rPr>
        <w:br/>
        <w:t xml:space="preserve">          пешеходная калитка с улицы Заводской.</w:t>
      </w:r>
    </w:p>
    <w:p w:rsidR="00C661B2" w:rsidRPr="00431B5F" w:rsidRDefault="00C661B2" w:rsidP="00C661B2">
      <w:pPr>
        <w:pStyle w:val="Normal1"/>
        <w:numPr>
          <w:ilvl w:val="2"/>
          <w:numId w:val="1"/>
        </w:numPr>
        <w:tabs>
          <w:tab w:val="left" w:pos="567"/>
        </w:tabs>
        <w:spacing w:line="240" w:lineRule="auto"/>
        <w:ind w:left="0" w:firstLine="0"/>
        <w:jc w:val="both"/>
        <w:rPr>
          <w:color w:val="000000" w:themeColor="text1"/>
          <w:sz w:val="24"/>
          <w:szCs w:val="24"/>
        </w:rPr>
      </w:pPr>
      <w:r w:rsidRPr="00431B5F">
        <w:rPr>
          <w:color w:val="000000" w:themeColor="text1"/>
          <w:sz w:val="24"/>
          <w:szCs w:val="24"/>
        </w:rPr>
        <w:t>В местах общего пользования произвести подготовительные работы для возможности размещения охранных панелей в квартирах.</w:t>
      </w:r>
    </w:p>
    <w:p w:rsidR="00B84CD2" w:rsidRPr="00431B5F" w:rsidRDefault="00B84CD2" w:rsidP="007008DA">
      <w:pPr>
        <w:numPr>
          <w:ilvl w:val="0"/>
          <w:numId w:val="1"/>
        </w:numPr>
        <w:tabs>
          <w:tab w:val="clear" w:pos="360"/>
        </w:tabs>
        <w:ind w:left="567" w:hanging="567"/>
        <w:jc w:val="center"/>
        <w:rPr>
          <w:b/>
          <w:bCs/>
          <w:sz w:val="24"/>
          <w:szCs w:val="24"/>
        </w:rPr>
      </w:pPr>
      <w:r w:rsidRPr="00431B5F">
        <w:rPr>
          <w:b/>
          <w:bCs/>
          <w:sz w:val="24"/>
          <w:szCs w:val="24"/>
        </w:rPr>
        <w:t>ОБЯЗАННОСТИ УЧАСТНИКА ДОЛЕВОГО СТРОИТЕЛЬСТВА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Уплатить Цену Договора в сроки и в порядке, установленном настоящим Договором.</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В случаях, предусмотренных настоящим Договором, подписать необходимые дополнительные соглашения к настоящему Договору.</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Принять Объект долевого строительства по Передаточному акту в порядке, установленном настоящим Договором.</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4E055A" w:rsidRPr="00431B5F">
        <w:rPr>
          <w:sz w:val="24"/>
          <w:szCs w:val="24"/>
        </w:rPr>
        <w:t>жание общего имущества в Объекте</w:t>
      </w:r>
      <w:r w:rsidRPr="00431B5F">
        <w:rPr>
          <w:sz w:val="24"/>
          <w:szCs w:val="24"/>
        </w:rPr>
        <w:t xml:space="preserve">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21E00" w:rsidRPr="00431B5F" w:rsidRDefault="00B84CD2" w:rsidP="00A21E00">
      <w:pPr>
        <w:pStyle w:val="Normal1"/>
        <w:numPr>
          <w:ilvl w:val="1"/>
          <w:numId w:val="1"/>
        </w:numPr>
        <w:spacing w:line="240" w:lineRule="auto"/>
        <w:ind w:left="567" w:hanging="567"/>
        <w:jc w:val="both"/>
        <w:rPr>
          <w:sz w:val="24"/>
          <w:szCs w:val="24"/>
        </w:rPr>
      </w:pPr>
      <w:r w:rsidRPr="00431B5F">
        <w:rPr>
          <w:sz w:val="24"/>
          <w:szCs w:val="24"/>
        </w:rPr>
        <w:t xml:space="preserve">Уклонение УЧАСТНИКОМ ДОЛЕВОГО СТРОИТЕЛЬСТВА от заключения с эксплуатирующей организацией договоров на эксплуатацию Объекта недвижимости и </w:t>
      </w:r>
      <w:r w:rsidRPr="00431B5F">
        <w:rPr>
          <w:sz w:val="24"/>
          <w:szCs w:val="24"/>
        </w:rPr>
        <w:lastRenderedPageBreak/>
        <w:t>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rsidR="00C661B2" w:rsidRPr="00431B5F" w:rsidRDefault="00C661B2" w:rsidP="00C661B2">
      <w:pPr>
        <w:pStyle w:val="Normal1"/>
        <w:numPr>
          <w:ilvl w:val="1"/>
          <w:numId w:val="1"/>
        </w:numPr>
        <w:spacing w:line="240" w:lineRule="auto"/>
        <w:ind w:left="567" w:hanging="567"/>
        <w:jc w:val="both"/>
        <w:rPr>
          <w:color w:val="000000" w:themeColor="text1"/>
          <w:sz w:val="24"/>
          <w:szCs w:val="24"/>
        </w:rPr>
      </w:pPr>
      <w:r w:rsidRPr="00431B5F">
        <w:rPr>
          <w:color w:val="000000" w:themeColor="text1"/>
          <w:sz w:val="24"/>
          <w:szCs w:val="24"/>
        </w:rPr>
        <w:t>УЧАСТНИК ДОЛЕВОГО СТРОИТЕЛЬСТВА обязуется устанавливать блок сплит-системы или кондиционера на балконах и лоджиях в специально предназначенных для этого местах за вентиляционной решеткой, со стороны балкона или лоджии.</w:t>
      </w:r>
    </w:p>
    <w:p w:rsidR="00B84CD2" w:rsidRPr="00431B5F" w:rsidRDefault="00B84CD2" w:rsidP="007008DA">
      <w:pPr>
        <w:numPr>
          <w:ilvl w:val="0"/>
          <w:numId w:val="1"/>
        </w:numPr>
        <w:tabs>
          <w:tab w:val="clear" w:pos="360"/>
        </w:tabs>
        <w:ind w:left="567" w:hanging="567"/>
        <w:jc w:val="center"/>
        <w:rPr>
          <w:b/>
          <w:bCs/>
          <w:color w:val="000000" w:themeColor="text1"/>
          <w:sz w:val="24"/>
          <w:szCs w:val="24"/>
        </w:rPr>
      </w:pPr>
      <w:r w:rsidRPr="00431B5F">
        <w:rPr>
          <w:b/>
          <w:bCs/>
          <w:color w:val="000000" w:themeColor="text1"/>
          <w:sz w:val="24"/>
          <w:szCs w:val="24"/>
        </w:rPr>
        <w:t>ОСОБЫЕ УСЛОВИЯ</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право аренды</w:t>
      </w:r>
      <w:r w:rsidR="00380BA5" w:rsidRPr="00431B5F">
        <w:rPr>
          <w:sz w:val="24"/>
          <w:szCs w:val="24"/>
        </w:rPr>
        <w:t xml:space="preserve"> (после перехода права собственности Застройщику – право собственности)</w:t>
      </w:r>
      <w:r w:rsidRPr="00431B5F">
        <w:rPr>
          <w:sz w:val="24"/>
          <w:szCs w:val="24"/>
        </w:rPr>
        <w:t xml:space="preserve"> земельного участка</w:t>
      </w:r>
      <w:r w:rsidR="00380BA5" w:rsidRPr="00431B5F">
        <w:rPr>
          <w:sz w:val="24"/>
          <w:szCs w:val="24"/>
        </w:rPr>
        <w:t xml:space="preserve"> – кадастровый номер 61:46:0011301:2030, площадью  4710 </w:t>
      </w:r>
      <w:proofErr w:type="spellStart"/>
      <w:r w:rsidR="00380BA5" w:rsidRPr="00431B5F">
        <w:rPr>
          <w:sz w:val="24"/>
          <w:szCs w:val="24"/>
        </w:rPr>
        <w:t>кв.м</w:t>
      </w:r>
      <w:proofErr w:type="spellEnd"/>
      <w:r w:rsidR="00380BA5" w:rsidRPr="00431B5F">
        <w:rPr>
          <w:sz w:val="24"/>
          <w:szCs w:val="24"/>
        </w:rPr>
        <w:t>., по адресу: Ростовская область, г. Батайск, ул. М. Горького,  144.</w:t>
      </w:r>
      <w:r w:rsidRPr="00431B5F">
        <w:rPr>
          <w:sz w:val="24"/>
          <w:szCs w:val="24"/>
        </w:rPr>
        <w:t xml:space="preserve">, указанного в </w:t>
      </w:r>
      <w:r w:rsidR="00380BA5" w:rsidRPr="00431B5F">
        <w:rPr>
          <w:sz w:val="24"/>
          <w:szCs w:val="24"/>
        </w:rPr>
        <w:t>п.1.1. настоящего Договора (далее по тексту Земельный участок)</w:t>
      </w:r>
      <w:r w:rsidRPr="00431B5F">
        <w:rPr>
          <w:sz w:val="24"/>
          <w:szCs w:val="24"/>
        </w:rPr>
        <w:t>, предоставленного для строительства (создания) Объекта недвижимости, в составе которого будут находиться Объекты долевого строительства,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w:t>
      </w:r>
      <w:r w:rsidR="00FA4651" w:rsidRPr="00431B5F">
        <w:rPr>
          <w:sz w:val="24"/>
          <w:szCs w:val="24"/>
        </w:rPr>
        <w:t>зводить здания и сооружения на З</w:t>
      </w:r>
      <w:r w:rsidRPr="00431B5F">
        <w:rPr>
          <w:sz w:val="24"/>
          <w:szCs w:val="24"/>
        </w:rPr>
        <w:t>емельном участк</w:t>
      </w:r>
      <w:r w:rsidR="00FA4651" w:rsidRPr="00431B5F">
        <w:rPr>
          <w:sz w:val="24"/>
          <w:szCs w:val="24"/>
        </w:rPr>
        <w:t>е</w:t>
      </w:r>
      <w:r w:rsidRPr="00431B5F">
        <w:rPr>
          <w:sz w:val="24"/>
          <w:szCs w:val="24"/>
        </w:rPr>
        <w:t xml:space="preserve">, а также осуществлять все необходимые действия, связанные с формированием частей </w:t>
      </w:r>
      <w:r w:rsidR="00FA4651" w:rsidRPr="00431B5F">
        <w:rPr>
          <w:sz w:val="24"/>
          <w:szCs w:val="24"/>
        </w:rPr>
        <w:t>Земельного участка</w:t>
      </w:r>
      <w:r w:rsidRPr="00431B5F">
        <w:rPr>
          <w:sz w:val="24"/>
          <w:szCs w:val="24"/>
        </w:rPr>
        <w:t>,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rsidR="00D63F8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w:t>
      </w:r>
      <w:r w:rsidR="00982777" w:rsidRPr="00431B5F">
        <w:rPr>
          <w:sz w:val="24"/>
          <w:szCs w:val="24"/>
        </w:rPr>
        <w:t xml:space="preserve"> (после перехода права собственности Застройщику – право собственности)</w:t>
      </w:r>
      <w:r w:rsidRPr="00431B5F">
        <w:rPr>
          <w:sz w:val="24"/>
          <w:szCs w:val="24"/>
        </w:rPr>
        <w:t xml:space="preserve"> земельного участка в случае корректировки (измен</w:t>
      </w:r>
      <w:r w:rsidR="00FA4651" w:rsidRPr="00431B5F">
        <w:rPr>
          <w:sz w:val="24"/>
          <w:szCs w:val="24"/>
        </w:rPr>
        <w:t>ения) границ Земельного участка</w:t>
      </w:r>
      <w:r w:rsidRPr="00431B5F">
        <w:rPr>
          <w:sz w:val="24"/>
          <w:szCs w:val="24"/>
        </w:rPr>
        <w:t xml:space="preserve">,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 вновь возникшего земельного участка, полученного в результате разделения </w:t>
      </w:r>
      <w:r w:rsidR="00FA4651" w:rsidRPr="00431B5F">
        <w:rPr>
          <w:sz w:val="24"/>
          <w:szCs w:val="24"/>
        </w:rPr>
        <w:t>исходного З</w:t>
      </w:r>
      <w:r w:rsidRPr="00431B5F">
        <w:rPr>
          <w:sz w:val="24"/>
          <w:szCs w:val="24"/>
        </w:rPr>
        <w:t>емельного участка, на котором будет расположен строящийся Объект недвижимости.</w:t>
      </w:r>
      <w:r w:rsidR="00D63F82" w:rsidRPr="00431B5F">
        <w:rPr>
          <w:sz w:val="24"/>
          <w:szCs w:val="24"/>
        </w:rPr>
        <w:t xml:space="preserve"> УЧАСТНИК ДОЛЕВОГО СТРОИТЕЛЬСТВА дает согласие на переход права собственности на </w:t>
      </w:r>
      <w:r w:rsidR="00FA4651" w:rsidRPr="00431B5F">
        <w:rPr>
          <w:sz w:val="24"/>
          <w:szCs w:val="24"/>
        </w:rPr>
        <w:t>З</w:t>
      </w:r>
      <w:r w:rsidR="00D63F82" w:rsidRPr="00431B5F">
        <w:rPr>
          <w:sz w:val="24"/>
          <w:szCs w:val="24"/>
        </w:rPr>
        <w:t xml:space="preserve">емельный участок от Арендодателя ЗАСТРОЙЩИКУ. Настоящее согласие является письменным согласием в соответствии с п.2 ст. 346 Гражданского кодекса РФ. </w:t>
      </w:r>
    </w:p>
    <w:p w:rsidR="00B84CD2" w:rsidRPr="00431B5F" w:rsidRDefault="00B84CD2" w:rsidP="007008DA">
      <w:pPr>
        <w:pStyle w:val="ac"/>
        <w:numPr>
          <w:ilvl w:val="1"/>
          <w:numId w:val="1"/>
        </w:numPr>
        <w:tabs>
          <w:tab w:val="num" w:pos="709"/>
        </w:tabs>
        <w:ind w:left="567" w:hanging="567"/>
        <w:jc w:val="both"/>
        <w:rPr>
          <w:sz w:val="24"/>
          <w:szCs w:val="24"/>
        </w:rPr>
      </w:pPr>
      <w:r w:rsidRPr="00431B5F">
        <w:rPr>
          <w:sz w:val="24"/>
          <w:szCs w:val="24"/>
        </w:rPr>
        <w:t>УЧАСТНИК ДОЛЕВОГО СТРОИТЕЛЬСТВА дает согласие на передачу права аренды</w:t>
      </w:r>
      <w:r w:rsidR="009D0421" w:rsidRPr="00431B5F">
        <w:rPr>
          <w:sz w:val="24"/>
          <w:szCs w:val="24"/>
        </w:rPr>
        <w:t xml:space="preserve"> (после перехода права собственности – права собственности)</w:t>
      </w:r>
      <w:r w:rsidRPr="00431B5F">
        <w:rPr>
          <w:sz w:val="24"/>
          <w:szCs w:val="24"/>
        </w:rPr>
        <w:t xml:space="preserve"> земельного участка в залог участникам долевого строительства иных объектов недвижим</w:t>
      </w:r>
      <w:r w:rsidR="007A3AE4" w:rsidRPr="00431B5F">
        <w:rPr>
          <w:sz w:val="24"/>
          <w:szCs w:val="24"/>
        </w:rPr>
        <w:t>ости, строящихся на территории Земельного участка</w:t>
      </w:r>
      <w:r w:rsidRPr="00431B5F">
        <w:rPr>
          <w:sz w:val="24"/>
          <w:szCs w:val="24"/>
        </w:rPr>
        <w:t>.</w:t>
      </w:r>
    </w:p>
    <w:p w:rsidR="00F64929"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F64929" w:rsidRPr="00431B5F" w:rsidRDefault="00F64929" w:rsidP="007008DA">
      <w:pPr>
        <w:pStyle w:val="Normal1"/>
        <w:numPr>
          <w:ilvl w:val="1"/>
          <w:numId w:val="1"/>
        </w:numPr>
        <w:spacing w:line="240" w:lineRule="auto"/>
        <w:ind w:left="567" w:hanging="567"/>
        <w:jc w:val="both"/>
        <w:rPr>
          <w:sz w:val="24"/>
          <w:szCs w:val="24"/>
        </w:rPr>
      </w:pPr>
      <w:r w:rsidRPr="00431B5F">
        <w:rPr>
          <w:sz w:val="24"/>
          <w:szCs w:val="24"/>
        </w:rPr>
        <w:lastRenderedPageBreak/>
        <w:t xml:space="preserve">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нотариуса по месту нахождения ЗАСТРОЙЩИКА, все расходы по оплате услуг нотариуса несет УЧАСТНИК ДОЛЕВОГО СТРОИТЕЛЬСТВА. Расходы по оплате услуг нотариуса будут удержаны ЗАСТРОЙЩИКОМ из подлежащих возврату УЧАСТНИКУ ДОЛЕВОГО СТРОИТЕЛЬСТВА сумм и перечислены нотариусу. </w:t>
      </w:r>
    </w:p>
    <w:p w:rsidR="00F64929" w:rsidRPr="00431B5F" w:rsidRDefault="00F64929" w:rsidP="007008DA">
      <w:pPr>
        <w:pStyle w:val="Normal1"/>
        <w:numPr>
          <w:ilvl w:val="1"/>
          <w:numId w:val="1"/>
        </w:numPr>
        <w:spacing w:line="240" w:lineRule="auto"/>
        <w:ind w:left="567" w:hanging="567"/>
        <w:jc w:val="both"/>
        <w:rPr>
          <w:sz w:val="24"/>
          <w:szCs w:val="24"/>
        </w:rPr>
      </w:pPr>
      <w:r w:rsidRPr="00431B5F">
        <w:rPr>
          <w:sz w:val="24"/>
          <w:szCs w:val="24"/>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проектной общей площади, проектной общей приведенной площади Объекта долевого строительства, изменения общей площади нежилых помещений общественного назначения и их функционального назначения, изменения в отношении общей площади помещений автостоянки  и количества </w:t>
      </w:r>
      <w:proofErr w:type="spellStart"/>
      <w:r w:rsidRPr="00431B5F">
        <w:rPr>
          <w:sz w:val="24"/>
          <w:szCs w:val="24"/>
        </w:rPr>
        <w:t>машино</w:t>
      </w:r>
      <w:proofErr w:type="spellEnd"/>
      <w:r w:rsidRPr="00431B5F">
        <w:rPr>
          <w:sz w:val="24"/>
          <w:szCs w:val="24"/>
        </w:rPr>
        <w:t>-мест, изменения в технологию строительства, не ухудшающие результатов качество строительных работ, изменения состава строительных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Объекта недвижимости, не оказывающие существенного влияния на внешний вид Объекта недвижимости, не ухудшающие качество Объекта долевого строительства, а также изменения отдельных элементов благоустройства придомовой территории.</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при условии письменного согласования ЗАСТРОЙЩИКОМ такой уступки.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930D25" w:rsidRPr="00431B5F" w:rsidRDefault="00B84CD2" w:rsidP="00930D25">
      <w:pPr>
        <w:pStyle w:val="Normal1"/>
        <w:numPr>
          <w:ilvl w:val="1"/>
          <w:numId w:val="1"/>
        </w:numPr>
        <w:spacing w:line="240" w:lineRule="auto"/>
        <w:ind w:left="567" w:hanging="567"/>
        <w:jc w:val="both"/>
        <w:rPr>
          <w:sz w:val="24"/>
          <w:szCs w:val="24"/>
        </w:rPr>
      </w:pPr>
      <w:r w:rsidRPr="00431B5F">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B84CD2" w:rsidRPr="00431B5F" w:rsidRDefault="00B84CD2" w:rsidP="00930D25">
      <w:pPr>
        <w:pStyle w:val="Normal1"/>
        <w:numPr>
          <w:ilvl w:val="1"/>
          <w:numId w:val="1"/>
        </w:numPr>
        <w:spacing w:line="240" w:lineRule="auto"/>
        <w:ind w:left="567" w:hanging="567"/>
        <w:jc w:val="both"/>
        <w:rPr>
          <w:sz w:val="24"/>
          <w:szCs w:val="24"/>
        </w:rPr>
      </w:pPr>
      <w:proofErr w:type="gramStart"/>
      <w:r w:rsidRPr="00431B5F">
        <w:rPr>
          <w:sz w:val="24"/>
          <w:szCs w:val="24"/>
        </w:rPr>
        <w:t xml:space="preserve">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w:t>
      </w:r>
      <w:r w:rsidR="00930D25" w:rsidRPr="00431B5F">
        <w:rPr>
          <w:sz w:val="24"/>
          <w:szCs w:val="24"/>
        </w:rPr>
        <w:t xml:space="preserve">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00930D25" w:rsidRPr="0045662C">
        <w:rPr>
          <w:sz w:val="24"/>
          <w:szCs w:val="24"/>
        </w:rPr>
        <w:t>№</w:t>
      </w:r>
      <w:r w:rsidR="006A116C" w:rsidRPr="0045662C">
        <w:rPr>
          <w:sz w:val="24"/>
          <w:szCs w:val="24"/>
        </w:rPr>
        <w:t xml:space="preserve"> </w:t>
      </w:r>
      <w:r w:rsidR="006A116C" w:rsidRPr="0045662C">
        <w:rPr>
          <w:bCs/>
          <w:sz w:val="24"/>
          <w:szCs w:val="24"/>
        </w:rPr>
        <w:t>280001/17/0000061/6101004-</w:t>
      </w:r>
      <w:r w:rsidR="006F2EAB">
        <w:rPr>
          <w:bCs/>
          <w:sz w:val="24"/>
          <w:szCs w:val="24"/>
        </w:rPr>
        <w:t xml:space="preserve">______ </w:t>
      </w:r>
      <w:r w:rsidR="00930D25" w:rsidRPr="0045662C">
        <w:rPr>
          <w:sz w:val="24"/>
          <w:szCs w:val="24"/>
        </w:rPr>
        <w:t>от</w:t>
      </w:r>
      <w:r w:rsidR="006A116C" w:rsidRPr="0045662C">
        <w:rPr>
          <w:sz w:val="24"/>
          <w:szCs w:val="24"/>
        </w:rPr>
        <w:t xml:space="preserve"> </w:t>
      </w:r>
      <w:r w:rsidR="006F2EAB">
        <w:rPr>
          <w:sz w:val="24"/>
          <w:szCs w:val="24"/>
        </w:rPr>
        <w:t>___.___.</w:t>
      </w:r>
      <w:r w:rsidR="00454F03">
        <w:rPr>
          <w:sz w:val="24"/>
          <w:szCs w:val="24"/>
        </w:rPr>
        <w:t>201__</w:t>
      </w:r>
      <w:r w:rsidR="006A116C" w:rsidRPr="0045662C">
        <w:rPr>
          <w:sz w:val="24"/>
          <w:szCs w:val="24"/>
        </w:rPr>
        <w:t xml:space="preserve"> г.</w:t>
      </w:r>
      <w:r w:rsidR="00930D25" w:rsidRPr="00431B5F">
        <w:rPr>
          <w:sz w:val="24"/>
          <w:szCs w:val="24"/>
        </w:rPr>
        <w:t xml:space="preserve"> </w:t>
      </w:r>
      <w:r w:rsidRPr="00431B5F">
        <w:rPr>
          <w:sz w:val="24"/>
          <w:szCs w:val="24"/>
        </w:rPr>
        <w:t xml:space="preserve">между ЗАСТРОЙЩИКОМ и </w:t>
      </w:r>
      <w:r w:rsidR="003955D3" w:rsidRPr="00431B5F">
        <w:rPr>
          <w:sz w:val="24"/>
          <w:szCs w:val="24"/>
        </w:rPr>
        <w:t>Обществом с ограниченной ответственностью Страховое общество «ВЕРНА» (лицензия СИ</w:t>
      </w:r>
      <w:r w:rsidRPr="00431B5F">
        <w:rPr>
          <w:sz w:val="24"/>
          <w:szCs w:val="24"/>
        </w:rPr>
        <w:t xml:space="preserve"> № </w:t>
      </w:r>
      <w:r w:rsidR="003955D3" w:rsidRPr="00431B5F">
        <w:rPr>
          <w:sz w:val="24"/>
          <w:szCs w:val="24"/>
        </w:rPr>
        <w:t>3245</w:t>
      </w:r>
      <w:r w:rsidRPr="00431B5F">
        <w:rPr>
          <w:sz w:val="24"/>
          <w:szCs w:val="24"/>
        </w:rPr>
        <w:t xml:space="preserve"> от</w:t>
      </w:r>
      <w:proofErr w:type="gramEnd"/>
      <w:r w:rsidRPr="00431B5F">
        <w:rPr>
          <w:sz w:val="24"/>
          <w:szCs w:val="24"/>
        </w:rPr>
        <w:t xml:space="preserve"> </w:t>
      </w:r>
      <w:proofErr w:type="gramStart"/>
      <w:r w:rsidR="003955D3" w:rsidRPr="00431B5F">
        <w:rPr>
          <w:sz w:val="24"/>
          <w:szCs w:val="24"/>
        </w:rPr>
        <w:t>17 сентября</w:t>
      </w:r>
      <w:r w:rsidRPr="00431B5F">
        <w:rPr>
          <w:sz w:val="24"/>
          <w:szCs w:val="24"/>
        </w:rPr>
        <w:t xml:space="preserve"> 201</w:t>
      </w:r>
      <w:r w:rsidR="003955D3" w:rsidRPr="00431B5F">
        <w:rPr>
          <w:sz w:val="24"/>
          <w:szCs w:val="24"/>
        </w:rPr>
        <w:t>5</w:t>
      </w:r>
      <w:r w:rsidRPr="00431B5F">
        <w:rPr>
          <w:color w:val="1F497D"/>
          <w:sz w:val="24"/>
          <w:szCs w:val="24"/>
        </w:rPr>
        <w:t xml:space="preserve"> </w:t>
      </w:r>
      <w:r w:rsidRPr="00431B5F">
        <w:rPr>
          <w:sz w:val="24"/>
          <w:szCs w:val="24"/>
        </w:rPr>
        <w:t>г.</w:t>
      </w:r>
      <w:r w:rsidRPr="00431B5F">
        <w:rPr>
          <w:color w:val="1F497D"/>
          <w:sz w:val="24"/>
          <w:szCs w:val="24"/>
        </w:rPr>
        <w:t xml:space="preserve"> </w:t>
      </w:r>
      <w:r w:rsidRPr="00431B5F">
        <w:rPr>
          <w:sz w:val="24"/>
          <w:szCs w:val="24"/>
        </w:rPr>
        <w:t>на осуществление вида страхования «Страхование гражданского ответственности за неисполнение или ненадлежащее исполнение обязательств по договору в форме добровольного страхования») в пользу УЧАСТНИКА ДОЛЕВОГО СТРОИТЕЛЬСТВА.</w:t>
      </w:r>
      <w:proofErr w:type="gramEnd"/>
    </w:p>
    <w:p w:rsidR="003D4FA4" w:rsidRDefault="00EA4800" w:rsidP="003D4FA4">
      <w:pPr>
        <w:pStyle w:val="Normal1"/>
        <w:numPr>
          <w:ilvl w:val="1"/>
          <w:numId w:val="1"/>
        </w:numPr>
        <w:tabs>
          <w:tab w:val="num" w:pos="-1843"/>
        </w:tabs>
        <w:spacing w:line="240" w:lineRule="auto"/>
        <w:ind w:left="567"/>
        <w:jc w:val="both"/>
        <w:rPr>
          <w:sz w:val="24"/>
          <w:szCs w:val="24"/>
        </w:rPr>
      </w:pPr>
      <w:r>
        <w:rPr>
          <w:sz w:val="24"/>
          <w:szCs w:val="24"/>
        </w:rPr>
        <w:t>УЧАСТНИК ДОЛЕВОГО СТРОИТЕЛЬСТВА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rsidR="003D4FA4" w:rsidRDefault="003D4FA4" w:rsidP="003D4FA4">
      <w:pPr>
        <w:pStyle w:val="Normal1"/>
        <w:spacing w:line="240" w:lineRule="auto"/>
        <w:ind w:left="567" w:firstLine="0"/>
        <w:jc w:val="both"/>
        <w:rPr>
          <w:sz w:val="24"/>
          <w:szCs w:val="24"/>
        </w:rPr>
      </w:pPr>
      <w:r w:rsidRPr="003D4FA4">
        <w:rPr>
          <w:sz w:val="24"/>
          <w:szCs w:val="24"/>
        </w:rPr>
        <w:lastRenderedPageBreak/>
        <w:t xml:space="preserve">Настоящее согласие распространяет свое действие на неопределенный срок. Настоящее согласие может быть отозвано </w:t>
      </w:r>
      <w:r>
        <w:rPr>
          <w:sz w:val="24"/>
          <w:szCs w:val="24"/>
        </w:rPr>
        <w:t>УЧАСТНИКОМ ДОЛЕВОГО СТРОИТЕЛЬСТВА</w:t>
      </w:r>
      <w:r w:rsidRPr="003D4FA4">
        <w:rPr>
          <w:sz w:val="24"/>
          <w:szCs w:val="24"/>
        </w:rPr>
        <w:t xml:space="preserve"> в любой момент путем направления письменного уведомления </w:t>
      </w:r>
      <w:r>
        <w:rPr>
          <w:sz w:val="24"/>
          <w:szCs w:val="24"/>
        </w:rPr>
        <w:t>ЗАСТРОЙЩИКУ</w:t>
      </w:r>
      <w:r w:rsidRPr="003D4FA4">
        <w:rPr>
          <w:sz w:val="24"/>
          <w:szCs w:val="24"/>
        </w:rPr>
        <w:t xml:space="preserve"> по адресу местонахождения.</w:t>
      </w:r>
    </w:p>
    <w:p w:rsidR="003D4FA4" w:rsidRDefault="003D4FA4" w:rsidP="003D4FA4">
      <w:pPr>
        <w:pStyle w:val="Normal1"/>
        <w:spacing w:line="240" w:lineRule="auto"/>
        <w:ind w:left="567" w:firstLine="0"/>
        <w:jc w:val="both"/>
        <w:rPr>
          <w:sz w:val="24"/>
          <w:szCs w:val="24"/>
        </w:rPr>
      </w:pPr>
      <w:r w:rsidRPr="003D4FA4">
        <w:rPr>
          <w:sz w:val="24"/>
          <w:szCs w:val="24"/>
        </w:rPr>
        <w:t>_____________________________/________________</w:t>
      </w:r>
      <w:r>
        <w:rPr>
          <w:sz w:val="24"/>
          <w:szCs w:val="24"/>
        </w:rPr>
        <w:t>_____________</w:t>
      </w:r>
      <w:r w:rsidRPr="003D4FA4">
        <w:rPr>
          <w:sz w:val="24"/>
          <w:szCs w:val="24"/>
        </w:rPr>
        <w:t>__________________.</w:t>
      </w:r>
    </w:p>
    <w:p w:rsidR="00B84CD2" w:rsidRPr="00431B5F" w:rsidRDefault="00B84CD2" w:rsidP="007008DA">
      <w:pPr>
        <w:numPr>
          <w:ilvl w:val="0"/>
          <w:numId w:val="1"/>
        </w:numPr>
        <w:tabs>
          <w:tab w:val="clear" w:pos="360"/>
        </w:tabs>
        <w:ind w:left="567" w:hanging="567"/>
        <w:jc w:val="center"/>
        <w:rPr>
          <w:b/>
          <w:bCs/>
          <w:sz w:val="24"/>
          <w:szCs w:val="24"/>
        </w:rPr>
      </w:pPr>
      <w:r w:rsidRPr="00431B5F">
        <w:rPr>
          <w:b/>
          <w:bCs/>
          <w:sz w:val="24"/>
          <w:szCs w:val="24"/>
        </w:rPr>
        <w:t>ОТВЕТСТВЕННОСТЬ СТОРОН</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В части, не оговоренной в настоящем разделе, Стороны несут ответственность в соответствии с действующим законодательством РФ.</w:t>
      </w:r>
    </w:p>
    <w:p w:rsidR="00B84CD2" w:rsidRPr="00431B5F" w:rsidRDefault="00B84CD2" w:rsidP="007008DA">
      <w:pPr>
        <w:numPr>
          <w:ilvl w:val="0"/>
          <w:numId w:val="1"/>
        </w:numPr>
        <w:tabs>
          <w:tab w:val="clear" w:pos="360"/>
        </w:tabs>
        <w:ind w:left="567" w:hanging="567"/>
        <w:jc w:val="center"/>
        <w:rPr>
          <w:b/>
          <w:bCs/>
          <w:sz w:val="24"/>
          <w:szCs w:val="24"/>
        </w:rPr>
      </w:pPr>
      <w:r w:rsidRPr="00431B5F">
        <w:rPr>
          <w:b/>
          <w:bCs/>
          <w:sz w:val="24"/>
          <w:szCs w:val="24"/>
        </w:rPr>
        <w:t>ОБСТОЯТЕЛЬСТВА НЕПРЕОДОЛИМОЙ СИЛЫ (ФОРС-МАЖОР)</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B84CD2" w:rsidRPr="00431B5F" w:rsidRDefault="00B84CD2" w:rsidP="007008DA">
      <w:pPr>
        <w:numPr>
          <w:ilvl w:val="0"/>
          <w:numId w:val="1"/>
        </w:numPr>
        <w:tabs>
          <w:tab w:val="clear" w:pos="360"/>
        </w:tabs>
        <w:ind w:left="567" w:hanging="567"/>
        <w:jc w:val="center"/>
        <w:rPr>
          <w:b/>
          <w:bCs/>
          <w:sz w:val="24"/>
          <w:szCs w:val="24"/>
        </w:rPr>
      </w:pPr>
      <w:r w:rsidRPr="00431B5F">
        <w:rPr>
          <w:b/>
          <w:bCs/>
          <w:sz w:val="24"/>
          <w:szCs w:val="24"/>
        </w:rPr>
        <w:t>РАСТОРЖЕНИЕ И ИЗМЕНЕНИЕ ДОГОВОРА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 xml:space="preserve">В случае расторжения настоящего Договора по инициативе УЧАСТНИКА ДОЛЕВОГО СТРОИТЕЛЬСТВА, за исключением случая, указанного в п. 12.2. настоящего Договора, УЧАСТНИК ДОЛЕВОГО СТРОИТЕЛЬСТВА компенсирует ЗАСТРОЙЩИКУ затраты, связанные с исполнением настоящего Договора, в </w:t>
      </w:r>
      <w:proofErr w:type="spellStart"/>
      <w:r w:rsidRPr="00431B5F">
        <w:rPr>
          <w:sz w:val="24"/>
          <w:szCs w:val="24"/>
        </w:rPr>
        <w:t>т.ч</w:t>
      </w:r>
      <w:proofErr w:type="spellEnd"/>
      <w:r w:rsidRPr="00431B5F">
        <w:rPr>
          <w:sz w:val="24"/>
          <w:szCs w:val="24"/>
        </w:rPr>
        <w:t>. затраты на страхование гражданской ответственности ЗАСТРОЙЩИКА, в течение 3 (Трех) рабочих дней с даты получения, в соответствии с ч. 1. ст. 165.1 ГК Российской Федерации, соответствующего требования ЗАСТРОЙЩИКА.</w:t>
      </w:r>
    </w:p>
    <w:p w:rsidR="00B84CD2" w:rsidRPr="00431B5F" w:rsidRDefault="00B84CD2" w:rsidP="007008DA">
      <w:pPr>
        <w:numPr>
          <w:ilvl w:val="0"/>
          <w:numId w:val="1"/>
        </w:numPr>
        <w:tabs>
          <w:tab w:val="clear" w:pos="360"/>
        </w:tabs>
        <w:ind w:left="567" w:hanging="567"/>
        <w:jc w:val="center"/>
        <w:rPr>
          <w:b/>
          <w:bCs/>
          <w:sz w:val="24"/>
          <w:szCs w:val="24"/>
        </w:rPr>
      </w:pPr>
      <w:r w:rsidRPr="00431B5F">
        <w:rPr>
          <w:b/>
          <w:bCs/>
          <w:sz w:val="24"/>
          <w:szCs w:val="24"/>
        </w:rPr>
        <w:lastRenderedPageBreak/>
        <w:t>СООБЩЕНИЯ И УВЕДОМЛЕНИЯ</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Сообщения и уведомления, осуществляемые в порядке, предусмотренном ФЗ № 214-ФЗ:</w:t>
      </w:r>
    </w:p>
    <w:p w:rsidR="00B84CD2" w:rsidRPr="00431B5F" w:rsidRDefault="00B84CD2" w:rsidP="007008DA">
      <w:pPr>
        <w:pStyle w:val="Normal1"/>
        <w:numPr>
          <w:ilvl w:val="2"/>
          <w:numId w:val="1"/>
        </w:numPr>
        <w:tabs>
          <w:tab w:val="clear" w:pos="720"/>
        </w:tabs>
        <w:spacing w:line="240" w:lineRule="auto"/>
        <w:ind w:left="567" w:hanging="567"/>
        <w:jc w:val="both"/>
        <w:rPr>
          <w:sz w:val="24"/>
          <w:szCs w:val="24"/>
        </w:rPr>
      </w:pPr>
      <w:r w:rsidRPr="00431B5F">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rsidR="00B84CD2" w:rsidRPr="00431B5F" w:rsidRDefault="00B84CD2" w:rsidP="007008DA">
      <w:pPr>
        <w:pStyle w:val="Normal1"/>
        <w:numPr>
          <w:ilvl w:val="2"/>
          <w:numId w:val="1"/>
        </w:numPr>
        <w:tabs>
          <w:tab w:val="clear" w:pos="720"/>
        </w:tabs>
        <w:spacing w:line="240" w:lineRule="auto"/>
        <w:ind w:left="567" w:hanging="567"/>
        <w:jc w:val="both"/>
        <w:rPr>
          <w:sz w:val="24"/>
          <w:szCs w:val="24"/>
        </w:rPr>
      </w:pPr>
      <w:r w:rsidRPr="00431B5F">
        <w:rPr>
          <w:sz w:val="24"/>
          <w:szCs w:val="24"/>
        </w:rPr>
        <w:t>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rsidR="00B84CD2" w:rsidRPr="00431B5F" w:rsidRDefault="00B84CD2" w:rsidP="007008DA">
      <w:pPr>
        <w:numPr>
          <w:ilvl w:val="0"/>
          <w:numId w:val="1"/>
        </w:numPr>
        <w:tabs>
          <w:tab w:val="clear" w:pos="360"/>
        </w:tabs>
        <w:ind w:left="567" w:hanging="567"/>
        <w:jc w:val="center"/>
        <w:rPr>
          <w:b/>
          <w:bCs/>
          <w:sz w:val="24"/>
          <w:szCs w:val="24"/>
        </w:rPr>
      </w:pPr>
      <w:r w:rsidRPr="00431B5F">
        <w:rPr>
          <w:b/>
          <w:bCs/>
          <w:sz w:val="24"/>
          <w:szCs w:val="24"/>
        </w:rPr>
        <w:t>ЗАКЛЮЧИТЕЛЬНЫЕ ПОЛОЖЕНИЯ</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Обязательства ЗАСТРОЙЩИКА считаются исполненными с момента подписания Сторонами Передаточного акта.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CA5AA6"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w:t>
      </w:r>
      <w:r w:rsidR="007D5252" w:rsidRPr="00431B5F">
        <w:rPr>
          <w:sz w:val="24"/>
          <w:szCs w:val="24"/>
        </w:rPr>
        <w:t>ого строительства, оплачиваются  УЧАСТНИКОМ ДОЛЕВОГО СТРОИТЕЛЬСТВА</w:t>
      </w:r>
      <w:r w:rsidRPr="00431B5F">
        <w:rPr>
          <w:sz w:val="24"/>
          <w:szCs w:val="24"/>
        </w:rPr>
        <w:t xml:space="preserve"> соответствии с нормами действующего законодательства РФ.</w:t>
      </w:r>
    </w:p>
    <w:p w:rsidR="00CA5AA6" w:rsidRPr="00431B5F" w:rsidRDefault="00CA5AA6" w:rsidP="007008DA">
      <w:pPr>
        <w:pStyle w:val="Normal1"/>
        <w:numPr>
          <w:ilvl w:val="1"/>
          <w:numId w:val="1"/>
        </w:numPr>
        <w:spacing w:line="240" w:lineRule="auto"/>
        <w:ind w:left="567" w:hanging="567"/>
        <w:jc w:val="both"/>
        <w:rPr>
          <w:sz w:val="24"/>
          <w:szCs w:val="24"/>
        </w:rPr>
      </w:pPr>
      <w:r w:rsidRPr="00431B5F">
        <w:rPr>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основании действующего законодательства РФ, с обязательным соблюдением досудебного претензионного порядка. Срок рассмотрения письменных претензий, писем, требований – в течение 30 (Тридцати) календарных дней с момента получения, если иной срок рассмотрения претензий, писем, требований не предусмотренным условиями настоящего Договора.</w:t>
      </w:r>
    </w:p>
    <w:p w:rsidR="00CA5AA6" w:rsidRPr="00431B5F" w:rsidRDefault="00CA5AA6" w:rsidP="007008DA">
      <w:pPr>
        <w:pStyle w:val="Normal1"/>
        <w:numPr>
          <w:ilvl w:val="1"/>
          <w:numId w:val="1"/>
        </w:numPr>
        <w:spacing w:line="240" w:lineRule="auto"/>
        <w:ind w:left="567" w:hanging="567"/>
        <w:jc w:val="both"/>
        <w:rPr>
          <w:sz w:val="24"/>
          <w:szCs w:val="24"/>
        </w:rPr>
      </w:pPr>
      <w:r w:rsidRPr="00431B5F">
        <w:rPr>
          <w:sz w:val="24"/>
          <w:szCs w:val="24"/>
        </w:rPr>
        <w:t>Стороны договорились, что любые иски по спорам из настоящего Договора или в связи с ним подлежат рассмотрению в  суде по месту нахождения Застройщика. Данное соглашение является соглашением об изменении территориальной подсудности дел (соглашением о договорной подсудности), предусмотренным ст. 32 Гражданского процессуального кодекса РФ. Отказ от договорной подсудности, предусмотренной настоящим Договором, возможен лишь путем заключения нового соглашения сторон об изменении договорной подсудности.</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t>Настоящий Договор составлен в 3 (Трех) экземплярах, имеющих одинаковую юридическую силу, по одному для ЗАСТРОЙЩИКА, УЧАСТНИКА ДОЛЕВОГО СТРОИТЕЛЬСТВА, и один для Регистрирующего органа.</w:t>
      </w:r>
    </w:p>
    <w:p w:rsidR="00B84CD2" w:rsidRPr="00431B5F" w:rsidRDefault="00B84CD2" w:rsidP="007008DA">
      <w:pPr>
        <w:pStyle w:val="Normal1"/>
        <w:numPr>
          <w:ilvl w:val="1"/>
          <w:numId w:val="1"/>
        </w:numPr>
        <w:spacing w:line="240" w:lineRule="auto"/>
        <w:ind w:left="567" w:hanging="567"/>
        <w:jc w:val="both"/>
        <w:rPr>
          <w:sz w:val="24"/>
          <w:szCs w:val="24"/>
        </w:rPr>
      </w:pPr>
      <w:r w:rsidRPr="00431B5F">
        <w:rPr>
          <w:sz w:val="24"/>
          <w:szCs w:val="24"/>
        </w:rPr>
        <w:lastRenderedPageBreak/>
        <w:t>Приложения к настоящему Договору являющиеся его неотъемлемой частью:</w:t>
      </w:r>
    </w:p>
    <w:p w:rsidR="00B84CD2" w:rsidRPr="00431B5F" w:rsidRDefault="00B84CD2" w:rsidP="00A85A9B">
      <w:pPr>
        <w:pStyle w:val="Normal1"/>
        <w:spacing w:line="240" w:lineRule="auto"/>
        <w:ind w:left="993" w:hanging="567"/>
        <w:jc w:val="both"/>
        <w:rPr>
          <w:sz w:val="24"/>
          <w:szCs w:val="24"/>
        </w:rPr>
      </w:pPr>
      <w:r w:rsidRPr="00431B5F">
        <w:rPr>
          <w:sz w:val="24"/>
          <w:szCs w:val="24"/>
        </w:rPr>
        <w:t>- Приложение № 1 – План</w:t>
      </w:r>
      <w:r w:rsidR="00797798" w:rsidRPr="00431B5F">
        <w:rPr>
          <w:sz w:val="24"/>
          <w:szCs w:val="24"/>
        </w:rPr>
        <w:t xml:space="preserve"> объекта долевого строительства</w:t>
      </w:r>
      <w:r w:rsidRPr="00431B5F">
        <w:rPr>
          <w:sz w:val="24"/>
          <w:szCs w:val="24"/>
        </w:rPr>
        <w:t>.</w:t>
      </w:r>
    </w:p>
    <w:p w:rsidR="00797798" w:rsidRPr="00431B5F" w:rsidRDefault="00797798" w:rsidP="00A85A9B">
      <w:pPr>
        <w:pStyle w:val="Normal1"/>
        <w:spacing w:line="240" w:lineRule="auto"/>
        <w:ind w:left="993" w:hanging="567"/>
        <w:jc w:val="both"/>
        <w:rPr>
          <w:sz w:val="24"/>
          <w:szCs w:val="24"/>
        </w:rPr>
      </w:pPr>
      <w:r w:rsidRPr="00431B5F">
        <w:rPr>
          <w:sz w:val="24"/>
          <w:szCs w:val="24"/>
        </w:rPr>
        <w:t>-</w:t>
      </w:r>
      <w:r w:rsidR="00E13E00" w:rsidRPr="00431B5F">
        <w:rPr>
          <w:sz w:val="24"/>
          <w:szCs w:val="24"/>
        </w:rPr>
        <w:t xml:space="preserve"> </w:t>
      </w:r>
      <w:r w:rsidR="00B84CD2" w:rsidRPr="00431B5F">
        <w:rPr>
          <w:sz w:val="24"/>
          <w:szCs w:val="24"/>
        </w:rPr>
        <w:t xml:space="preserve">Приложение № 2 – Описание Объекта долевого строительства. </w:t>
      </w:r>
    </w:p>
    <w:p w:rsidR="00D7047F" w:rsidRPr="00431B5F" w:rsidRDefault="00D7047F" w:rsidP="00A85A9B">
      <w:pPr>
        <w:pStyle w:val="Normal1"/>
        <w:spacing w:line="240" w:lineRule="auto"/>
        <w:ind w:left="993" w:hanging="567"/>
        <w:jc w:val="both"/>
        <w:rPr>
          <w:sz w:val="24"/>
          <w:szCs w:val="24"/>
        </w:rPr>
      </w:pPr>
    </w:p>
    <w:p w:rsidR="00B84CD2" w:rsidRPr="00431B5F" w:rsidRDefault="00B84CD2" w:rsidP="007008DA">
      <w:pPr>
        <w:pStyle w:val="Normal1"/>
        <w:spacing w:line="240" w:lineRule="auto"/>
        <w:ind w:left="567" w:hanging="567"/>
        <w:jc w:val="center"/>
        <w:rPr>
          <w:b/>
          <w:bCs/>
          <w:sz w:val="24"/>
          <w:szCs w:val="24"/>
        </w:rPr>
      </w:pPr>
      <w:r w:rsidRPr="00431B5F">
        <w:rPr>
          <w:b/>
          <w:bCs/>
          <w:sz w:val="24"/>
          <w:szCs w:val="24"/>
        </w:rPr>
        <w:t>МЕСТОНАХОЖДЕНИЕ И РЕКВИЗИТЫ СТОРОН</w:t>
      </w:r>
    </w:p>
    <w:p w:rsidR="00D7047F" w:rsidRPr="00431B5F" w:rsidRDefault="00D7047F" w:rsidP="007008DA">
      <w:pPr>
        <w:pStyle w:val="Normal1"/>
        <w:spacing w:line="240" w:lineRule="auto"/>
        <w:ind w:left="567" w:hanging="567"/>
        <w:jc w:val="center"/>
        <w:rPr>
          <w:b/>
          <w:bCs/>
          <w:sz w:val="24"/>
          <w:szCs w:val="24"/>
        </w:rPr>
      </w:pPr>
    </w:p>
    <w:p w:rsidR="00B84CD2" w:rsidRPr="00822CCA" w:rsidRDefault="00B84CD2" w:rsidP="007008DA">
      <w:pPr>
        <w:pStyle w:val="a6"/>
        <w:numPr>
          <w:ilvl w:val="1"/>
          <w:numId w:val="3"/>
        </w:numPr>
        <w:ind w:left="567" w:right="0" w:hanging="567"/>
        <w:rPr>
          <w:b/>
          <w:sz w:val="24"/>
          <w:szCs w:val="24"/>
        </w:rPr>
      </w:pPr>
      <w:r w:rsidRPr="00431B5F">
        <w:rPr>
          <w:b/>
          <w:iCs/>
          <w:sz w:val="24"/>
          <w:szCs w:val="24"/>
        </w:rPr>
        <w:t>ЗАСТРОЙЩИК:</w:t>
      </w:r>
      <w:r w:rsidR="00D45D39" w:rsidRPr="00431B5F">
        <w:rPr>
          <w:b/>
          <w:iCs/>
          <w:sz w:val="24"/>
          <w:szCs w:val="24"/>
        </w:rPr>
        <w:t xml:space="preserve"> ООО «ИНПК Девелопмент» </w:t>
      </w:r>
      <w:r w:rsidR="00D45D39" w:rsidRPr="00431B5F">
        <w:rPr>
          <w:iCs/>
          <w:sz w:val="24"/>
          <w:szCs w:val="24"/>
        </w:rPr>
        <w:t xml:space="preserve">ОГРН </w:t>
      </w:r>
      <w:r w:rsidR="00D45D39" w:rsidRPr="00431B5F">
        <w:rPr>
          <w:sz w:val="24"/>
          <w:szCs w:val="24"/>
        </w:rPr>
        <w:t xml:space="preserve">1166196089179, ИНН 6141050573, </w:t>
      </w:r>
      <w:r w:rsidR="00D45D39" w:rsidRPr="00822CCA">
        <w:rPr>
          <w:sz w:val="24"/>
          <w:szCs w:val="24"/>
        </w:rPr>
        <w:t>КПП 614101001, адрес: 346880, Россия,  Ростовская обл., г. Батайск, ул. М. Горького, 150, помещение 17, р/</w:t>
      </w:r>
      <w:proofErr w:type="spellStart"/>
      <w:r w:rsidR="00D45D39" w:rsidRPr="00822CCA">
        <w:rPr>
          <w:sz w:val="24"/>
          <w:szCs w:val="24"/>
        </w:rPr>
        <w:t>сч</w:t>
      </w:r>
      <w:proofErr w:type="spellEnd"/>
      <w:r w:rsidR="00D45D39" w:rsidRPr="00822CCA">
        <w:rPr>
          <w:sz w:val="24"/>
          <w:szCs w:val="24"/>
        </w:rPr>
        <w:t xml:space="preserve"> 40702810000200001880, в ПАО КБ «Центр-</w:t>
      </w:r>
      <w:proofErr w:type="spellStart"/>
      <w:r w:rsidR="00D45D39" w:rsidRPr="00822CCA">
        <w:rPr>
          <w:sz w:val="24"/>
          <w:szCs w:val="24"/>
        </w:rPr>
        <w:t>инвест</w:t>
      </w:r>
      <w:proofErr w:type="spellEnd"/>
      <w:r w:rsidR="00D45D39" w:rsidRPr="00822CCA">
        <w:rPr>
          <w:sz w:val="24"/>
          <w:szCs w:val="24"/>
        </w:rPr>
        <w:t>» г. Ростов-на-Дону, к/</w:t>
      </w:r>
      <w:proofErr w:type="spellStart"/>
      <w:r w:rsidR="00D45D39" w:rsidRPr="00822CCA">
        <w:rPr>
          <w:sz w:val="24"/>
          <w:szCs w:val="24"/>
        </w:rPr>
        <w:t>сч</w:t>
      </w:r>
      <w:proofErr w:type="spellEnd"/>
      <w:r w:rsidR="00D45D39" w:rsidRPr="00822CCA">
        <w:rPr>
          <w:sz w:val="24"/>
          <w:szCs w:val="24"/>
        </w:rPr>
        <w:t xml:space="preserve"> 30101810100000000762, БИК 046015762</w:t>
      </w:r>
    </w:p>
    <w:p w:rsidR="00B84CD2" w:rsidRPr="00772B2F" w:rsidRDefault="00B84CD2" w:rsidP="007008DA">
      <w:pPr>
        <w:pStyle w:val="ac"/>
        <w:numPr>
          <w:ilvl w:val="1"/>
          <w:numId w:val="3"/>
        </w:numPr>
        <w:ind w:left="567" w:hanging="567"/>
        <w:jc w:val="both"/>
        <w:rPr>
          <w:b/>
          <w:sz w:val="24"/>
          <w:szCs w:val="24"/>
        </w:rPr>
      </w:pPr>
      <w:r w:rsidRPr="00772B2F">
        <w:rPr>
          <w:b/>
          <w:sz w:val="24"/>
          <w:szCs w:val="24"/>
        </w:rPr>
        <w:t xml:space="preserve">УЧАСТНИК ДОЛЕВОГО СТРОИТЕЛЬСТВА: </w:t>
      </w:r>
    </w:p>
    <w:p w:rsidR="00731508" w:rsidRPr="00772B2F" w:rsidRDefault="00731508" w:rsidP="00E60857">
      <w:pPr>
        <w:jc w:val="both"/>
        <w:rPr>
          <w:sz w:val="24"/>
          <w:szCs w:val="24"/>
        </w:rPr>
      </w:pPr>
    </w:p>
    <w:p w:rsidR="00E60857" w:rsidRPr="00772B2F" w:rsidRDefault="00E60857" w:rsidP="00E60857">
      <w:pPr>
        <w:jc w:val="both"/>
        <w:rPr>
          <w:sz w:val="24"/>
          <w:szCs w:val="24"/>
        </w:rPr>
      </w:pPr>
    </w:p>
    <w:p w:rsidR="00B84CD2" w:rsidRPr="00772B2F" w:rsidRDefault="00B84CD2" w:rsidP="00731508">
      <w:pPr>
        <w:jc w:val="center"/>
        <w:rPr>
          <w:b/>
          <w:bCs/>
          <w:sz w:val="24"/>
          <w:szCs w:val="24"/>
        </w:rPr>
      </w:pPr>
      <w:r w:rsidRPr="00772B2F">
        <w:rPr>
          <w:b/>
          <w:bCs/>
          <w:sz w:val="24"/>
          <w:szCs w:val="24"/>
        </w:rPr>
        <w:t>ПОДПИСИ СТОРОН</w:t>
      </w:r>
    </w:p>
    <w:p w:rsidR="00974D4C" w:rsidRPr="00772B2F" w:rsidRDefault="00974D4C" w:rsidP="007008DA">
      <w:pPr>
        <w:ind w:left="360"/>
        <w:rPr>
          <w:b/>
          <w:bCs/>
          <w:sz w:val="24"/>
          <w:szCs w:val="24"/>
        </w:rPr>
      </w:pPr>
    </w:p>
    <w:tbl>
      <w:tblPr>
        <w:tblStyle w:val="a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4820"/>
      </w:tblGrid>
      <w:tr w:rsidR="00B84CD2" w:rsidRPr="00431B5F" w:rsidTr="00974D4C">
        <w:tc>
          <w:tcPr>
            <w:tcW w:w="4961" w:type="dxa"/>
          </w:tcPr>
          <w:p w:rsidR="00B84CD2" w:rsidRPr="00772B2F" w:rsidRDefault="00B84CD2" w:rsidP="00DD3E5F">
            <w:pPr>
              <w:ind w:left="-108"/>
              <w:rPr>
                <w:sz w:val="24"/>
                <w:szCs w:val="24"/>
              </w:rPr>
            </w:pPr>
            <w:r w:rsidRPr="00772B2F">
              <w:rPr>
                <w:sz w:val="24"/>
                <w:szCs w:val="24"/>
              </w:rPr>
              <w:t>От лица ЗАСТРОЙЩИКА</w:t>
            </w:r>
          </w:p>
          <w:p w:rsidR="007008DA" w:rsidRPr="00772B2F" w:rsidRDefault="007008DA" w:rsidP="00DD3E5F">
            <w:pPr>
              <w:ind w:left="-108"/>
              <w:rPr>
                <w:sz w:val="24"/>
                <w:szCs w:val="24"/>
              </w:rPr>
            </w:pPr>
          </w:p>
          <w:p w:rsidR="007008DA" w:rsidRPr="00772B2F" w:rsidRDefault="007008DA" w:rsidP="00DD3E5F">
            <w:pPr>
              <w:ind w:left="-108"/>
              <w:rPr>
                <w:sz w:val="24"/>
                <w:szCs w:val="24"/>
              </w:rPr>
            </w:pPr>
          </w:p>
          <w:p w:rsidR="00974D4C" w:rsidRPr="00772B2F" w:rsidRDefault="00974D4C" w:rsidP="00DD3E5F">
            <w:pPr>
              <w:ind w:left="-108"/>
              <w:rPr>
                <w:sz w:val="24"/>
                <w:szCs w:val="24"/>
              </w:rPr>
            </w:pPr>
          </w:p>
          <w:p w:rsidR="00B84CD2" w:rsidRPr="00772B2F" w:rsidRDefault="00B84CD2" w:rsidP="00DD3E5F">
            <w:pPr>
              <w:ind w:left="-108"/>
              <w:rPr>
                <w:bCs/>
                <w:sz w:val="24"/>
                <w:szCs w:val="24"/>
              </w:rPr>
            </w:pPr>
            <w:r w:rsidRPr="00772B2F">
              <w:rPr>
                <w:bCs/>
                <w:sz w:val="24"/>
                <w:szCs w:val="24"/>
              </w:rPr>
              <w:t>_________________________</w:t>
            </w:r>
          </w:p>
          <w:p w:rsidR="00B84CD2" w:rsidRPr="00772B2F" w:rsidRDefault="00B84CD2" w:rsidP="00DD3E5F">
            <w:pPr>
              <w:ind w:left="-108"/>
              <w:rPr>
                <w:sz w:val="24"/>
                <w:szCs w:val="24"/>
              </w:rPr>
            </w:pPr>
            <w:r w:rsidRPr="00772B2F">
              <w:rPr>
                <w:bCs/>
                <w:sz w:val="24"/>
                <w:szCs w:val="24"/>
              </w:rPr>
              <w:t>/</w:t>
            </w:r>
            <w:proofErr w:type="spellStart"/>
            <w:r w:rsidR="00932EE9" w:rsidRPr="00772B2F">
              <w:rPr>
                <w:bCs/>
                <w:sz w:val="24"/>
                <w:szCs w:val="24"/>
              </w:rPr>
              <w:t>Деланьян</w:t>
            </w:r>
            <w:proofErr w:type="spellEnd"/>
            <w:r w:rsidR="00932EE9" w:rsidRPr="00772B2F">
              <w:rPr>
                <w:bCs/>
                <w:sz w:val="24"/>
                <w:szCs w:val="24"/>
              </w:rPr>
              <w:t xml:space="preserve"> А.А.</w:t>
            </w:r>
            <w:r w:rsidRPr="00772B2F">
              <w:rPr>
                <w:sz w:val="24"/>
                <w:szCs w:val="24"/>
              </w:rPr>
              <w:t>/</w:t>
            </w:r>
          </w:p>
          <w:p w:rsidR="00B84CD2" w:rsidRPr="00772B2F" w:rsidRDefault="00B84CD2" w:rsidP="00DD3E5F">
            <w:pPr>
              <w:ind w:left="-108"/>
              <w:rPr>
                <w:sz w:val="24"/>
                <w:szCs w:val="24"/>
              </w:rPr>
            </w:pPr>
          </w:p>
        </w:tc>
        <w:tc>
          <w:tcPr>
            <w:tcW w:w="4820" w:type="dxa"/>
          </w:tcPr>
          <w:p w:rsidR="00B84CD2" w:rsidRPr="00772B2F" w:rsidRDefault="00B84CD2" w:rsidP="00DD3E5F">
            <w:pPr>
              <w:rPr>
                <w:bCs/>
                <w:caps/>
                <w:sz w:val="24"/>
                <w:szCs w:val="24"/>
              </w:rPr>
            </w:pPr>
            <w:r w:rsidRPr="00772B2F">
              <w:rPr>
                <w:bCs/>
                <w:caps/>
                <w:sz w:val="24"/>
                <w:szCs w:val="24"/>
              </w:rPr>
              <w:t xml:space="preserve">УЧАСТНИК </w:t>
            </w:r>
          </w:p>
          <w:p w:rsidR="00B84CD2" w:rsidRPr="00772B2F" w:rsidRDefault="00B84CD2" w:rsidP="00DD3E5F">
            <w:pPr>
              <w:rPr>
                <w:bCs/>
                <w:caps/>
                <w:sz w:val="24"/>
                <w:szCs w:val="24"/>
              </w:rPr>
            </w:pPr>
            <w:r w:rsidRPr="00772B2F">
              <w:rPr>
                <w:bCs/>
                <w:caps/>
                <w:sz w:val="24"/>
                <w:szCs w:val="24"/>
              </w:rPr>
              <w:t>ДОЛЕВОГО СТРОИТЕЛЬСТВА</w:t>
            </w:r>
          </w:p>
          <w:p w:rsidR="00A85A9B" w:rsidRPr="00772B2F" w:rsidRDefault="00A85A9B" w:rsidP="00DD3E5F">
            <w:pPr>
              <w:rPr>
                <w:bCs/>
                <w:caps/>
                <w:sz w:val="24"/>
                <w:szCs w:val="24"/>
              </w:rPr>
            </w:pPr>
          </w:p>
          <w:p w:rsidR="00974D4C" w:rsidRPr="00772B2F" w:rsidRDefault="00974D4C" w:rsidP="00DD3E5F">
            <w:pPr>
              <w:rPr>
                <w:bCs/>
                <w:cap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84CD2" w:rsidRPr="00822CCA" w:rsidTr="0008799A">
              <w:trPr>
                <w:trHeight w:val="553"/>
              </w:trPr>
              <w:tc>
                <w:tcPr>
                  <w:tcW w:w="4423" w:type="dxa"/>
                </w:tcPr>
                <w:p w:rsidR="00B84CD2" w:rsidRPr="00772B2F" w:rsidRDefault="00B84CD2" w:rsidP="00DD3E5F">
                  <w:pPr>
                    <w:rPr>
                      <w:bCs/>
                      <w:color w:val="000000"/>
                      <w:sz w:val="24"/>
                      <w:szCs w:val="24"/>
                      <w:lang w:val="en-US"/>
                    </w:rPr>
                  </w:pPr>
                  <w:r w:rsidRPr="00772B2F">
                    <w:rPr>
                      <w:bCs/>
                      <w:color w:val="000000"/>
                      <w:sz w:val="24"/>
                      <w:szCs w:val="24"/>
                    </w:rPr>
                    <w:t>________</w:t>
                  </w:r>
                  <w:r w:rsidRPr="00772B2F">
                    <w:rPr>
                      <w:bCs/>
                      <w:color w:val="000000"/>
                      <w:sz w:val="24"/>
                      <w:szCs w:val="24"/>
                      <w:lang w:val="en-US"/>
                    </w:rPr>
                    <w:t>_______________</w:t>
                  </w:r>
                </w:p>
                <w:p w:rsidR="00932EE9" w:rsidRPr="00822CCA" w:rsidRDefault="00E166B1" w:rsidP="00932EE9">
                  <w:pPr>
                    <w:ind w:left="-108"/>
                    <w:rPr>
                      <w:sz w:val="24"/>
                      <w:szCs w:val="24"/>
                    </w:rPr>
                  </w:pPr>
                  <w:r w:rsidRPr="00772B2F">
                    <w:rPr>
                      <w:bCs/>
                      <w:sz w:val="24"/>
                      <w:szCs w:val="24"/>
                    </w:rPr>
                    <w:t xml:space="preserve">  </w:t>
                  </w:r>
                  <w:r w:rsidR="00932EE9" w:rsidRPr="00772B2F">
                    <w:rPr>
                      <w:bCs/>
                      <w:sz w:val="24"/>
                      <w:szCs w:val="24"/>
                    </w:rPr>
                    <w:t>/</w:t>
                  </w:r>
                  <w:r w:rsidR="00C20C5E">
                    <w:rPr>
                      <w:bCs/>
                      <w:sz w:val="24"/>
                      <w:szCs w:val="24"/>
                    </w:rPr>
                    <w:t xml:space="preserve">                                /</w:t>
                  </w:r>
                </w:p>
                <w:p w:rsidR="00B84CD2" w:rsidRPr="00822CCA" w:rsidRDefault="00B84CD2" w:rsidP="00D45D39">
                  <w:pPr>
                    <w:rPr>
                      <w:sz w:val="24"/>
                      <w:szCs w:val="24"/>
                      <w:lang w:val="en-US"/>
                    </w:rPr>
                  </w:pPr>
                </w:p>
              </w:tc>
            </w:tr>
          </w:tbl>
          <w:p w:rsidR="001A5C82" w:rsidRPr="00822CCA" w:rsidRDefault="001A5C82" w:rsidP="00DD3E5F">
            <w:pPr>
              <w:rPr>
                <w:sz w:val="24"/>
                <w:szCs w:val="24"/>
                <w:lang w:val="en-US"/>
              </w:rPr>
            </w:pPr>
          </w:p>
        </w:tc>
      </w:tr>
    </w:tbl>
    <w:p w:rsidR="00974D4C" w:rsidRPr="00431B5F" w:rsidRDefault="00974D4C">
      <w:r w:rsidRPr="00431B5F">
        <w:br w:type="page"/>
      </w:r>
    </w:p>
    <w:tbl>
      <w:tblPr>
        <w:tblStyle w:val="a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4962"/>
      </w:tblGrid>
      <w:tr w:rsidR="00B84CD2" w:rsidRPr="00772B2F" w:rsidTr="00932EE9">
        <w:tc>
          <w:tcPr>
            <w:tcW w:w="4961" w:type="dxa"/>
          </w:tcPr>
          <w:p w:rsidR="006D6224" w:rsidRPr="00431B5F" w:rsidRDefault="006D6224" w:rsidP="00DD3E5F">
            <w:pPr>
              <w:tabs>
                <w:tab w:val="left" w:pos="0"/>
              </w:tabs>
              <w:ind w:left="-108"/>
              <w:rPr>
                <w:sz w:val="24"/>
                <w:szCs w:val="24"/>
              </w:rPr>
            </w:pPr>
          </w:p>
        </w:tc>
        <w:tc>
          <w:tcPr>
            <w:tcW w:w="4962" w:type="dxa"/>
          </w:tcPr>
          <w:p w:rsidR="00B84CD2" w:rsidRPr="00772B2F" w:rsidRDefault="00B84CD2" w:rsidP="00DD3E5F">
            <w:pPr>
              <w:jc w:val="right"/>
              <w:rPr>
                <w:sz w:val="24"/>
                <w:szCs w:val="24"/>
              </w:rPr>
            </w:pPr>
            <w:r w:rsidRPr="00772B2F">
              <w:rPr>
                <w:sz w:val="24"/>
                <w:szCs w:val="24"/>
              </w:rPr>
              <w:t>Приложение № 1</w:t>
            </w:r>
          </w:p>
          <w:p w:rsidR="00B84CD2" w:rsidRPr="00772B2F" w:rsidRDefault="00B84CD2" w:rsidP="00DD3E5F">
            <w:pPr>
              <w:jc w:val="right"/>
              <w:rPr>
                <w:sz w:val="24"/>
                <w:szCs w:val="24"/>
              </w:rPr>
            </w:pPr>
            <w:r w:rsidRPr="00772B2F">
              <w:rPr>
                <w:sz w:val="24"/>
                <w:szCs w:val="24"/>
              </w:rPr>
              <w:t>к Договору участия в долевом строительстве</w:t>
            </w:r>
          </w:p>
          <w:p w:rsidR="00B84CD2" w:rsidRPr="00772B2F" w:rsidRDefault="00291678" w:rsidP="00C20C5E">
            <w:pPr>
              <w:jc w:val="right"/>
              <w:rPr>
                <w:sz w:val="24"/>
                <w:szCs w:val="24"/>
              </w:rPr>
            </w:pPr>
            <w:r w:rsidRPr="00772B2F">
              <w:rPr>
                <w:sz w:val="24"/>
                <w:szCs w:val="24"/>
              </w:rPr>
              <w:t xml:space="preserve">№ </w:t>
            </w:r>
            <w:r w:rsidR="00C20C5E">
              <w:rPr>
                <w:sz w:val="24"/>
                <w:szCs w:val="24"/>
              </w:rPr>
              <w:t>__</w:t>
            </w:r>
            <w:r w:rsidR="009D0353">
              <w:rPr>
                <w:sz w:val="24"/>
                <w:szCs w:val="24"/>
              </w:rPr>
              <w:t xml:space="preserve"> от </w:t>
            </w:r>
            <w:r w:rsidR="00C20C5E">
              <w:rPr>
                <w:sz w:val="24"/>
                <w:szCs w:val="24"/>
              </w:rPr>
              <w:t>__</w:t>
            </w:r>
            <w:r w:rsidR="00616B62" w:rsidRPr="00772B2F">
              <w:rPr>
                <w:bCs/>
                <w:sz w:val="24"/>
                <w:szCs w:val="24"/>
              </w:rPr>
              <w:t xml:space="preserve"> </w:t>
            </w:r>
            <w:r w:rsidR="00C20C5E">
              <w:rPr>
                <w:bCs/>
                <w:sz w:val="24"/>
                <w:szCs w:val="24"/>
              </w:rPr>
              <w:t>____________ 2018</w:t>
            </w:r>
            <w:r w:rsidR="00FF3CCA" w:rsidRPr="00772B2F">
              <w:rPr>
                <w:bCs/>
                <w:sz w:val="24"/>
                <w:szCs w:val="24"/>
              </w:rPr>
              <w:t>г.</w:t>
            </w:r>
          </w:p>
        </w:tc>
      </w:tr>
    </w:tbl>
    <w:p w:rsidR="00B84CD2" w:rsidRPr="00772B2F" w:rsidRDefault="00B84CD2" w:rsidP="00B84CD2">
      <w:pPr>
        <w:rPr>
          <w:sz w:val="24"/>
          <w:szCs w:val="24"/>
        </w:rPr>
      </w:pPr>
    </w:p>
    <w:p w:rsidR="00711BAC" w:rsidRPr="00772B2F" w:rsidRDefault="00711BAC" w:rsidP="00B84CD2">
      <w:pPr>
        <w:rPr>
          <w:sz w:val="24"/>
          <w:szCs w:val="24"/>
        </w:rPr>
      </w:pPr>
    </w:p>
    <w:p w:rsidR="00711BAC" w:rsidRDefault="00711BAC"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Default="00C20C5E" w:rsidP="00B84CD2">
      <w:pPr>
        <w:rPr>
          <w:sz w:val="24"/>
          <w:szCs w:val="24"/>
        </w:rPr>
      </w:pPr>
    </w:p>
    <w:p w:rsidR="00C20C5E" w:rsidRPr="00772B2F" w:rsidRDefault="00C20C5E" w:rsidP="00B84CD2">
      <w:pPr>
        <w:rPr>
          <w:sz w:val="24"/>
          <w:szCs w:val="24"/>
        </w:rPr>
      </w:pPr>
    </w:p>
    <w:p w:rsidR="00711BAC" w:rsidRPr="00772B2F" w:rsidRDefault="00711BAC" w:rsidP="00B84CD2">
      <w:pPr>
        <w:rPr>
          <w:sz w:val="24"/>
          <w:szCs w:val="24"/>
        </w:rPr>
      </w:pPr>
    </w:p>
    <w:p w:rsidR="00B84CD2" w:rsidRPr="00431B5F" w:rsidRDefault="00B84CD2" w:rsidP="00B84CD2">
      <w:pPr>
        <w:pStyle w:val="a6"/>
        <w:ind w:right="0"/>
        <w:jc w:val="center"/>
        <w:rPr>
          <w:sz w:val="24"/>
          <w:szCs w:val="24"/>
        </w:rPr>
      </w:pPr>
      <w:r w:rsidRPr="00772B2F">
        <w:rPr>
          <w:sz w:val="24"/>
          <w:szCs w:val="24"/>
        </w:rPr>
        <w:t>План</w:t>
      </w:r>
      <w:r w:rsidR="006D6224" w:rsidRPr="00772B2F">
        <w:rPr>
          <w:sz w:val="24"/>
          <w:szCs w:val="24"/>
        </w:rPr>
        <w:t xml:space="preserve"> Объекта долевого строительства</w:t>
      </w:r>
    </w:p>
    <w:p w:rsidR="00B84CD2" w:rsidRPr="00431B5F" w:rsidRDefault="00B84CD2" w:rsidP="00B84CD2">
      <w:pPr>
        <w:rPr>
          <w:sz w:val="24"/>
          <w:szCs w:val="24"/>
        </w:rPr>
      </w:pPr>
    </w:p>
    <w:p w:rsidR="00932EE9" w:rsidRPr="00431B5F" w:rsidRDefault="00932EE9" w:rsidP="00FA6159">
      <w:pPr>
        <w:jc w:val="both"/>
        <w:rPr>
          <w:sz w:val="24"/>
          <w:szCs w:val="24"/>
        </w:rPr>
      </w:pPr>
    </w:p>
    <w:p w:rsidR="00B84CD2" w:rsidRPr="00431B5F" w:rsidRDefault="00B84CD2" w:rsidP="00B84CD2">
      <w:pPr>
        <w:rPr>
          <w:sz w:val="24"/>
          <w:szCs w:val="24"/>
        </w:rPr>
      </w:pPr>
    </w:p>
    <w:p w:rsidR="00B84CD2" w:rsidRPr="00431B5F" w:rsidRDefault="00B84CD2" w:rsidP="00B84CD2">
      <w:pPr>
        <w:rPr>
          <w:sz w:val="24"/>
          <w:szCs w:val="24"/>
        </w:rPr>
      </w:pPr>
    </w:p>
    <w:p w:rsidR="00B84CD2" w:rsidRPr="00431B5F" w:rsidRDefault="00B84CD2" w:rsidP="00B84CD2">
      <w:pPr>
        <w:rPr>
          <w:sz w:val="24"/>
          <w:szCs w:val="24"/>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B84CD2" w:rsidRPr="00431B5F" w:rsidTr="00DD3E5F">
        <w:tc>
          <w:tcPr>
            <w:tcW w:w="5103" w:type="dxa"/>
          </w:tcPr>
          <w:p w:rsidR="00B84CD2" w:rsidRPr="0073612D" w:rsidRDefault="00B84CD2" w:rsidP="00DD3E5F">
            <w:pPr>
              <w:ind w:left="-108"/>
              <w:rPr>
                <w:sz w:val="24"/>
                <w:szCs w:val="24"/>
              </w:rPr>
            </w:pPr>
            <w:r w:rsidRPr="0073612D">
              <w:rPr>
                <w:sz w:val="24"/>
                <w:szCs w:val="24"/>
              </w:rPr>
              <w:t>От лица ЗАСТРОЙЩИКА</w:t>
            </w:r>
          </w:p>
          <w:sdt>
            <w:sdtPr>
              <w:rPr>
                <w:bCs/>
                <w:sz w:val="24"/>
                <w:szCs w:val="24"/>
              </w:rPr>
              <w:id w:val="-121700853"/>
            </w:sdtPr>
            <w:sdtEndPr/>
            <w:sdtContent>
              <w:p w:rsidR="00B84CD2" w:rsidRPr="0073612D" w:rsidRDefault="00B84CD2" w:rsidP="00DD3E5F">
                <w:pPr>
                  <w:ind w:left="-108"/>
                  <w:rPr>
                    <w:bCs/>
                    <w:sz w:val="24"/>
                    <w:szCs w:val="24"/>
                  </w:rPr>
                </w:pPr>
              </w:p>
              <w:p w:rsidR="00B84CD2" w:rsidRPr="0073612D" w:rsidRDefault="00662F9C" w:rsidP="00DD3E5F">
                <w:pPr>
                  <w:ind w:left="-108"/>
                  <w:rPr>
                    <w:bCs/>
                    <w:sz w:val="24"/>
                    <w:szCs w:val="24"/>
                  </w:rPr>
                </w:pPr>
              </w:p>
            </w:sdtContent>
          </w:sdt>
          <w:p w:rsidR="00B84CD2" w:rsidRPr="0073612D" w:rsidRDefault="00B84CD2" w:rsidP="00DD3E5F">
            <w:pPr>
              <w:ind w:left="-108"/>
              <w:rPr>
                <w:bCs/>
                <w:sz w:val="24"/>
                <w:szCs w:val="24"/>
              </w:rPr>
            </w:pPr>
          </w:p>
          <w:p w:rsidR="00B84CD2" w:rsidRPr="0073612D" w:rsidRDefault="00B84CD2" w:rsidP="00DD3E5F">
            <w:pPr>
              <w:ind w:left="-108"/>
              <w:rPr>
                <w:bCs/>
                <w:sz w:val="24"/>
                <w:szCs w:val="24"/>
              </w:rPr>
            </w:pPr>
          </w:p>
          <w:p w:rsidR="00B84CD2" w:rsidRPr="0073612D" w:rsidRDefault="00B84CD2" w:rsidP="00DD3E5F">
            <w:pPr>
              <w:ind w:left="-108"/>
              <w:rPr>
                <w:bCs/>
                <w:sz w:val="24"/>
                <w:szCs w:val="24"/>
              </w:rPr>
            </w:pPr>
            <w:r w:rsidRPr="0073612D">
              <w:rPr>
                <w:bCs/>
                <w:sz w:val="24"/>
                <w:szCs w:val="24"/>
              </w:rPr>
              <w:t>_________________________</w:t>
            </w:r>
          </w:p>
          <w:p w:rsidR="00B84CD2" w:rsidRPr="0073612D" w:rsidRDefault="00B84CD2" w:rsidP="00DD3E5F">
            <w:pPr>
              <w:ind w:left="-108"/>
              <w:rPr>
                <w:sz w:val="24"/>
                <w:szCs w:val="24"/>
              </w:rPr>
            </w:pPr>
            <w:r w:rsidRPr="0073612D">
              <w:rPr>
                <w:bCs/>
                <w:sz w:val="24"/>
                <w:szCs w:val="24"/>
              </w:rPr>
              <w:t>/</w:t>
            </w:r>
            <w:proofErr w:type="spellStart"/>
            <w:r w:rsidR="00932EE9" w:rsidRPr="0073612D">
              <w:rPr>
                <w:bCs/>
                <w:sz w:val="24"/>
                <w:szCs w:val="24"/>
              </w:rPr>
              <w:t>Дела</w:t>
            </w:r>
            <w:r w:rsidR="00FB7BAF" w:rsidRPr="0073612D">
              <w:rPr>
                <w:bCs/>
                <w:sz w:val="24"/>
                <w:szCs w:val="24"/>
              </w:rPr>
              <w:t>нь</w:t>
            </w:r>
            <w:r w:rsidR="00932EE9" w:rsidRPr="0073612D">
              <w:rPr>
                <w:bCs/>
                <w:sz w:val="24"/>
                <w:szCs w:val="24"/>
              </w:rPr>
              <w:t>ян</w:t>
            </w:r>
            <w:proofErr w:type="spellEnd"/>
            <w:r w:rsidR="00932EE9" w:rsidRPr="0073612D">
              <w:rPr>
                <w:bCs/>
                <w:sz w:val="24"/>
                <w:szCs w:val="24"/>
              </w:rPr>
              <w:t xml:space="preserve"> А.А.</w:t>
            </w:r>
            <w:r w:rsidRPr="0073612D">
              <w:rPr>
                <w:sz w:val="24"/>
                <w:szCs w:val="24"/>
              </w:rPr>
              <w:t>/</w:t>
            </w:r>
          </w:p>
          <w:p w:rsidR="00B84CD2" w:rsidRPr="0073612D" w:rsidRDefault="00B84CD2" w:rsidP="00DD3E5F">
            <w:pPr>
              <w:ind w:left="-108"/>
              <w:rPr>
                <w:sz w:val="24"/>
                <w:szCs w:val="24"/>
              </w:rPr>
            </w:pPr>
          </w:p>
        </w:tc>
        <w:tc>
          <w:tcPr>
            <w:tcW w:w="4820" w:type="dxa"/>
          </w:tcPr>
          <w:p w:rsidR="00B84CD2" w:rsidRPr="00772B2F" w:rsidRDefault="00B84CD2" w:rsidP="00DD3E5F">
            <w:pPr>
              <w:rPr>
                <w:bCs/>
                <w:caps/>
                <w:sz w:val="24"/>
                <w:szCs w:val="24"/>
              </w:rPr>
            </w:pPr>
            <w:r w:rsidRPr="00772B2F">
              <w:rPr>
                <w:bCs/>
                <w:caps/>
                <w:sz w:val="24"/>
                <w:szCs w:val="24"/>
              </w:rPr>
              <w:t xml:space="preserve">УЧАСТНИК </w:t>
            </w:r>
          </w:p>
          <w:p w:rsidR="00B84CD2" w:rsidRPr="00772B2F" w:rsidRDefault="00B84CD2" w:rsidP="00DD3E5F">
            <w:pPr>
              <w:rPr>
                <w:bCs/>
                <w:caps/>
                <w:sz w:val="24"/>
                <w:szCs w:val="24"/>
              </w:rPr>
            </w:pPr>
            <w:r w:rsidRPr="00772B2F">
              <w:rPr>
                <w:bCs/>
                <w:caps/>
                <w:sz w:val="24"/>
                <w:szCs w:val="24"/>
              </w:rPr>
              <w:t>ДОЛЕВОГО СТРОИТЕЛЬСТВА</w:t>
            </w:r>
          </w:p>
          <w:p w:rsidR="00B84CD2" w:rsidRPr="00772B2F" w:rsidRDefault="00B84CD2" w:rsidP="00DD3E5F">
            <w:pPr>
              <w:rPr>
                <w:bCs/>
                <w:sz w:val="24"/>
                <w:szCs w:val="24"/>
              </w:rPr>
            </w:pPr>
          </w:p>
          <w:p w:rsidR="00B84CD2" w:rsidRPr="00772B2F" w:rsidRDefault="00B84CD2" w:rsidP="00DD3E5F">
            <w:pPr>
              <w:rPr>
                <w:bCs/>
                <w:cap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84CD2" w:rsidRPr="00772B2F" w:rsidTr="00DD3E5F">
              <w:tc>
                <w:tcPr>
                  <w:tcW w:w="4423" w:type="dxa"/>
                </w:tcPr>
                <w:p w:rsidR="00B84CD2" w:rsidRPr="00772B2F" w:rsidRDefault="00B84CD2" w:rsidP="00DD3E5F">
                  <w:pPr>
                    <w:rPr>
                      <w:bCs/>
                      <w:color w:val="000000"/>
                      <w:sz w:val="24"/>
                      <w:szCs w:val="24"/>
                    </w:rPr>
                  </w:pPr>
                </w:p>
                <w:p w:rsidR="00822CCA" w:rsidRPr="00772B2F" w:rsidRDefault="00822CCA" w:rsidP="00822CCA">
                  <w:pPr>
                    <w:rPr>
                      <w:bCs/>
                      <w:color w:val="000000"/>
                      <w:sz w:val="24"/>
                      <w:szCs w:val="24"/>
                      <w:lang w:val="en-US"/>
                    </w:rPr>
                  </w:pPr>
                  <w:r w:rsidRPr="00772B2F">
                    <w:rPr>
                      <w:bCs/>
                      <w:color w:val="000000"/>
                      <w:sz w:val="24"/>
                      <w:szCs w:val="24"/>
                      <w:lang w:val="en-US"/>
                    </w:rPr>
                    <w:t>_______________________</w:t>
                  </w:r>
                </w:p>
                <w:p w:rsidR="00822CCA" w:rsidRPr="00772B2F" w:rsidRDefault="00822CCA" w:rsidP="00822CCA">
                  <w:pPr>
                    <w:ind w:left="-108"/>
                    <w:rPr>
                      <w:sz w:val="24"/>
                      <w:szCs w:val="24"/>
                    </w:rPr>
                  </w:pPr>
                  <w:r w:rsidRPr="00772B2F">
                    <w:rPr>
                      <w:bCs/>
                      <w:sz w:val="24"/>
                      <w:szCs w:val="24"/>
                    </w:rPr>
                    <w:t xml:space="preserve">  /</w:t>
                  </w:r>
                  <w:r w:rsidR="00C20C5E">
                    <w:rPr>
                      <w:sz w:val="24"/>
                      <w:szCs w:val="24"/>
                    </w:rPr>
                    <w:t xml:space="preserve">                   </w:t>
                  </w:r>
                  <w:r w:rsidRPr="00772B2F">
                    <w:rPr>
                      <w:sz w:val="24"/>
                      <w:szCs w:val="24"/>
                    </w:rPr>
                    <w:t>/</w:t>
                  </w:r>
                </w:p>
                <w:p w:rsidR="00BA11CE" w:rsidRPr="00772B2F" w:rsidRDefault="00BA11CE" w:rsidP="00BA11CE">
                  <w:pPr>
                    <w:ind w:left="-108"/>
                    <w:rPr>
                      <w:sz w:val="24"/>
                      <w:szCs w:val="24"/>
                    </w:rPr>
                  </w:pPr>
                </w:p>
                <w:p w:rsidR="00B84CD2" w:rsidRPr="00772B2F" w:rsidRDefault="00B84CD2" w:rsidP="00E166B1">
                  <w:pPr>
                    <w:rPr>
                      <w:sz w:val="24"/>
                      <w:szCs w:val="24"/>
                      <w:lang w:val="en-US"/>
                    </w:rPr>
                  </w:pPr>
                </w:p>
              </w:tc>
            </w:tr>
          </w:tbl>
          <w:p w:rsidR="00B84CD2" w:rsidRPr="00772B2F" w:rsidRDefault="00B84CD2" w:rsidP="00DD3E5F">
            <w:pPr>
              <w:rPr>
                <w:sz w:val="24"/>
                <w:szCs w:val="24"/>
                <w:lang w:val="en-US"/>
              </w:rPr>
            </w:pPr>
          </w:p>
        </w:tc>
      </w:tr>
    </w:tbl>
    <w:p w:rsidR="00B84CD2" w:rsidRPr="00431B5F" w:rsidRDefault="00B84CD2" w:rsidP="00B84CD2">
      <w:pPr>
        <w:rPr>
          <w:sz w:val="24"/>
          <w:szCs w:val="24"/>
        </w:rPr>
      </w:pPr>
    </w:p>
    <w:p w:rsidR="0029778D" w:rsidRPr="00431B5F" w:rsidRDefault="0029778D" w:rsidP="00B84CD2">
      <w:pPr>
        <w:rPr>
          <w:sz w:val="24"/>
          <w:szCs w:val="24"/>
        </w:rPr>
      </w:pPr>
    </w:p>
    <w:p w:rsidR="0029778D" w:rsidRPr="00431B5F" w:rsidRDefault="0029778D" w:rsidP="00B84CD2">
      <w:pPr>
        <w:rPr>
          <w:sz w:val="24"/>
          <w:szCs w:val="24"/>
        </w:rPr>
      </w:pPr>
    </w:p>
    <w:p w:rsidR="0029778D" w:rsidRPr="00431B5F" w:rsidRDefault="0029778D" w:rsidP="00B84CD2">
      <w:pPr>
        <w:rPr>
          <w:sz w:val="24"/>
          <w:szCs w:val="24"/>
        </w:rPr>
      </w:pPr>
    </w:p>
    <w:p w:rsidR="0029778D" w:rsidRPr="00431B5F" w:rsidRDefault="0029778D" w:rsidP="00B84CD2">
      <w:pPr>
        <w:rPr>
          <w:sz w:val="24"/>
          <w:szCs w:val="24"/>
        </w:rPr>
      </w:pPr>
    </w:p>
    <w:p w:rsidR="00932EE9" w:rsidRPr="00431B5F" w:rsidRDefault="00932EE9" w:rsidP="00B84CD2">
      <w:pPr>
        <w:rPr>
          <w:sz w:val="24"/>
          <w:szCs w:val="24"/>
        </w:rPr>
      </w:pPr>
    </w:p>
    <w:p w:rsidR="00932EE9" w:rsidRPr="00431B5F" w:rsidRDefault="00932EE9" w:rsidP="00B84CD2">
      <w:pPr>
        <w:rPr>
          <w:sz w:val="24"/>
          <w:szCs w:val="24"/>
        </w:rPr>
      </w:pPr>
    </w:p>
    <w:p w:rsidR="00932EE9" w:rsidRPr="00431B5F" w:rsidRDefault="00932EE9" w:rsidP="00B84CD2">
      <w:pPr>
        <w:rPr>
          <w:sz w:val="24"/>
          <w:szCs w:val="24"/>
        </w:rPr>
      </w:pPr>
    </w:p>
    <w:p w:rsidR="00932EE9" w:rsidRPr="00431B5F" w:rsidRDefault="00932EE9" w:rsidP="00B84CD2">
      <w:pPr>
        <w:rPr>
          <w:sz w:val="24"/>
          <w:szCs w:val="24"/>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5104"/>
      </w:tblGrid>
      <w:tr w:rsidR="00B84CD2" w:rsidRPr="00DB6AD8" w:rsidTr="00DD3E5F">
        <w:tc>
          <w:tcPr>
            <w:tcW w:w="4819" w:type="dxa"/>
          </w:tcPr>
          <w:p w:rsidR="00B84CD2" w:rsidRPr="00431B5F" w:rsidRDefault="00B84CD2" w:rsidP="00DD3E5F">
            <w:pPr>
              <w:rPr>
                <w:b/>
                <w:sz w:val="24"/>
                <w:szCs w:val="24"/>
              </w:rPr>
            </w:pPr>
          </w:p>
          <w:p w:rsidR="0029778D" w:rsidRPr="00431B5F" w:rsidRDefault="0029778D" w:rsidP="00DD3E5F">
            <w:pPr>
              <w:rPr>
                <w:b/>
                <w:sz w:val="24"/>
                <w:szCs w:val="24"/>
              </w:rPr>
            </w:pPr>
          </w:p>
        </w:tc>
        <w:tc>
          <w:tcPr>
            <w:tcW w:w="5104" w:type="dxa"/>
          </w:tcPr>
          <w:p w:rsidR="005B25A5" w:rsidRDefault="005B25A5" w:rsidP="00DD3E5F">
            <w:pPr>
              <w:jc w:val="right"/>
              <w:rPr>
                <w:sz w:val="24"/>
                <w:szCs w:val="24"/>
              </w:rPr>
            </w:pPr>
          </w:p>
          <w:p w:rsidR="00731508" w:rsidRDefault="00731508" w:rsidP="00DD3E5F">
            <w:pPr>
              <w:jc w:val="right"/>
              <w:rPr>
                <w:sz w:val="24"/>
                <w:szCs w:val="24"/>
              </w:rPr>
            </w:pPr>
          </w:p>
          <w:p w:rsidR="00731508" w:rsidRDefault="00731508" w:rsidP="00DD3E5F">
            <w:pPr>
              <w:jc w:val="right"/>
              <w:rPr>
                <w:sz w:val="24"/>
                <w:szCs w:val="24"/>
              </w:rPr>
            </w:pPr>
          </w:p>
          <w:p w:rsidR="00731508" w:rsidRDefault="00731508" w:rsidP="00DD3E5F">
            <w:pPr>
              <w:jc w:val="right"/>
              <w:rPr>
                <w:sz w:val="24"/>
                <w:szCs w:val="24"/>
              </w:rPr>
            </w:pPr>
          </w:p>
          <w:p w:rsidR="00160C8C" w:rsidRDefault="00160C8C" w:rsidP="00DD3E5F">
            <w:pPr>
              <w:jc w:val="right"/>
              <w:rPr>
                <w:sz w:val="24"/>
                <w:szCs w:val="24"/>
              </w:rPr>
            </w:pPr>
          </w:p>
          <w:p w:rsidR="00B84CD2" w:rsidRPr="00E97911" w:rsidRDefault="00B84CD2" w:rsidP="00DD3E5F">
            <w:pPr>
              <w:jc w:val="right"/>
              <w:rPr>
                <w:sz w:val="24"/>
                <w:szCs w:val="24"/>
              </w:rPr>
            </w:pPr>
            <w:r w:rsidRPr="00E97911">
              <w:rPr>
                <w:sz w:val="24"/>
                <w:szCs w:val="24"/>
              </w:rPr>
              <w:lastRenderedPageBreak/>
              <w:t>Приложение № 2</w:t>
            </w:r>
          </w:p>
          <w:p w:rsidR="00B84CD2" w:rsidRPr="00E97911" w:rsidRDefault="00B84CD2" w:rsidP="00DD3E5F">
            <w:pPr>
              <w:jc w:val="right"/>
              <w:rPr>
                <w:sz w:val="24"/>
                <w:szCs w:val="24"/>
              </w:rPr>
            </w:pPr>
            <w:r w:rsidRPr="00E97911">
              <w:rPr>
                <w:sz w:val="24"/>
                <w:szCs w:val="24"/>
              </w:rPr>
              <w:t>к Договору участия в долевом строительстве</w:t>
            </w:r>
          </w:p>
          <w:p w:rsidR="00B84CD2" w:rsidRPr="0045662C" w:rsidRDefault="00371C13" w:rsidP="00C20C5E">
            <w:pPr>
              <w:jc w:val="right"/>
              <w:rPr>
                <w:sz w:val="24"/>
                <w:szCs w:val="24"/>
              </w:rPr>
            </w:pPr>
            <w:r w:rsidRPr="00E97911">
              <w:rPr>
                <w:sz w:val="24"/>
                <w:szCs w:val="24"/>
              </w:rPr>
              <w:t xml:space="preserve">             </w:t>
            </w:r>
            <w:r w:rsidR="00AB25A7" w:rsidRPr="00772B2F">
              <w:rPr>
                <w:sz w:val="24"/>
                <w:szCs w:val="24"/>
              </w:rPr>
              <w:t xml:space="preserve">№ </w:t>
            </w:r>
            <w:r w:rsidR="00C20C5E">
              <w:rPr>
                <w:sz w:val="24"/>
                <w:szCs w:val="24"/>
              </w:rPr>
              <w:t>__</w:t>
            </w:r>
            <w:r w:rsidR="00AB25A7" w:rsidRPr="00772B2F">
              <w:rPr>
                <w:sz w:val="24"/>
                <w:szCs w:val="24"/>
              </w:rPr>
              <w:t xml:space="preserve"> от </w:t>
            </w:r>
            <w:r w:rsidR="00C20C5E">
              <w:rPr>
                <w:sz w:val="24"/>
                <w:szCs w:val="24"/>
              </w:rPr>
              <w:t>__</w:t>
            </w:r>
            <w:r w:rsidR="00AB25A7" w:rsidRPr="00772B2F">
              <w:rPr>
                <w:bCs/>
                <w:sz w:val="24"/>
                <w:szCs w:val="24"/>
              </w:rPr>
              <w:t xml:space="preserve"> </w:t>
            </w:r>
            <w:r w:rsidR="00C20C5E">
              <w:rPr>
                <w:bCs/>
                <w:sz w:val="24"/>
                <w:szCs w:val="24"/>
              </w:rPr>
              <w:t>________</w:t>
            </w:r>
            <w:r w:rsidR="00AB25A7" w:rsidRPr="00772B2F">
              <w:rPr>
                <w:bCs/>
                <w:sz w:val="24"/>
                <w:szCs w:val="24"/>
              </w:rPr>
              <w:t xml:space="preserve"> 201</w:t>
            </w:r>
            <w:r w:rsidR="00C20C5E">
              <w:rPr>
                <w:bCs/>
                <w:sz w:val="24"/>
                <w:szCs w:val="24"/>
              </w:rPr>
              <w:t>_</w:t>
            </w:r>
            <w:r w:rsidR="00AB25A7" w:rsidRPr="00772B2F">
              <w:rPr>
                <w:bCs/>
                <w:sz w:val="24"/>
                <w:szCs w:val="24"/>
              </w:rPr>
              <w:t>г.</w:t>
            </w:r>
          </w:p>
        </w:tc>
      </w:tr>
    </w:tbl>
    <w:p w:rsidR="00B84CD2" w:rsidRPr="00431B5F" w:rsidRDefault="00B84CD2" w:rsidP="00B84CD2">
      <w:pPr>
        <w:rPr>
          <w:b/>
          <w:sz w:val="24"/>
          <w:szCs w:val="24"/>
        </w:rPr>
      </w:pPr>
    </w:p>
    <w:p w:rsidR="00B84CD2" w:rsidRPr="00431B5F" w:rsidRDefault="00B84CD2" w:rsidP="00B84CD2">
      <w:pPr>
        <w:jc w:val="center"/>
        <w:rPr>
          <w:b/>
          <w:sz w:val="24"/>
          <w:szCs w:val="24"/>
        </w:rPr>
      </w:pPr>
    </w:p>
    <w:p w:rsidR="00B84CD2" w:rsidRPr="00431B5F" w:rsidRDefault="00B84CD2" w:rsidP="00B84CD2">
      <w:pPr>
        <w:jc w:val="center"/>
        <w:rPr>
          <w:b/>
          <w:sz w:val="24"/>
          <w:szCs w:val="24"/>
        </w:rPr>
      </w:pPr>
      <w:r w:rsidRPr="00431B5F">
        <w:rPr>
          <w:b/>
          <w:sz w:val="24"/>
          <w:szCs w:val="24"/>
        </w:rPr>
        <w:t>Описание Объекта долевого строительства</w:t>
      </w:r>
    </w:p>
    <w:p w:rsidR="00B84CD2" w:rsidRPr="00431B5F" w:rsidRDefault="00B84CD2" w:rsidP="00B84CD2">
      <w:pPr>
        <w:rPr>
          <w:sz w:val="24"/>
          <w:szCs w:val="24"/>
        </w:rPr>
      </w:pPr>
    </w:p>
    <w:p w:rsidR="00C661B2" w:rsidRPr="00431B5F" w:rsidRDefault="00C661B2" w:rsidP="00C661B2">
      <w:pPr>
        <w:pStyle w:val="ac"/>
        <w:numPr>
          <w:ilvl w:val="0"/>
          <w:numId w:val="4"/>
        </w:numPr>
        <w:ind w:left="709" w:hanging="709"/>
        <w:jc w:val="both"/>
        <w:rPr>
          <w:sz w:val="24"/>
          <w:szCs w:val="24"/>
        </w:rPr>
      </w:pPr>
      <w:r w:rsidRPr="00431B5F">
        <w:rPr>
          <w:sz w:val="24"/>
          <w:szCs w:val="24"/>
        </w:rPr>
        <w:t>Перегородки:</w:t>
      </w:r>
    </w:p>
    <w:p w:rsidR="00C661B2" w:rsidRPr="00431B5F" w:rsidRDefault="00C661B2" w:rsidP="00C661B2">
      <w:pPr>
        <w:pStyle w:val="ac"/>
        <w:numPr>
          <w:ilvl w:val="0"/>
          <w:numId w:val="5"/>
        </w:numPr>
        <w:ind w:left="709" w:hanging="425"/>
        <w:jc w:val="both"/>
        <w:rPr>
          <w:sz w:val="24"/>
          <w:szCs w:val="24"/>
        </w:rPr>
      </w:pPr>
      <w:r w:rsidRPr="00431B5F">
        <w:rPr>
          <w:sz w:val="24"/>
          <w:szCs w:val="24"/>
        </w:rPr>
        <w:t>устанавливаются межкомнатные перегородки, а также перегородки, ограничивающие санузлы и кухни.</w:t>
      </w:r>
    </w:p>
    <w:p w:rsidR="00C661B2" w:rsidRPr="00431B5F" w:rsidRDefault="00C661B2" w:rsidP="00C661B2">
      <w:pPr>
        <w:pStyle w:val="ac"/>
        <w:numPr>
          <w:ilvl w:val="0"/>
          <w:numId w:val="4"/>
        </w:numPr>
        <w:ind w:left="709" w:hanging="709"/>
        <w:jc w:val="both"/>
        <w:rPr>
          <w:sz w:val="24"/>
          <w:szCs w:val="24"/>
        </w:rPr>
      </w:pPr>
      <w:r w:rsidRPr="00431B5F">
        <w:rPr>
          <w:sz w:val="24"/>
          <w:szCs w:val="24"/>
        </w:rPr>
        <w:t>Водоснабжение и канализация:</w:t>
      </w:r>
    </w:p>
    <w:p w:rsidR="00C661B2" w:rsidRPr="00431B5F" w:rsidRDefault="00C661B2" w:rsidP="00C661B2">
      <w:pPr>
        <w:pStyle w:val="ac"/>
        <w:numPr>
          <w:ilvl w:val="0"/>
          <w:numId w:val="5"/>
        </w:numPr>
        <w:ind w:left="709" w:hanging="425"/>
        <w:jc w:val="both"/>
        <w:rPr>
          <w:sz w:val="24"/>
          <w:szCs w:val="24"/>
        </w:rPr>
      </w:pPr>
      <w:r w:rsidRPr="00431B5F">
        <w:rPr>
          <w:sz w:val="24"/>
          <w:szCs w:val="24"/>
        </w:rPr>
        <w:t>устройство стояков горячего, холодного водоснабжения и канализации с врезками для подключения;</w:t>
      </w:r>
    </w:p>
    <w:p w:rsidR="00C661B2" w:rsidRPr="00431B5F" w:rsidRDefault="00C661B2" w:rsidP="00C661B2">
      <w:pPr>
        <w:pStyle w:val="ac"/>
        <w:numPr>
          <w:ilvl w:val="0"/>
          <w:numId w:val="5"/>
        </w:numPr>
        <w:ind w:left="709" w:hanging="425"/>
        <w:jc w:val="both"/>
        <w:rPr>
          <w:sz w:val="24"/>
          <w:szCs w:val="24"/>
        </w:rPr>
      </w:pPr>
      <w:proofErr w:type="spellStart"/>
      <w:proofErr w:type="gramStart"/>
      <w:r w:rsidRPr="00431B5F">
        <w:rPr>
          <w:sz w:val="24"/>
          <w:szCs w:val="24"/>
        </w:rPr>
        <w:t>сантехоборудование</w:t>
      </w:r>
      <w:proofErr w:type="spellEnd"/>
      <w:r w:rsidRPr="00431B5F">
        <w:rPr>
          <w:sz w:val="24"/>
          <w:szCs w:val="24"/>
        </w:rPr>
        <w:t xml:space="preserve"> (ванны, умывальники, унитазы, мойки, душевые кабины, </w:t>
      </w:r>
      <w:proofErr w:type="spellStart"/>
      <w:r w:rsidRPr="00431B5F">
        <w:rPr>
          <w:sz w:val="24"/>
          <w:szCs w:val="24"/>
        </w:rPr>
        <w:t>полотенцесушители</w:t>
      </w:r>
      <w:proofErr w:type="spellEnd"/>
      <w:r w:rsidRPr="00431B5F">
        <w:rPr>
          <w:sz w:val="24"/>
          <w:szCs w:val="24"/>
        </w:rPr>
        <w:t>, смесители) не устанавливается;</w:t>
      </w:r>
      <w:proofErr w:type="gramEnd"/>
    </w:p>
    <w:p w:rsidR="00C661B2" w:rsidRPr="00431B5F" w:rsidRDefault="00C661B2" w:rsidP="00C661B2">
      <w:pPr>
        <w:pStyle w:val="ac"/>
        <w:numPr>
          <w:ilvl w:val="0"/>
          <w:numId w:val="5"/>
        </w:numPr>
        <w:ind w:left="709" w:hanging="425"/>
        <w:jc w:val="both"/>
        <w:rPr>
          <w:sz w:val="24"/>
          <w:szCs w:val="24"/>
        </w:rPr>
      </w:pPr>
      <w:r w:rsidRPr="00431B5F">
        <w:rPr>
          <w:sz w:val="24"/>
          <w:szCs w:val="24"/>
        </w:rPr>
        <w:t>работы по заземлению ванной выполняются Участником долевого строительства самостоятельно;</w:t>
      </w:r>
    </w:p>
    <w:p w:rsidR="00C661B2" w:rsidRPr="00431B5F" w:rsidRDefault="00C661B2" w:rsidP="00C661B2">
      <w:pPr>
        <w:pStyle w:val="ac"/>
        <w:numPr>
          <w:ilvl w:val="0"/>
          <w:numId w:val="6"/>
        </w:numPr>
        <w:ind w:left="709" w:hanging="425"/>
        <w:jc w:val="both"/>
        <w:rPr>
          <w:sz w:val="24"/>
          <w:szCs w:val="24"/>
        </w:rPr>
      </w:pPr>
      <w:r w:rsidRPr="00431B5F">
        <w:rPr>
          <w:sz w:val="24"/>
          <w:szCs w:val="24"/>
        </w:rPr>
        <w:t xml:space="preserve">стояки канализации выполняются с установкой необходимых фасонных частей с поэтажными заглушками без выполнения трубных разводок для подключения </w:t>
      </w:r>
      <w:proofErr w:type="spellStart"/>
      <w:r w:rsidRPr="00431B5F">
        <w:rPr>
          <w:sz w:val="24"/>
          <w:szCs w:val="24"/>
        </w:rPr>
        <w:t>сантехприборов</w:t>
      </w:r>
      <w:proofErr w:type="spellEnd"/>
      <w:r w:rsidRPr="00431B5F">
        <w:rPr>
          <w:sz w:val="24"/>
          <w:szCs w:val="24"/>
        </w:rPr>
        <w:t xml:space="preserve"> (унитазов, ванн, моек).</w:t>
      </w:r>
    </w:p>
    <w:p w:rsidR="00C661B2" w:rsidRPr="00431B5F" w:rsidRDefault="00C661B2" w:rsidP="00C661B2">
      <w:pPr>
        <w:pStyle w:val="ac"/>
        <w:numPr>
          <w:ilvl w:val="0"/>
          <w:numId w:val="4"/>
        </w:numPr>
        <w:ind w:left="709" w:hanging="709"/>
        <w:jc w:val="both"/>
        <w:rPr>
          <w:sz w:val="24"/>
          <w:szCs w:val="24"/>
        </w:rPr>
      </w:pPr>
      <w:r w:rsidRPr="00431B5F">
        <w:rPr>
          <w:sz w:val="24"/>
          <w:szCs w:val="24"/>
        </w:rPr>
        <w:t xml:space="preserve">Система отопления Квартиры: </w:t>
      </w:r>
    </w:p>
    <w:p w:rsidR="00C661B2" w:rsidRPr="00431B5F" w:rsidRDefault="00C661B2" w:rsidP="00C661B2">
      <w:pPr>
        <w:pStyle w:val="ac"/>
        <w:numPr>
          <w:ilvl w:val="0"/>
          <w:numId w:val="6"/>
        </w:numPr>
        <w:ind w:left="709" w:hanging="425"/>
        <w:jc w:val="both"/>
        <w:rPr>
          <w:color w:val="000000" w:themeColor="text1"/>
          <w:sz w:val="24"/>
          <w:szCs w:val="24"/>
        </w:rPr>
      </w:pPr>
      <w:r w:rsidRPr="00431B5F">
        <w:rPr>
          <w:sz w:val="24"/>
          <w:szCs w:val="24"/>
        </w:rPr>
        <w:t xml:space="preserve">Система разводки отопления горизонтальная с поквартирной разводкой с установкой отопительных приборов и поквартирных приборов учета тепла </w:t>
      </w:r>
      <w:r w:rsidRPr="00431B5F">
        <w:rPr>
          <w:color w:val="000000" w:themeColor="text1"/>
          <w:sz w:val="24"/>
          <w:szCs w:val="24"/>
        </w:rPr>
        <w:t>(Телеметрических счетчиков тепла).</w:t>
      </w:r>
    </w:p>
    <w:p w:rsidR="00C661B2" w:rsidRPr="00431B5F" w:rsidRDefault="00C661B2" w:rsidP="00C661B2">
      <w:pPr>
        <w:pStyle w:val="ac"/>
        <w:numPr>
          <w:ilvl w:val="0"/>
          <w:numId w:val="4"/>
        </w:numPr>
        <w:ind w:left="709" w:hanging="709"/>
        <w:jc w:val="both"/>
        <w:rPr>
          <w:sz w:val="24"/>
          <w:szCs w:val="24"/>
        </w:rPr>
      </w:pPr>
      <w:r w:rsidRPr="00431B5F">
        <w:rPr>
          <w:sz w:val="24"/>
          <w:szCs w:val="24"/>
        </w:rPr>
        <w:t>Строительные работы в Квартире:</w:t>
      </w:r>
    </w:p>
    <w:p w:rsidR="00C661B2" w:rsidRPr="00431B5F" w:rsidRDefault="00C661B2" w:rsidP="003750DF">
      <w:pPr>
        <w:pStyle w:val="ac"/>
        <w:numPr>
          <w:ilvl w:val="0"/>
          <w:numId w:val="7"/>
        </w:numPr>
        <w:ind w:left="709" w:hanging="425"/>
        <w:jc w:val="both"/>
        <w:rPr>
          <w:sz w:val="24"/>
          <w:szCs w:val="24"/>
        </w:rPr>
      </w:pPr>
      <w:bookmarkStart w:id="0" w:name="_GoBack"/>
      <w:r w:rsidRPr="00431B5F">
        <w:rPr>
          <w:sz w:val="24"/>
          <w:szCs w:val="24"/>
        </w:rPr>
        <w:t>выполняется установка металлической входной двери в Квартире;</w:t>
      </w:r>
    </w:p>
    <w:p w:rsidR="00C661B2" w:rsidRPr="00431B5F" w:rsidRDefault="00C661B2" w:rsidP="003750DF">
      <w:pPr>
        <w:pStyle w:val="ac"/>
        <w:numPr>
          <w:ilvl w:val="0"/>
          <w:numId w:val="7"/>
        </w:numPr>
        <w:ind w:left="709" w:hanging="425"/>
        <w:jc w:val="both"/>
        <w:rPr>
          <w:sz w:val="24"/>
          <w:szCs w:val="24"/>
        </w:rPr>
      </w:pPr>
      <w:r w:rsidRPr="00431B5F">
        <w:rPr>
          <w:sz w:val="24"/>
          <w:szCs w:val="24"/>
        </w:rPr>
        <w:t>производится устройство гидроизоляции в помещении санузла;</w:t>
      </w:r>
    </w:p>
    <w:p w:rsidR="00C661B2" w:rsidRPr="00431B5F" w:rsidRDefault="00C661B2" w:rsidP="003750DF">
      <w:pPr>
        <w:pStyle w:val="ac"/>
        <w:numPr>
          <w:ilvl w:val="0"/>
          <w:numId w:val="7"/>
        </w:numPr>
        <w:ind w:left="709" w:hanging="425"/>
        <w:jc w:val="both"/>
        <w:rPr>
          <w:sz w:val="24"/>
          <w:szCs w:val="24"/>
        </w:rPr>
      </w:pPr>
      <w:r w:rsidRPr="00431B5F">
        <w:rPr>
          <w:sz w:val="24"/>
          <w:szCs w:val="24"/>
        </w:rPr>
        <w:t xml:space="preserve">выполняется установка оконных блоков по контуру наружных стен, установка подоконников и отделка откосов не производится; </w:t>
      </w:r>
    </w:p>
    <w:p w:rsidR="00C661B2" w:rsidRDefault="00C661B2" w:rsidP="003750DF">
      <w:pPr>
        <w:pStyle w:val="ac"/>
        <w:numPr>
          <w:ilvl w:val="0"/>
          <w:numId w:val="7"/>
        </w:numPr>
        <w:ind w:left="709" w:hanging="425"/>
        <w:rPr>
          <w:sz w:val="24"/>
          <w:szCs w:val="24"/>
        </w:rPr>
      </w:pPr>
      <w:r w:rsidRPr="00431B5F">
        <w:rPr>
          <w:sz w:val="24"/>
          <w:szCs w:val="24"/>
        </w:rPr>
        <w:t>штукатурные работы не выполняются.</w:t>
      </w:r>
    </w:p>
    <w:p w:rsidR="00804331" w:rsidRPr="00804331" w:rsidRDefault="00804331" w:rsidP="003750DF">
      <w:pPr>
        <w:pStyle w:val="ac"/>
        <w:numPr>
          <w:ilvl w:val="0"/>
          <w:numId w:val="7"/>
        </w:numPr>
        <w:ind w:left="709" w:hanging="425"/>
        <w:rPr>
          <w:sz w:val="24"/>
          <w:szCs w:val="24"/>
        </w:rPr>
      </w:pPr>
      <w:r w:rsidRPr="00C01BED">
        <w:rPr>
          <w:sz w:val="24"/>
          <w:szCs w:val="24"/>
        </w:rPr>
        <w:t>стяжка пола, за исключением лоджии</w:t>
      </w:r>
      <w:r>
        <w:rPr>
          <w:sz w:val="24"/>
          <w:szCs w:val="24"/>
        </w:rPr>
        <w:t>.</w:t>
      </w:r>
    </w:p>
    <w:bookmarkEnd w:id="0"/>
    <w:p w:rsidR="00C661B2" w:rsidRPr="00431B5F" w:rsidRDefault="00C661B2" w:rsidP="00C661B2">
      <w:pPr>
        <w:pStyle w:val="ac"/>
        <w:numPr>
          <w:ilvl w:val="0"/>
          <w:numId w:val="4"/>
        </w:numPr>
        <w:ind w:left="709" w:hanging="709"/>
        <w:jc w:val="both"/>
        <w:rPr>
          <w:sz w:val="24"/>
          <w:szCs w:val="24"/>
        </w:rPr>
      </w:pPr>
      <w:r w:rsidRPr="00431B5F">
        <w:rPr>
          <w:sz w:val="24"/>
          <w:szCs w:val="24"/>
        </w:rPr>
        <w:t>Электромонтажные работы:</w:t>
      </w:r>
    </w:p>
    <w:p w:rsidR="00C661B2" w:rsidRPr="00431B5F" w:rsidRDefault="00C661B2" w:rsidP="00C661B2">
      <w:pPr>
        <w:pStyle w:val="ac"/>
        <w:numPr>
          <w:ilvl w:val="0"/>
          <w:numId w:val="7"/>
        </w:numPr>
        <w:ind w:left="709" w:hanging="425"/>
        <w:jc w:val="both"/>
        <w:rPr>
          <w:sz w:val="24"/>
          <w:szCs w:val="24"/>
        </w:rPr>
      </w:pPr>
      <w:r w:rsidRPr="00431B5F">
        <w:rPr>
          <w:sz w:val="24"/>
          <w:szCs w:val="24"/>
        </w:rPr>
        <w:t>производится установка вводного электрического щита;</w:t>
      </w:r>
    </w:p>
    <w:p w:rsidR="00C661B2" w:rsidRPr="00431B5F" w:rsidRDefault="00C661B2" w:rsidP="00C661B2">
      <w:pPr>
        <w:pStyle w:val="ac"/>
        <w:numPr>
          <w:ilvl w:val="0"/>
          <w:numId w:val="7"/>
        </w:numPr>
        <w:ind w:left="709" w:hanging="425"/>
        <w:jc w:val="both"/>
        <w:rPr>
          <w:sz w:val="24"/>
          <w:szCs w:val="24"/>
        </w:rPr>
      </w:pPr>
      <w:r w:rsidRPr="00431B5F">
        <w:rPr>
          <w:sz w:val="24"/>
          <w:szCs w:val="24"/>
        </w:rPr>
        <w:t>устройство электрической разводки до оконечных устройств не выполняется;</w:t>
      </w:r>
    </w:p>
    <w:p w:rsidR="00C661B2" w:rsidRPr="00431B5F" w:rsidRDefault="00C661B2" w:rsidP="00C661B2">
      <w:pPr>
        <w:pStyle w:val="ac"/>
        <w:numPr>
          <w:ilvl w:val="0"/>
          <w:numId w:val="7"/>
        </w:numPr>
        <w:ind w:left="709" w:hanging="425"/>
        <w:jc w:val="both"/>
        <w:rPr>
          <w:sz w:val="24"/>
          <w:szCs w:val="24"/>
        </w:rPr>
      </w:pPr>
      <w:r w:rsidRPr="00431B5F">
        <w:rPr>
          <w:sz w:val="24"/>
          <w:szCs w:val="24"/>
        </w:rPr>
        <w:t xml:space="preserve">монтаж светильников и </w:t>
      </w:r>
      <w:proofErr w:type="spellStart"/>
      <w:r w:rsidRPr="00431B5F">
        <w:rPr>
          <w:sz w:val="24"/>
          <w:szCs w:val="24"/>
        </w:rPr>
        <w:t>электроустановочных</w:t>
      </w:r>
      <w:proofErr w:type="spellEnd"/>
      <w:r w:rsidRPr="00431B5F">
        <w:rPr>
          <w:sz w:val="24"/>
          <w:szCs w:val="24"/>
        </w:rPr>
        <w:t xml:space="preserve"> изделий не выполняется;</w:t>
      </w:r>
    </w:p>
    <w:p w:rsidR="00C661B2" w:rsidRPr="00431B5F" w:rsidRDefault="00C661B2" w:rsidP="00C661B2">
      <w:pPr>
        <w:pStyle w:val="ac"/>
        <w:numPr>
          <w:ilvl w:val="0"/>
          <w:numId w:val="7"/>
        </w:numPr>
        <w:ind w:left="709" w:hanging="425"/>
        <w:jc w:val="both"/>
        <w:rPr>
          <w:sz w:val="24"/>
          <w:szCs w:val="24"/>
        </w:rPr>
      </w:pPr>
      <w:r w:rsidRPr="00431B5F">
        <w:rPr>
          <w:sz w:val="24"/>
          <w:szCs w:val="24"/>
        </w:rPr>
        <w:t>щит электрический размещается в межквартирном холле.</w:t>
      </w:r>
    </w:p>
    <w:p w:rsidR="00C661B2" w:rsidRPr="00431B5F" w:rsidRDefault="00C661B2" w:rsidP="00C661B2">
      <w:pPr>
        <w:pStyle w:val="ac"/>
        <w:numPr>
          <w:ilvl w:val="0"/>
          <w:numId w:val="4"/>
        </w:numPr>
        <w:ind w:left="709" w:hanging="709"/>
        <w:jc w:val="both"/>
        <w:rPr>
          <w:sz w:val="24"/>
          <w:szCs w:val="24"/>
        </w:rPr>
      </w:pPr>
      <w:r w:rsidRPr="00431B5F">
        <w:rPr>
          <w:sz w:val="24"/>
          <w:szCs w:val="24"/>
        </w:rPr>
        <w:t>Работы по слаботочным системам (телефон, телевидение, интернет, радио) производятся до этажного щита, внутриквартирная разводка не производится.</w:t>
      </w:r>
    </w:p>
    <w:p w:rsidR="00C661B2" w:rsidRPr="00822CCA" w:rsidRDefault="00C661B2" w:rsidP="00C661B2">
      <w:pPr>
        <w:pStyle w:val="ac"/>
        <w:numPr>
          <w:ilvl w:val="0"/>
          <w:numId w:val="4"/>
        </w:numPr>
        <w:ind w:left="709" w:hanging="709"/>
        <w:jc w:val="both"/>
        <w:rPr>
          <w:sz w:val="24"/>
          <w:szCs w:val="24"/>
        </w:rPr>
      </w:pPr>
      <w:r w:rsidRPr="00822CCA">
        <w:rPr>
          <w:sz w:val="24"/>
          <w:szCs w:val="24"/>
        </w:rPr>
        <w:t>Производится монтаж элементов системы автоматической пожарной сигнализации.</w:t>
      </w:r>
    </w:p>
    <w:p w:rsidR="00C661B2" w:rsidRPr="00822CCA" w:rsidRDefault="00C661B2" w:rsidP="00C661B2">
      <w:pPr>
        <w:pStyle w:val="ac"/>
        <w:numPr>
          <w:ilvl w:val="0"/>
          <w:numId w:val="4"/>
        </w:numPr>
        <w:ind w:left="709" w:hanging="709"/>
        <w:jc w:val="both"/>
        <w:rPr>
          <w:sz w:val="24"/>
          <w:szCs w:val="24"/>
        </w:rPr>
      </w:pPr>
      <w:r w:rsidRPr="00822CCA">
        <w:rPr>
          <w:sz w:val="24"/>
          <w:szCs w:val="24"/>
        </w:rPr>
        <w:t>Встроенная мебель (шкафы, антресоли, подстолья), кухонная мебель, кухонные плиты, межкомнатные внутренние дверные блоки и дверные блоки не устанавливаются.</w:t>
      </w:r>
    </w:p>
    <w:p w:rsidR="00B84CD2" w:rsidRPr="00822CCA" w:rsidRDefault="00B84CD2" w:rsidP="00B84CD2">
      <w:pPr>
        <w:rPr>
          <w:sz w:val="24"/>
          <w:szCs w:val="24"/>
        </w:rPr>
      </w:pPr>
    </w:p>
    <w:p w:rsidR="00B84CD2" w:rsidRPr="00822CCA" w:rsidRDefault="00B84CD2" w:rsidP="00B84CD2">
      <w:pPr>
        <w:rPr>
          <w:sz w:val="24"/>
          <w:szCs w:val="24"/>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B84CD2" w:rsidRPr="00431B5F" w:rsidTr="00DD3E5F">
        <w:tc>
          <w:tcPr>
            <w:tcW w:w="5103" w:type="dxa"/>
          </w:tcPr>
          <w:p w:rsidR="00B84CD2" w:rsidRPr="00822CCA" w:rsidRDefault="00B84CD2" w:rsidP="00DD3E5F">
            <w:pPr>
              <w:ind w:left="-108"/>
              <w:rPr>
                <w:sz w:val="24"/>
                <w:szCs w:val="24"/>
              </w:rPr>
            </w:pPr>
            <w:r w:rsidRPr="00822CCA">
              <w:rPr>
                <w:sz w:val="24"/>
                <w:szCs w:val="24"/>
              </w:rPr>
              <w:t>От лица ЗАСТРОЙЩИКА</w:t>
            </w:r>
          </w:p>
          <w:p w:rsidR="00B84CD2" w:rsidRPr="00822CCA" w:rsidRDefault="00B84CD2" w:rsidP="00DD3E5F">
            <w:pPr>
              <w:ind w:left="-108"/>
              <w:rPr>
                <w:bCs/>
                <w:sz w:val="24"/>
                <w:szCs w:val="24"/>
              </w:rPr>
            </w:pPr>
          </w:p>
          <w:p w:rsidR="00B84CD2" w:rsidRPr="00822CCA" w:rsidRDefault="00B84CD2" w:rsidP="00DD3E5F">
            <w:pPr>
              <w:ind w:left="-108"/>
              <w:rPr>
                <w:bCs/>
                <w:sz w:val="24"/>
                <w:szCs w:val="24"/>
              </w:rPr>
            </w:pPr>
          </w:p>
          <w:p w:rsidR="00B84CD2" w:rsidRPr="00822CCA" w:rsidRDefault="00B84CD2" w:rsidP="00DD3E5F">
            <w:pPr>
              <w:ind w:left="-108"/>
              <w:rPr>
                <w:bCs/>
                <w:sz w:val="24"/>
                <w:szCs w:val="24"/>
              </w:rPr>
            </w:pPr>
          </w:p>
          <w:p w:rsidR="00B84CD2" w:rsidRPr="00822CCA" w:rsidRDefault="00B84CD2" w:rsidP="00DD3E5F">
            <w:pPr>
              <w:ind w:left="-108"/>
              <w:rPr>
                <w:bCs/>
                <w:sz w:val="24"/>
                <w:szCs w:val="24"/>
              </w:rPr>
            </w:pPr>
          </w:p>
          <w:p w:rsidR="00B84CD2" w:rsidRPr="00822CCA" w:rsidRDefault="00B84CD2" w:rsidP="00DD3E5F">
            <w:pPr>
              <w:ind w:left="-108"/>
              <w:rPr>
                <w:bCs/>
                <w:sz w:val="24"/>
                <w:szCs w:val="24"/>
              </w:rPr>
            </w:pPr>
            <w:r w:rsidRPr="00822CCA">
              <w:rPr>
                <w:bCs/>
                <w:sz w:val="24"/>
                <w:szCs w:val="24"/>
              </w:rPr>
              <w:t>_________________________</w:t>
            </w:r>
          </w:p>
          <w:p w:rsidR="00B84CD2" w:rsidRPr="00822CCA" w:rsidRDefault="00B84CD2" w:rsidP="00DD3E5F">
            <w:pPr>
              <w:ind w:left="-108"/>
              <w:rPr>
                <w:sz w:val="24"/>
                <w:szCs w:val="24"/>
              </w:rPr>
            </w:pPr>
            <w:r w:rsidRPr="00822CCA">
              <w:rPr>
                <w:bCs/>
                <w:sz w:val="24"/>
                <w:szCs w:val="24"/>
              </w:rPr>
              <w:t>/</w:t>
            </w:r>
            <w:proofErr w:type="spellStart"/>
            <w:r w:rsidR="00932EE9" w:rsidRPr="00822CCA">
              <w:rPr>
                <w:bCs/>
                <w:sz w:val="24"/>
                <w:szCs w:val="24"/>
              </w:rPr>
              <w:t>Деланьян</w:t>
            </w:r>
            <w:proofErr w:type="spellEnd"/>
            <w:r w:rsidR="00932EE9" w:rsidRPr="00822CCA">
              <w:rPr>
                <w:bCs/>
                <w:sz w:val="24"/>
                <w:szCs w:val="24"/>
              </w:rPr>
              <w:t xml:space="preserve"> А.А.</w:t>
            </w:r>
            <w:r w:rsidRPr="00822CCA">
              <w:rPr>
                <w:sz w:val="24"/>
                <w:szCs w:val="24"/>
              </w:rPr>
              <w:t>/</w:t>
            </w:r>
          </w:p>
          <w:p w:rsidR="00B84CD2" w:rsidRPr="00822CCA" w:rsidRDefault="00B84CD2" w:rsidP="00DD3E5F">
            <w:pPr>
              <w:ind w:left="-108"/>
              <w:rPr>
                <w:sz w:val="24"/>
                <w:szCs w:val="24"/>
              </w:rPr>
            </w:pPr>
          </w:p>
        </w:tc>
        <w:tc>
          <w:tcPr>
            <w:tcW w:w="4820" w:type="dxa"/>
          </w:tcPr>
          <w:p w:rsidR="00B84CD2" w:rsidRPr="00822CCA" w:rsidRDefault="00B84CD2" w:rsidP="00DD3E5F">
            <w:pPr>
              <w:rPr>
                <w:bCs/>
                <w:caps/>
                <w:sz w:val="24"/>
                <w:szCs w:val="24"/>
              </w:rPr>
            </w:pPr>
            <w:r w:rsidRPr="00822CCA">
              <w:rPr>
                <w:bCs/>
                <w:caps/>
                <w:sz w:val="24"/>
                <w:szCs w:val="24"/>
              </w:rPr>
              <w:t xml:space="preserve">УЧАСТНИК </w:t>
            </w:r>
          </w:p>
          <w:p w:rsidR="00B84CD2" w:rsidRPr="00822CCA" w:rsidRDefault="00B84CD2" w:rsidP="00DD3E5F">
            <w:pPr>
              <w:rPr>
                <w:bCs/>
                <w:caps/>
                <w:sz w:val="24"/>
                <w:szCs w:val="24"/>
              </w:rPr>
            </w:pPr>
            <w:r w:rsidRPr="00822CCA">
              <w:rPr>
                <w:bCs/>
                <w:caps/>
                <w:sz w:val="24"/>
                <w:szCs w:val="24"/>
              </w:rPr>
              <w:t>ДОЛЕВОГО СТРОИТЕЛЬСТВА</w:t>
            </w:r>
          </w:p>
          <w:p w:rsidR="00B84CD2" w:rsidRPr="00822CCA" w:rsidRDefault="00B84CD2" w:rsidP="00DD3E5F">
            <w:pPr>
              <w:rPr>
                <w:bCs/>
                <w:sz w:val="24"/>
                <w:szCs w:val="24"/>
              </w:rPr>
            </w:pPr>
          </w:p>
          <w:p w:rsidR="00B84CD2" w:rsidRPr="00822CCA" w:rsidRDefault="00B84CD2" w:rsidP="00DD3E5F">
            <w:pPr>
              <w:rPr>
                <w:bCs/>
                <w:cap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B84CD2" w:rsidRPr="00822CCA" w:rsidTr="00DD3E5F">
              <w:tc>
                <w:tcPr>
                  <w:tcW w:w="4423" w:type="dxa"/>
                </w:tcPr>
                <w:p w:rsidR="00B84CD2" w:rsidRPr="00822CCA" w:rsidRDefault="00B84CD2" w:rsidP="00DD3E5F">
                  <w:pPr>
                    <w:rPr>
                      <w:bCs/>
                      <w:color w:val="000000"/>
                      <w:sz w:val="24"/>
                      <w:szCs w:val="24"/>
                    </w:rPr>
                  </w:pPr>
                </w:p>
                <w:p w:rsidR="00822CCA" w:rsidRPr="00772B2F" w:rsidRDefault="00822CCA" w:rsidP="00822CCA">
                  <w:pPr>
                    <w:rPr>
                      <w:bCs/>
                      <w:color w:val="000000"/>
                      <w:sz w:val="24"/>
                      <w:szCs w:val="24"/>
                      <w:lang w:val="en-US"/>
                    </w:rPr>
                  </w:pPr>
                  <w:r w:rsidRPr="00772B2F">
                    <w:rPr>
                      <w:bCs/>
                      <w:color w:val="000000"/>
                      <w:sz w:val="24"/>
                      <w:szCs w:val="24"/>
                      <w:lang w:val="en-US"/>
                    </w:rPr>
                    <w:t>_______________________</w:t>
                  </w:r>
                </w:p>
                <w:p w:rsidR="00822CCA" w:rsidRPr="00822CCA" w:rsidRDefault="00822CCA" w:rsidP="00822CCA">
                  <w:pPr>
                    <w:ind w:left="-108"/>
                    <w:rPr>
                      <w:sz w:val="24"/>
                      <w:szCs w:val="24"/>
                    </w:rPr>
                  </w:pPr>
                  <w:r w:rsidRPr="00772B2F">
                    <w:rPr>
                      <w:bCs/>
                      <w:sz w:val="24"/>
                      <w:szCs w:val="24"/>
                    </w:rPr>
                    <w:t xml:space="preserve">  /</w:t>
                  </w:r>
                  <w:r w:rsidR="00C20C5E">
                    <w:rPr>
                      <w:sz w:val="24"/>
                      <w:szCs w:val="24"/>
                    </w:rPr>
                    <w:t xml:space="preserve">                          </w:t>
                  </w:r>
                  <w:r w:rsidRPr="00772B2F">
                    <w:rPr>
                      <w:sz w:val="24"/>
                      <w:szCs w:val="24"/>
                    </w:rPr>
                    <w:t>/</w:t>
                  </w:r>
                </w:p>
                <w:p w:rsidR="00B84CD2" w:rsidRPr="00822CCA" w:rsidRDefault="00B84CD2" w:rsidP="00E32689">
                  <w:pPr>
                    <w:ind w:left="-108"/>
                    <w:rPr>
                      <w:sz w:val="24"/>
                      <w:szCs w:val="24"/>
                    </w:rPr>
                  </w:pPr>
                </w:p>
              </w:tc>
            </w:tr>
          </w:tbl>
          <w:p w:rsidR="00B84CD2" w:rsidRPr="00822CCA" w:rsidRDefault="00B84CD2" w:rsidP="00DD3E5F">
            <w:pPr>
              <w:rPr>
                <w:sz w:val="24"/>
                <w:szCs w:val="24"/>
                <w:lang w:val="en-US"/>
              </w:rPr>
            </w:pPr>
          </w:p>
        </w:tc>
      </w:tr>
    </w:tbl>
    <w:p w:rsidR="009B461E" w:rsidRPr="00431B5F" w:rsidRDefault="009B461E">
      <w:pPr>
        <w:rPr>
          <w:sz w:val="24"/>
          <w:szCs w:val="24"/>
        </w:rPr>
      </w:pPr>
    </w:p>
    <w:sectPr w:rsidR="009B461E" w:rsidRPr="00431B5F" w:rsidSect="00711BAC">
      <w:headerReference w:type="default" r:id="rId9"/>
      <w:footerReference w:type="even" r:id="rId10"/>
      <w:footerReference w:type="default" r:id="rId11"/>
      <w:pgSz w:w="11906" w:h="16838" w:code="9"/>
      <w:pgMar w:top="426" w:right="849" w:bottom="284" w:left="1134" w:header="0"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9C" w:rsidRDefault="00662F9C">
      <w:r>
        <w:separator/>
      </w:r>
    </w:p>
  </w:endnote>
  <w:endnote w:type="continuationSeparator" w:id="0">
    <w:p w:rsidR="00662F9C" w:rsidRDefault="0066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2B" w:rsidRDefault="00B84CD2" w:rsidP="004B6B8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0A2B" w:rsidRPr="005E173A" w:rsidRDefault="00662F9C" w:rsidP="005E17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05635262"/>
      <w:docPartObj>
        <w:docPartGallery w:val="Page Numbers (Bottom of Page)"/>
        <w:docPartUnique/>
      </w:docPartObj>
    </w:sdtPr>
    <w:sdtEndPr/>
    <w:sdtContent>
      <w:p w:rsidR="00020A2B" w:rsidRPr="00694993" w:rsidRDefault="00B84CD2" w:rsidP="00C843F8">
        <w:pPr>
          <w:pStyle w:val="a8"/>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3750DF">
          <w:rPr>
            <w:noProof/>
            <w:sz w:val="22"/>
            <w:szCs w:val="22"/>
          </w:rPr>
          <w:t>12</w:t>
        </w:r>
        <w:r w:rsidRPr="00694993">
          <w:rPr>
            <w:sz w:val="22"/>
            <w:szCs w:val="22"/>
          </w:rPr>
          <w:fldChar w:fldCharType="end"/>
        </w:r>
      </w:p>
    </w:sdtContent>
  </w:sdt>
  <w:p w:rsidR="00020A2B" w:rsidRPr="00694993" w:rsidRDefault="00662F9C" w:rsidP="00C843F8">
    <w:pPr>
      <w:pStyle w:val="a8"/>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9C" w:rsidRDefault="00662F9C">
      <w:r>
        <w:separator/>
      </w:r>
    </w:p>
  </w:footnote>
  <w:footnote w:type="continuationSeparator" w:id="0">
    <w:p w:rsidR="00662F9C" w:rsidRDefault="00662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2B" w:rsidRDefault="00662F9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957"/>
    <w:multiLevelType w:val="hybridMultilevel"/>
    <w:tmpl w:val="EF9E03A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A854376"/>
    <w:multiLevelType w:val="multilevel"/>
    <w:tmpl w:val="B2A4F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AF3EA4"/>
    <w:multiLevelType w:val="multilevel"/>
    <w:tmpl w:val="12A806B6"/>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94045D"/>
    <w:multiLevelType w:val="multilevel"/>
    <w:tmpl w:val="47E47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DD744D"/>
    <w:multiLevelType w:val="hybridMultilevel"/>
    <w:tmpl w:val="34A62F7A"/>
    <w:lvl w:ilvl="0" w:tplc="0419000F">
      <w:start w:val="1"/>
      <w:numFmt w:val="decimal"/>
      <w:lvlText w:val="%1."/>
      <w:lvlJc w:val="left"/>
      <w:pPr>
        <w:ind w:left="3338"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CC81350"/>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579408A6"/>
    <w:multiLevelType w:val="hybridMultilevel"/>
    <w:tmpl w:val="C7742E3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F0619B"/>
    <w:multiLevelType w:val="hybridMultilevel"/>
    <w:tmpl w:val="C5F6137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E9E1ACF"/>
    <w:multiLevelType w:val="hybridMultilevel"/>
    <w:tmpl w:val="6F187C2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
  </w:num>
  <w:num w:numId="4">
    <w:abstractNumId w:val="4"/>
  </w:num>
  <w:num w:numId="5">
    <w:abstractNumId w:val="8"/>
  </w:num>
  <w:num w:numId="6">
    <w:abstractNumId w:val="9"/>
  </w:num>
  <w:num w:numId="7">
    <w:abstractNumId w:val="7"/>
  </w:num>
  <w:num w:numId="8">
    <w:abstractNumId w:val="0"/>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0A"/>
    <w:rsid w:val="00004E9C"/>
    <w:rsid w:val="000320B5"/>
    <w:rsid w:val="00037259"/>
    <w:rsid w:val="00050AC9"/>
    <w:rsid w:val="00054488"/>
    <w:rsid w:val="000607A5"/>
    <w:rsid w:val="0006142F"/>
    <w:rsid w:val="00064024"/>
    <w:rsid w:val="000664EE"/>
    <w:rsid w:val="00066D75"/>
    <w:rsid w:val="0006762C"/>
    <w:rsid w:val="0008799A"/>
    <w:rsid w:val="00087AC2"/>
    <w:rsid w:val="000903F8"/>
    <w:rsid w:val="000910FB"/>
    <w:rsid w:val="000924BB"/>
    <w:rsid w:val="0009302D"/>
    <w:rsid w:val="000A4C50"/>
    <w:rsid w:val="000B3052"/>
    <w:rsid w:val="000C7CF5"/>
    <w:rsid w:val="000D1B9D"/>
    <w:rsid w:val="000E1C70"/>
    <w:rsid w:val="0010240C"/>
    <w:rsid w:val="00154EEA"/>
    <w:rsid w:val="00160C8C"/>
    <w:rsid w:val="00162CCF"/>
    <w:rsid w:val="00176AD8"/>
    <w:rsid w:val="0018540B"/>
    <w:rsid w:val="001917C6"/>
    <w:rsid w:val="00191F42"/>
    <w:rsid w:val="00195A29"/>
    <w:rsid w:val="001A37D2"/>
    <w:rsid w:val="001A5C82"/>
    <w:rsid w:val="001C230A"/>
    <w:rsid w:val="001C5BA3"/>
    <w:rsid w:val="001D042D"/>
    <w:rsid w:val="001D35DE"/>
    <w:rsid w:val="001F44E1"/>
    <w:rsid w:val="0020702F"/>
    <w:rsid w:val="00243586"/>
    <w:rsid w:val="00250E5A"/>
    <w:rsid w:val="002552BD"/>
    <w:rsid w:val="00264743"/>
    <w:rsid w:val="00282830"/>
    <w:rsid w:val="00291678"/>
    <w:rsid w:val="0029643D"/>
    <w:rsid w:val="00296E7E"/>
    <w:rsid w:val="0029778D"/>
    <w:rsid w:val="002A5408"/>
    <w:rsid w:val="002B26D7"/>
    <w:rsid w:val="002B4914"/>
    <w:rsid w:val="002D050B"/>
    <w:rsid w:val="002D29A2"/>
    <w:rsid w:val="002E7F68"/>
    <w:rsid w:val="002F424D"/>
    <w:rsid w:val="00306BF4"/>
    <w:rsid w:val="00316A09"/>
    <w:rsid w:val="0032619F"/>
    <w:rsid w:val="003442DC"/>
    <w:rsid w:val="00346D5E"/>
    <w:rsid w:val="003608F0"/>
    <w:rsid w:val="00371C13"/>
    <w:rsid w:val="003720E2"/>
    <w:rsid w:val="003750DF"/>
    <w:rsid w:val="00380BA5"/>
    <w:rsid w:val="00384933"/>
    <w:rsid w:val="00387D41"/>
    <w:rsid w:val="0039240F"/>
    <w:rsid w:val="00393AC7"/>
    <w:rsid w:val="003955D3"/>
    <w:rsid w:val="00395DC4"/>
    <w:rsid w:val="003D4FA4"/>
    <w:rsid w:val="003F14C7"/>
    <w:rsid w:val="003F2ADE"/>
    <w:rsid w:val="003F41C2"/>
    <w:rsid w:val="00404C5A"/>
    <w:rsid w:val="004103E0"/>
    <w:rsid w:val="00412CB4"/>
    <w:rsid w:val="00421F35"/>
    <w:rsid w:val="00431B5F"/>
    <w:rsid w:val="00445B4A"/>
    <w:rsid w:val="00446051"/>
    <w:rsid w:val="00451A43"/>
    <w:rsid w:val="00454F03"/>
    <w:rsid w:val="00456089"/>
    <w:rsid w:val="0045662C"/>
    <w:rsid w:val="00493304"/>
    <w:rsid w:val="00495A2E"/>
    <w:rsid w:val="00495C99"/>
    <w:rsid w:val="004A4B04"/>
    <w:rsid w:val="004E055A"/>
    <w:rsid w:val="004E27FA"/>
    <w:rsid w:val="004F0974"/>
    <w:rsid w:val="00511FF0"/>
    <w:rsid w:val="00512268"/>
    <w:rsid w:val="00513FFC"/>
    <w:rsid w:val="00514800"/>
    <w:rsid w:val="00517F37"/>
    <w:rsid w:val="005265A0"/>
    <w:rsid w:val="0053486C"/>
    <w:rsid w:val="00552EDE"/>
    <w:rsid w:val="005537EE"/>
    <w:rsid w:val="005727C5"/>
    <w:rsid w:val="00574E16"/>
    <w:rsid w:val="00575958"/>
    <w:rsid w:val="00580A28"/>
    <w:rsid w:val="005815F6"/>
    <w:rsid w:val="005973A3"/>
    <w:rsid w:val="005A45ED"/>
    <w:rsid w:val="005A55B2"/>
    <w:rsid w:val="005B149B"/>
    <w:rsid w:val="005B25A5"/>
    <w:rsid w:val="005B3692"/>
    <w:rsid w:val="005B5902"/>
    <w:rsid w:val="005B5C43"/>
    <w:rsid w:val="005D2BB9"/>
    <w:rsid w:val="00616275"/>
    <w:rsid w:val="0061676D"/>
    <w:rsid w:val="00616B62"/>
    <w:rsid w:val="00640186"/>
    <w:rsid w:val="006473CC"/>
    <w:rsid w:val="006553BD"/>
    <w:rsid w:val="00662F9C"/>
    <w:rsid w:val="00672746"/>
    <w:rsid w:val="00690DE0"/>
    <w:rsid w:val="006A116C"/>
    <w:rsid w:val="006A24FB"/>
    <w:rsid w:val="006A42F9"/>
    <w:rsid w:val="006A436A"/>
    <w:rsid w:val="006A4E17"/>
    <w:rsid w:val="006A5DFA"/>
    <w:rsid w:val="006A61CB"/>
    <w:rsid w:val="006B031E"/>
    <w:rsid w:val="006C1E06"/>
    <w:rsid w:val="006C48C0"/>
    <w:rsid w:val="006C50B9"/>
    <w:rsid w:val="006C5946"/>
    <w:rsid w:val="006C7332"/>
    <w:rsid w:val="006D6224"/>
    <w:rsid w:val="006D73D3"/>
    <w:rsid w:val="006E6D19"/>
    <w:rsid w:val="006E6F69"/>
    <w:rsid w:val="006E7B56"/>
    <w:rsid w:val="006F2EAB"/>
    <w:rsid w:val="006F405B"/>
    <w:rsid w:val="007008DA"/>
    <w:rsid w:val="007079AE"/>
    <w:rsid w:val="00711BAC"/>
    <w:rsid w:val="0072352D"/>
    <w:rsid w:val="0072596B"/>
    <w:rsid w:val="00726B0D"/>
    <w:rsid w:val="0072776B"/>
    <w:rsid w:val="00731508"/>
    <w:rsid w:val="0073612D"/>
    <w:rsid w:val="00744B11"/>
    <w:rsid w:val="00752B8F"/>
    <w:rsid w:val="00760711"/>
    <w:rsid w:val="00761712"/>
    <w:rsid w:val="00766923"/>
    <w:rsid w:val="00772B2F"/>
    <w:rsid w:val="007734C3"/>
    <w:rsid w:val="00797798"/>
    <w:rsid w:val="007A3AE4"/>
    <w:rsid w:val="007C004B"/>
    <w:rsid w:val="007C06CB"/>
    <w:rsid w:val="007C4BA8"/>
    <w:rsid w:val="007D339D"/>
    <w:rsid w:val="007D5252"/>
    <w:rsid w:val="007D6430"/>
    <w:rsid w:val="007F708A"/>
    <w:rsid w:val="00804331"/>
    <w:rsid w:val="00806BE7"/>
    <w:rsid w:val="008113D3"/>
    <w:rsid w:val="00822CCA"/>
    <w:rsid w:val="00823125"/>
    <w:rsid w:val="00824B0D"/>
    <w:rsid w:val="00830AD6"/>
    <w:rsid w:val="0083139E"/>
    <w:rsid w:val="00841076"/>
    <w:rsid w:val="008412F2"/>
    <w:rsid w:val="008418F8"/>
    <w:rsid w:val="00842A58"/>
    <w:rsid w:val="00844684"/>
    <w:rsid w:val="00866F56"/>
    <w:rsid w:val="00885036"/>
    <w:rsid w:val="008B0D87"/>
    <w:rsid w:val="008C36C3"/>
    <w:rsid w:val="008D2894"/>
    <w:rsid w:val="008D6353"/>
    <w:rsid w:val="008E5341"/>
    <w:rsid w:val="008F1938"/>
    <w:rsid w:val="008F2ADE"/>
    <w:rsid w:val="008F3055"/>
    <w:rsid w:val="00913776"/>
    <w:rsid w:val="00920A40"/>
    <w:rsid w:val="00930D25"/>
    <w:rsid w:val="00932EE9"/>
    <w:rsid w:val="00936219"/>
    <w:rsid w:val="00943540"/>
    <w:rsid w:val="0095081C"/>
    <w:rsid w:val="00955982"/>
    <w:rsid w:val="00974D4C"/>
    <w:rsid w:val="00975656"/>
    <w:rsid w:val="00982777"/>
    <w:rsid w:val="009847E1"/>
    <w:rsid w:val="00986A10"/>
    <w:rsid w:val="009A1224"/>
    <w:rsid w:val="009B461E"/>
    <w:rsid w:val="009C5E9D"/>
    <w:rsid w:val="009C667D"/>
    <w:rsid w:val="009D0353"/>
    <w:rsid w:val="009D0421"/>
    <w:rsid w:val="009F0970"/>
    <w:rsid w:val="009F5814"/>
    <w:rsid w:val="00A17298"/>
    <w:rsid w:val="00A21E00"/>
    <w:rsid w:val="00A24085"/>
    <w:rsid w:val="00A3492F"/>
    <w:rsid w:val="00A42A6E"/>
    <w:rsid w:val="00A43D4B"/>
    <w:rsid w:val="00A505C9"/>
    <w:rsid w:val="00A5130A"/>
    <w:rsid w:val="00A57FEA"/>
    <w:rsid w:val="00A63CDE"/>
    <w:rsid w:val="00A72F6B"/>
    <w:rsid w:val="00A85A9B"/>
    <w:rsid w:val="00A9569A"/>
    <w:rsid w:val="00A97FF8"/>
    <w:rsid w:val="00AA5D26"/>
    <w:rsid w:val="00AB25A7"/>
    <w:rsid w:val="00AB5523"/>
    <w:rsid w:val="00AE2852"/>
    <w:rsid w:val="00B0615A"/>
    <w:rsid w:val="00B26BD0"/>
    <w:rsid w:val="00B31938"/>
    <w:rsid w:val="00B46528"/>
    <w:rsid w:val="00B47706"/>
    <w:rsid w:val="00B546D6"/>
    <w:rsid w:val="00B6239E"/>
    <w:rsid w:val="00B62B83"/>
    <w:rsid w:val="00B64051"/>
    <w:rsid w:val="00B770B0"/>
    <w:rsid w:val="00B84CD2"/>
    <w:rsid w:val="00B978D3"/>
    <w:rsid w:val="00BA11CE"/>
    <w:rsid w:val="00BA5524"/>
    <w:rsid w:val="00BB1B2F"/>
    <w:rsid w:val="00BB4883"/>
    <w:rsid w:val="00BC07A4"/>
    <w:rsid w:val="00BC4F53"/>
    <w:rsid w:val="00BD1756"/>
    <w:rsid w:val="00BE3462"/>
    <w:rsid w:val="00BE595D"/>
    <w:rsid w:val="00C057AA"/>
    <w:rsid w:val="00C20C5E"/>
    <w:rsid w:val="00C22304"/>
    <w:rsid w:val="00C27B35"/>
    <w:rsid w:val="00C46A0E"/>
    <w:rsid w:val="00C50637"/>
    <w:rsid w:val="00C57438"/>
    <w:rsid w:val="00C63023"/>
    <w:rsid w:val="00C661B2"/>
    <w:rsid w:val="00C7702B"/>
    <w:rsid w:val="00C80880"/>
    <w:rsid w:val="00C9186E"/>
    <w:rsid w:val="00CA5AA6"/>
    <w:rsid w:val="00CB344B"/>
    <w:rsid w:val="00CB3752"/>
    <w:rsid w:val="00CC3D67"/>
    <w:rsid w:val="00CC497D"/>
    <w:rsid w:val="00CD0C7C"/>
    <w:rsid w:val="00CE2F5F"/>
    <w:rsid w:val="00CE5402"/>
    <w:rsid w:val="00D0560C"/>
    <w:rsid w:val="00D063CC"/>
    <w:rsid w:val="00D06857"/>
    <w:rsid w:val="00D30F11"/>
    <w:rsid w:val="00D43120"/>
    <w:rsid w:val="00D45D39"/>
    <w:rsid w:val="00D52E78"/>
    <w:rsid w:val="00D63F82"/>
    <w:rsid w:val="00D642C9"/>
    <w:rsid w:val="00D7047F"/>
    <w:rsid w:val="00D7336B"/>
    <w:rsid w:val="00D80E33"/>
    <w:rsid w:val="00DA095B"/>
    <w:rsid w:val="00DB6AD8"/>
    <w:rsid w:val="00DD0EB2"/>
    <w:rsid w:val="00E13E00"/>
    <w:rsid w:val="00E166B1"/>
    <w:rsid w:val="00E27436"/>
    <w:rsid w:val="00E322C5"/>
    <w:rsid w:val="00E32689"/>
    <w:rsid w:val="00E47697"/>
    <w:rsid w:val="00E5281C"/>
    <w:rsid w:val="00E573BD"/>
    <w:rsid w:val="00E60857"/>
    <w:rsid w:val="00E72D65"/>
    <w:rsid w:val="00E7488F"/>
    <w:rsid w:val="00E9325F"/>
    <w:rsid w:val="00E95F1F"/>
    <w:rsid w:val="00E97911"/>
    <w:rsid w:val="00EA4800"/>
    <w:rsid w:val="00EB13C1"/>
    <w:rsid w:val="00F06467"/>
    <w:rsid w:val="00F27CD2"/>
    <w:rsid w:val="00F321E4"/>
    <w:rsid w:val="00F3542A"/>
    <w:rsid w:val="00F35DF4"/>
    <w:rsid w:val="00F42896"/>
    <w:rsid w:val="00F45E1A"/>
    <w:rsid w:val="00F5080B"/>
    <w:rsid w:val="00F62B7C"/>
    <w:rsid w:val="00F64929"/>
    <w:rsid w:val="00F70F69"/>
    <w:rsid w:val="00F748EA"/>
    <w:rsid w:val="00F757CE"/>
    <w:rsid w:val="00F763B8"/>
    <w:rsid w:val="00F92BBB"/>
    <w:rsid w:val="00F94F00"/>
    <w:rsid w:val="00F955E3"/>
    <w:rsid w:val="00FA300E"/>
    <w:rsid w:val="00FA4651"/>
    <w:rsid w:val="00FA6159"/>
    <w:rsid w:val="00FB1313"/>
    <w:rsid w:val="00FB7BAF"/>
    <w:rsid w:val="00FC69F4"/>
    <w:rsid w:val="00FD4459"/>
    <w:rsid w:val="00FD4D10"/>
    <w:rsid w:val="00FE3CDE"/>
    <w:rsid w:val="00FF33AF"/>
    <w:rsid w:val="00FF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4CD2"/>
    <w:pPr>
      <w:tabs>
        <w:tab w:val="center" w:pos="4153"/>
        <w:tab w:val="right" w:pos="8306"/>
      </w:tabs>
    </w:pPr>
  </w:style>
  <w:style w:type="character" w:customStyle="1" w:styleId="a4">
    <w:name w:val="Верхний колонтитул Знак"/>
    <w:basedOn w:val="a0"/>
    <w:link w:val="a3"/>
    <w:uiPriority w:val="99"/>
    <w:rsid w:val="00B84CD2"/>
    <w:rPr>
      <w:rFonts w:ascii="Times New Roman" w:eastAsia="Times New Roman" w:hAnsi="Times New Roman" w:cs="Times New Roman"/>
      <w:sz w:val="20"/>
      <w:szCs w:val="20"/>
      <w:lang w:eastAsia="ru-RU"/>
    </w:rPr>
  </w:style>
  <w:style w:type="character" w:styleId="a5">
    <w:name w:val="page number"/>
    <w:basedOn w:val="a0"/>
    <w:uiPriority w:val="99"/>
    <w:rsid w:val="00B84CD2"/>
    <w:rPr>
      <w:rFonts w:cs="Times New Roman"/>
    </w:rPr>
  </w:style>
  <w:style w:type="paragraph" w:styleId="a6">
    <w:name w:val="Body Text"/>
    <w:basedOn w:val="a"/>
    <w:link w:val="a7"/>
    <w:uiPriority w:val="99"/>
    <w:rsid w:val="00B84CD2"/>
    <w:pPr>
      <w:ind w:right="-284"/>
      <w:jc w:val="both"/>
    </w:pPr>
  </w:style>
  <w:style w:type="character" w:customStyle="1" w:styleId="a7">
    <w:name w:val="Основной текст Знак"/>
    <w:basedOn w:val="a0"/>
    <w:link w:val="a6"/>
    <w:uiPriority w:val="99"/>
    <w:rsid w:val="00B84CD2"/>
    <w:rPr>
      <w:rFonts w:ascii="Times New Roman" w:eastAsia="Times New Roman" w:hAnsi="Times New Roman" w:cs="Times New Roman"/>
      <w:sz w:val="20"/>
      <w:szCs w:val="20"/>
      <w:lang w:eastAsia="ru-RU"/>
    </w:rPr>
  </w:style>
  <w:style w:type="paragraph" w:customStyle="1" w:styleId="Normal1">
    <w:name w:val="Normal1"/>
    <w:rsid w:val="00B84CD2"/>
    <w:pPr>
      <w:widowControl w:val="0"/>
      <w:spacing w:after="0" w:line="300" w:lineRule="auto"/>
      <w:ind w:firstLine="720"/>
    </w:pPr>
    <w:rPr>
      <w:rFonts w:ascii="Times New Roman" w:eastAsia="Times New Roman" w:hAnsi="Times New Roman" w:cs="Times New Roman"/>
      <w:lang w:eastAsia="ru-RU"/>
    </w:rPr>
  </w:style>
  <w:style w:type="paragraph" w:styleId="a8">
    <w:name w:val="footer"/>
    <w:basedOn w:val="a"/>
    <w:link w:val="a9"/>
    <w:uiPriority w:val="99"/>
    <w:rsid w:val="00B84CD2"/>
    <w:pPr>
      <w:tabs>
        <w:tab w:val="center" w:pos="4153"/>
        <w:tab w:val="right" w:pos="8306"/>
      </w:tabs>
    </w:pPr>
  </w:style>
  <w:style w:type="character" w:customStyle="1" w:styleId="a9">
    <w:name w:val="Нижний колонтитул Знак"/>
    <w:basedOn w:val="a0"/>
    <w:link w:val="a8"/>
    <w:uiPriority w:val="99"/>
    <w:rsid w:val="00B84CD2"/>
    <w:rPr>
      <w:rFonts w:ascii="Times New Roman" w:eastAsia="Times New Roman" w:hAnsi="Times New Roman" w:cs="Times New Roman"/>
      <w:sz w:val="20"/>
      <w:szCs w:val="20"/>
      <w:lang w:eastAsia="ru-RU"/>
    </w:rPr>
  </w:style>
  <w:style w:type="table" w:styleId="aa">
    <w:name w:val="Table Grid"/>
    <w:basedOn w:val="a1"/>
    <w:uiPriority w:val="59"/>
    <w:rsid w:val="00B84C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B84CD2"/>
    <w:rPr>
      <w:rFonts w:cs="Times New Roman"/>
      <w:color w:val="0000FF"/>
      <w:u w:val="single"/>
    </w:rPr>
  </w:style>
  <w:style w:type="paragraph" w:styleId="ac">
    <w:name w:val="List Paragraph"/>
    <w:basedOn w:val="a"/>
    <w:uiPriority w:val="34"/>
    <w:qFormat/>
    <w:rsid w:val="00B84CD2"/>
    <w:pPr>
      <w:ind w:left="720"/>
      <w:contextualSpacing/>
    </w:pPr>
  </w:style>
  <w:style w:type="paragraph" w:styleId="ad">
    <w:name w:val="Balloon Text"/>
    <w:basedOn w:val="a"/>
    <w:link w:val="ae"/>
    <w:uiPriority w:val="99"/>
    <w:semiHidden/>
    <w:unhideWhenUsed/>
    <w:rsid w:val="000664EE"/>
    <w:rPr>
      <w:rFonts w:ascii="Tahoma" w:hAnsi="Tahoma" w:cs="Tahoma"/>
      <w:sz w:val="16"/>
      <w:szCs w:val="16"/>
    </w:rPr>
  </w:style>
  <w:style w:type="character" w:customStyle="1" w:styleId="ae">
    <w:name w:val="Текст выноски Знак"/>
    <w:basedOn w:val="a0"/>
    <w:link w:val="ad"/>
    <w:uiPriority w:val="99"/>
    <w:semiHidden/>
    <w:rsid w:val="000664EE"/>
    <w:rPr>
      <w:rFonts w:ascii="Tahoma" w:eastAsia="Times New Roman" w:hAnsi="Tahoma" w:cs="Tahoma"/>
      <w:sz w:val="16"/>
      <w:szCs w:val="16"/>
      <w:lang w:eastAsia="ru-RU"/>
    </w:rPr>
  </w:style>
  <w:style w:type="paragraph" w:customStyle="1" w:styleId="ConsPlusNormal">
    <w:name w:val="ConsPlusNormal"/>
    <w:rsid w:val="00B978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Strong"/>
    <w:basedOn w:val="a0"/>
    <w:uiPriority w:val="22"/>
    <w:qFormat/>
    <w:rsid w:val="00E60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4CD2"/>
    <w:pPr>
      <w:tabs>
        <w:tab w:val="center" w:pos="4153"/>
        <w:tab w:val="right" w:pos="8306"/>
      </w:tabs>
    </w:pPr>
  </w:style>
  <w:style w:type="character" w:customStyle="1" w:styleId="a4">
    <w:name w:val="Верхний колонтитул Знак"/>
    <w:basedOn w:val="a0"/>
    <w:link w:val="a3"/>
    <w:uiPriority w:val="99"/>
    <w:rsid w:val="00B84CD2"/>
    <w:rPr>
      <w:rFonts w:ascii="Times New Roman" w:eastAsia="Times New Roman" w:hAnsi="Times New Roman" w:cs="Times New Roman"/>
      <w:sz w:val="20"/>
      <w:szCs w:val="20"/>
      <w:lang w:eastAsia="ru-RU"/>
    </w:rPr>
  </w:style>
  <w:style w:type="character" w:styleId="a5">
    <w:name w:val="page number"/>
    <w:basedOn w:val="a0"/>
    <w:uiPriority w:val="99"/>
    <w:rsid w:val="00B84CD2"/>
    <w:rPr>
      <w:rFonts w:cs="Times New Roman"/>
    </w:rPr>
  </w:style>
  <w:style w:type="paragraph" w:styleId="a6">
    <w:name w:val="Body Text"/>
    <w:basedOn w:val="a"/>
    <w:link w:val="a7"/>
    <w:uiPriority w:val="99"/>
    <w:rsid w:val="00B84CD2"/>
    <w:pPr>
      <w:ind w:right="-284"/>
      <w:jc w:val="both"/>
    </w:pPr>
  </w:style>
  <w:style w:type="character" w:customStyle="1" w:styleId="a7">
    <w:name w:val="Основной текст Знак"/>
    <w:basedOn w:val="a0"/>
    <w:link w:val="a6"/>
    <w:uiPriority w:val="99"/>
    <w:rsid w:val="00B84CD2"/>
    <w:rPr>
      <w:rFonts w:ascii="Times New Roman" w:eastAsia="Times New Roman" w:hAnsi="Times New Roman" w:cs="Times New Roman"/>
      <w:sz w:val="20"/>
      <w:szCs w:val="20"/>
      <w:lang w:eastAsia="ru-RU"/>
    </w:rPr>
  </w:style>
  <w:style w:type="paragraph" w:customStyle="1" w:styleId="Normal1">
    <w:name w:val="Normal1"/>
    <w:rsid w:val="00B84CD2"/>
    <w:pPr>
      <w:widowControl w:val="0"/>
      <w:spacing w:after="0" w:line="300" w:lineRule="auto"/>
      <w:ind w:firstLine="720"/>
    </w:pPr>
    <w:rPr>
      <w:rFonts w:ascii="Times New Roman" w:eastAsia="Times New Roman" w:hAnsi="Times New Roman" w:cs="Times New Roman"/>
      <w:lang w:eastAsia="ru-RU"/>
    </w:rPr>
  </w:style>
  <w:style w:type="paragraph" w:styleId="a8">
    <w:name w:val="footer"/>
    <w:basedOn w:val="a"/>
    <w:link w:val="a9"/>
    <w:uiPriority w:val="99"/>
    <w:rsid w:val="00B84CD2"/>
    <w:pPr>
      <w:tabs>
        <w:tab w:val="center" w:pos="4153"/>
        <w:tab w:val="right" w:pos="8306"/>
      </w:tabs>
    </w:pPr>
  </w:style>
  <w:style w:type="character" w:customStyle="1" w:styleId="a9">
    <w:name w:val="Нижний колонтитул Знак"/>
    <w:basedOn w:val="a0"/>
    <w:link w:val="a8"/>
    <w:uiPriority w:val="99"/>
    <w:rsid w:val="00B84CD2"/>
    <w:rPr>
      <w:rFonts w:ascii="Times New Roman" w:eastAsia="Times New Roman" w:hAnsi="Times New Roman" w:cs="Times New Roman"/>
      <w:sz w:val="20"/>
      <w:szCs w:val="20"/>
      <w:lang w:eastAsia="ru-RU"/>
    </w:rPr>
  </w:style>
  <w:style w:type="table" w:styleId="aa">
    <w:name w:val="Table Grid"/>
    <w:basedOn w:val="a1"/>
    <w:uiPriority w:val="59"/>
    <w:rsid w:val="00B84C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B84CD2"/>
    <w:rPr>
      <w:rFonts w:cs="Times New Roman"/>
      <w:color w:val="0000FF"/>
      <w:u w:val="single"/>
    </w:rPr>
  </w:style>
  <w:style w:type="paragraph" w:styleId="ac">
    <w:name w:val="List Paragraph"/>
    <w:basedOn w:val="a"/>
    <w:uiPriority w:val="34"/>
    <w:qFormat/>
    <w:rsid w:val="00B84CD2"/>
    <w:pPr>
      <w:ind w:left="720"/>
      <w:contextualSpacing/>
    </w:pPr>
  </w:style>
  <w:style w:type="paragraph" w:styleId="ad">
    <w:name w:val="Balloon Text"/>
    <w:basedOn w:val="a"/>
    <w:link w:val="ae"/>
    <w:uiPriority w:val="99"/>
    <w:semiHidden/>
    <w:unhideWhenUsed/>
    <w:rsid w:val="000664EE"/>
    <w:rPr>
      <w:rFonts w:ascii="Tahoma" w:hAnsi="Tahoma" w:cs="Tahoma"/>
      <w:sz w:val="16"/>
      <w:szCs w:val="16"/>
    </w:rPr>
  </w:style>
  <w:style w:type="character" w:customStyle="1" w:styleId="ae">
    <w:name w:val="Текст выноски Знак"/>
    <w:basedOn w:val="a0"/>
    <w:link w:val="ad"/>
    <w:uiPriority w:val="99"/>
    <w:semiHidden/>
    <w:rsid w:val="000664EE"/>
    <w:rPr>
      <w:rFonts w:ascii="Tahoma" w:eastAsia="Times New Roman" w:hAnsi="Tahoma" w:cs="Tahoma"/>
      <w:sz w:val="16"/>
      <w:szCs w:val="16"/>
      <w:lang w:eastAsia="ru-RU"/>
    </w:rPr>
  </w:style>
  <w:style w:type="paragraph" w:customStyle="1" w:styleId="ConsPlusNormal">
    <w:name w:val="ConsPlusNormal"/>
    <w:rsid w:val="00B978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Strong"/>
    <w:basedOn w:val="a0"/>
    <w:uiPriority w:val="22"/>
    <w:qFormat/>
    <w:rsid w:val="00E60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0348">
      <w:bodyDiv w:val="1"/>
      <w:marLeft w:val="0"/>
      <w:marRight w:val="0"/>
      <w:marTop w:val="0"/>
      <w:marBottom w:val="0"/>
      <w:divBdr>
        <w:top w:val="none" w:sz="0" w:space="0" w:color="auto"/>
        <w:left w:val="none" w:sz="0" w:space="0" w:color="auto"/>
        <w:bottom w:val="none" w:sz="0" w:space="0" w:color="auto"/>
        <w:right w:val="none" w:sz="0" w:space="0" w:color="auto"/>
      </w:divBdr>
    </w:div>
    <w:div w:id="792792242">
      <w:bodyDiv w:val="1"/>
      <w:marLeft w:val="0"/>
      <w:marRight w:val="0"/>
      <w:marTop w:val="0"/>
      <w:marBottom w:val="0"/>
      <w:divBdr>
        <w:top w:val="none" w:sz="0" w:space="0" w:color="auto"/>
        <w:left w:val="none" w:sz="0" w:space="0" w:color="auto"/>
        <w:bottom w:val="none" w:sz="0" w:space="0" w:color="auto"/>
        <w:right w:val="none" w:sz="0" w:space="0" w:color="auto"/>
      </w:divBdr>
    </w:div>
    <w:div w:id="1168639199">
      <w:bodyDiv w:val="1"/>
      <w:marLeft w:val="0"/>
      <w:marRight w:val="0"/>
      <w:marTop w:val="0"/>
      <w:marBottom w:val="0"/>
      <w:divBdr>
        <w:top w:val="none" w:sz="0" w:space="0" w:color="auto"/>
        <w:left w:val="none" w:sz="0" w:space="0" w:color="auto"/>
        <w:bottom w:val="none" w:sz="0" w:space="0" w:color="auto"/>
        <w:right w:val="none" w:sz="0" w:space="0" w:color="auto"/>
      </w:divBdr>
    </w:div>
    <w:div w:id="1659073963">
      <w:bodyDiv w:val="1"/>
      <w:marLeft w:val="0"/>
      <w:marRight w:val="0"/>
      <w:marTop w:val="0"/>
      <w:marBottom w:val="0"/>
      <w:divBdr>
        <w:top w:val="none" w:sz="0" w:space="0" w:color="auto"/>
        <w:left w:val="none" w:sz="0" w:space="0" w:color="auto"/>
        <w:bottom w:val="none" w:sz="0" w:space="0" w:color="auto"/>
        <w:right w:val="none" w:sz="0" w:space="0" w:color="auto"/>
      </w:divBdr>
    </w:div>
    <w:div w:id="1684628582">
      <w:bodyDiv w:val="1"/>
      <w:marLeft w:val="0"/>
      <w:marRight w:val="0"/>
      <w:marTop w:val="0"/>
      <w:marBottom w:val="0"/>
      <w:divBdr>
        <w:top w:val="none" w:sz="0" w:space="0" w:color="auto"/>
        <w:left w:val="none" w:sz="0" w:space="0" w:color="auto"/>
        <w:bottom w:val="none" w:sz="0" w:space="0" w:color="auto"/>
        <w:right w:val="none" w:sz="0" w:space="0" w:color="auto"/>
      </w:divBdr>
    </w:div>
    <w:div w:id="1718629785">
      <w:bodyDiv w:val="1"/>
      <w:marLeft w:val="0"/>
      <w:marRight w:val="0"/>
      <w:marTop w:val="0"/>
      <w:marBottom w:val="0"/>
      <w:divBdr>
        <w:top w:val="none" w:sz="0" w:space="0" w:color="auto"/>
        <w:left w:val="none" w:sz="0" w:space="0" w:color="auto"/>
        <w:bottom w:val="none" w:sz="0" w:space="0" w:color="auto"/>
        <w:right w:val="none" w:sz="0" w:space="0" w:color="auto"/>
      </w:divBdr>
    </w:div>
    <w:div w:id="19740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lado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5307</Words>
  <Characters>30253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PIK Group</Company>
  <LinksUpToDate>false</LinksUpToDate>
  <CharactersWithSpaces>35490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Тюлендеева Елена Николаевна</dc:creator>
  <cp:lastModifiedBy>Алексей Красюков</cp:lastModifiedBy>
  <cp:revision>9</cp:revision>
  <cp:lastPrinted>2017-10-17T12:35:00Z</cp:lastPrinted>
  <dcterms:created xsi:type="dcterms:W3CDTF">2017-12-21T12:56:00Z</dcterms:created>
  <dcterms:modified xsi:type="dcterms:W3CDTF">2018-02-02T10:00:00Z</dcterms:modified>
</cp:coreProperties>
</file>