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F0C" w:rsidRPr="00522496" w:rsidRDefault="00A63F0C" w:rsidP="00523635">
      <w:pPr>
        <w:jc w:val="center"/>
        <w:rPr>
          <w:b/>
          <w:bCs/>
          <w:sz w:val="20"/>
          <w:szCs w:val="20"/>
        </w:rPr>
      </w:pPr>
      <w:r w:rsidRPr="00522496">
        <w:rPr>
          <w:b/>
          <w:bCs/>
          <w:sz w:val="20"/>
          <w:szCs w:val="20"/>
        </w:rPr>
        <w:t xml:space="preserve">Договор </w:t>
      </w:r>
    </w:p>
    <w:p w:rsidR="00A63F0C" w:rsidRPr="00522496" w:rsidRDefault="00A63F0C" w:rsidP="00523635">
      <w:pPr>
        <w:jc w:val="center"/>
        <w:rPr>
          <w:b/>
          <w:bCs/>
          <w:sz w:val="20"/>
          <w:szCs w:val="20"/>
        </w:rPr>
      </w:pPr>
      <w:r w:rsidRPr="00522496">
        <w:rPr>
          <w:b/>
          <w:bCs/>
          <w:sz w:val="20"/>
          <w:szCs w:val="20"/>
        </w:rPr>
        <w:t xml:space="preserve">участия в долевом строительстве № </w:t>
      </w:r>
      <w:r w:rsidR="009A7167" w:rsidRPr="00522496">
        <w:rPr>
          <w:b/>
          <w:bCs/>
          <w:sz w:val="20"/>
          <w:szCs w:val="20"/>
        </w:rPr>
        <w:t>___________</w:t>
      </w:r>
    </w:p>
    <w:p w:rsidR="00A63F0C" w:rsidRPr="00522496" w:rsidRDefault="00A63F0C" w:rsidP="00523635">
      <w:pPr>
        <w:jc w:val="both"/>
        <w:rPr>
          <w:sz w:val="20"/>
          <w:szCs w:val="20"/>
        </w:rPr>
      </w:pPr>
    </w:p>
    <w:p w:rsidR="00A63F0C" w:rsidRPr="00522496" w:rsidRDefault="00A63F0C" w:rsidP="00377B83">
      <w:pPr>
        <w:jc w:val="center"/>
        <w:rPr>
          <w:sz w:val="20"/>
          <w:szCs w:val="20"/>
        </w:rPr>
      </w:pPr>
      <w:r w:rsidRPr="00522496">
        <w:rPr>
          <w:sz w:val="20"/>
          <w:szCs w:val="20"/>
        </w:rPr>
        <w:t>г. Екатеринбург</w:t>
      </w:r>
      <w:r w:rsidRPr="00522496">
        <w:rPr>
          <w:sz w:val="20"/>
          <w:szCs w:val="20"/>
        </w:rPr>
        <w:tab/>
      </w:r>
      <w:r w:rsidRPr="00522496">
        <w:rPr>
          <w:sz w:val="20"/>
          <w:szCs w:val="20"/>
        </w:rPr>
        <w:tab/>
      </w:r>
      <w:r w:rsidRPr="00522496">
        <w:rPr>
          <w:sz w:val="20"/>
          <w:szCs w:val="20"/>
        </w:rPr>
        <w:tab/>
      </w:r>
      <w:r w:rsidRPr="00522496">
        <w:rPr>
          <w:sz w:val="20"/>
          <w:szCs w:val="20"/>
        </w:rPr>
        <w:tab/>
      </w:r>
      <w:r w:rsidRPr="00522496">
        <w:rPr>
          <w:sz w:val="20"/>
          <w:szCs w:val="20"/>
        </w:rPr>
        <w:tab/>
        <w:t xml:space="preserve">                                                                           </w:t>
      </w:r>
      <w:r w:rsidR="009A7167" w:rsidRPr="00522496">
        <w:rPr>
          <w:sz w:val="20"/>
          <w:szCs w:val="20"/>
        </w:rPr>
        <w:t>_________________</w:t>
      </w:r>
      <w:r w:rsidRPr="00522496">
        <w:rPr>
          <w:sz w:val="20"/>
          <w:szCs w:val="20"/>
        </w:rPr>
        <w:t xml:space="preserve"> года</w:t>
      </w:r>
    </w:p>
    <w:p w:rsidR="00A63F0C" w:rsidRPr="00522496" w:rsidRDefault="00A63F0C" w:rsidP="00523635">
      <w:pPr>
        <w:jc w:val="both"/>
        <w:rPr>
          <w:sz w:val="20"/>
          <w:szCs w:val="20"/>
        </w:rPr>
      </w:pPr>
    </w:p>
    <w:p w:rsidR="00A63F0C" w:rsidRPr="00522496" w:rsidRDefault="00A63F0C" w:rsidP="00DA456B">
      <w:pPr>
        <w:ind w:firstLine="567"/>
        <w:jc w:val="both"/>
        <w:rPr>
          <w:sz w:val="20"/>
          <w:szCs w:val="20"/>
        </w:rPr>
      </w:pPr>
      <w:r w:rsidRPr="00522496">
        <w:rPr>
          <w:b/>
          <w:sz w:val="20"/>
          <w:szCs w:val="20"/>
        </w:rPr>
        <w:t>Общество с ограниченной ответственностью «</w:t>
      </w:r>
      <w:proofErr w:type="spellStart"/>
      <w:r w:rsidRPr="00522496">
        <w:rPr>
          <w:b/>
          <w:sz w:val="20"/>
          <w:szCs w:val="20"/>
        </w:rPr>
        <w:t>Постовского</w:t>
      </w:r>
      <w:proofErr w:type="spellEnd"/>
      <w:r w:rsidRPr="00522496">
        <w:rPr>
          <w:b/>
          <w:sz w:val="20"/>
          <w:szCs w:val="20"/>
        </w:rPr>
        <w:t>, 15»</w:t>
      </w:r>
      <w:r w:rsidRPr="00522496">
        <w:rPr>
          <w:sz w:val="20"/>
          <w:szCs w:val="20"/>
        </w:rPr>
        <w:t xml:space="preserve">, именуемое в дальнейшем </w:t>
      </w:r>
      <w:r w:rsidRPr="00522496">
        <w:rPr>
          <w:b/>
          <w:sz w:val="20"/>
          <w:szCs w:val="20"/>
        </w:rPr>
        <w:t xml:space="preserve">«Застройщик», </w:t>
      </w:r>
      <w:r w:rsidRPr="00522496">
        <w:rPr>
          <w:sz w:val="20"/>
          <w:szCs w:val="20"/>
        </w:rPr>
        <w:t xml:space="preserve">в лице генерального директора Мартюшева Кирилла Андреевича, действующего на основании Устава, с одной стороны, и </w:t>
      </w:r>
    </w:p>
    <w:p w:rsidR="00A63F0C" w:rsidRPr="00522496" w:rsidRDefault="009A7167" w:rsidP="00DA456B">
      <w:pPr>
        <w:ind w:firstLine="567"/>
        <w:jc w:val="both"/>
        <w:rPr>
          <w:sz w:val="20"/>
          <w:szCs w:val="20"/>
        </w:rPr>
      </w:pPr>
      <w:r w:rsidRPr="00522496">
        <w:rPr>
          <w:b/>
          <w:noProof/>
          <w:sz w:val="20"/>
          <w:szCs w:val="20"/>
        </w:rPr>
        <w:t>_______________________________________________________</w:t>
      </w:r>
      <w:r w:rsidR="00A63F0C" w:rsidRPr="00522496">
        <w:rPr>
          <w:b/>
          <w:sz w:val="20"/>
          <w:szCs w:val="20"/>
        </w:rPr>
        <w:t>,</w:t>
      </w:r>
      <w:r w:rsidR="00A63F0C" w:rsidRPr="00522496">
        <w:rPr>
          <w:sz w:val="20"/>
          <w:szCs w:val="20"/>
        </w:rPr>
        <w:t xml:space="preserve"> </w:t>
      </w:r>
      <w:proofErr w:type="gramStart"/>
      <w:r w:rsidR="00A63F0C" w:rsidRPr="00522496">
        <w:rPr>
          <w:sz w:val="20"/>
          <w:szCs w:val="20"/>
        </w:rPr>
        <w:t>именуемая</w:t>
      </w:r>
      <w:proofErr w:type="gramEnd"/>
      <w:r w:rsidR="00A63F0C" w:rsidRPr="00522496">
        <w:rPr>
          <w:sz w:val="20"/>
          <w:szCs w:val="20"/>
        </w:rPr>
        <w:t xml:space="preserve"> в дальнейшем </w:t>
      </w:r>
      <w:r w:rsidR="00A63F0C" w:rsidRPr="00522496">
        <w:rPr>
          <w:b/>
          <w:sz w:val="20"/>
          <w:szCs w:val="20"/>
        </w:rPr>
        <w:t>«Дольщик»,</w:t>
      </w:r>
      <w:r w:rsidR="00A63F0C" w:rsidRPr="00522496">
        <w:rPr>
          <w:sz w:val="20"/>
          <w:szCs w:val="20"/>
        </w:rPr>
        <w:t xml:space="preserve"> с другой стороны, совместно именуемые в дальнейшем «</w:t>
      </w:r>
      <w:r w:rsidR="00A63F0C" w:rsidRPr="00522496">
        <w:rPr>
          <w:bCs/>
          <w:sz w:val="20"/>
          <w:szCs w:val="20"/>
        </w:rPr>
        <w:t>Стороны»,</w:t>
      </w:r>
      <w:r w:rsidR="00A63F0C" w:rsidRPr="00522496">
        <w:rPr>
          <w:sz w:val="20"/>
          <w:szCs w:val="20"/>
        </w:rPr>
        <w:t xml:space="preserve"> в соответствии с требованиями Федерального закона № 214-ФЗ от 30 декабря 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A63F0C" w:rsidRPr="00522496" w:rsidRDefault="00A63F0C" w:rsidP="00DA456B">
      <w:pPr>
        <w:ind w:firstLine="567"/>
        <w:jc w:val="both"/>
        <w:rPr>
          <w:sz w:val="20"/>
          <w:szCs w:val="20"/>
        </w:rPr>
      </w:pPr>
    </w:p>
    <w:p w:rsidR="00A63F0C" w:rsidRPr="00522496" w:rsidRDefault="00A63F0C" w:rsidP="00AC64CC">
      <w:pPr>
        <w:ind w:firstLine="567"/>
        <w:jc w:val="center"/>
        <w:rPr>
          <w:sz w:val="20"/>
          <w:szCs w:val="20"/>
        </w:rPr>
      </w:pPr>
      <w:r w:rsidRPr="00522496">
        <w:rPr>
          <w:sz w:val="20"/>
          <w:szCs w:val="20"/>
        </w:rPr>
        <w:t xml:space="preserve">заключили настоящий Договор участия в долевом строительстве, далее по тексту «Договор», </w:t>
      </w:r>
    </w:p>
    <w:p w:rsidR="00A63F0C" w:rsidRPr="00522496" w:rsidRDefault="00A63F0C" w:rsidP="00AC64CC">
      <w:pPr>
        <w:ind w:firstLine="567"/>
        <w:jc w:val="center"/>
        <w:rPr>
          <w:sz w:val="20"/>
          <w:szCs w:val="20"/>
        </w:rPr>
      </w:pPr>
      <w:r w:rsidRPr="00522496">
        <w:rPr>
          <w:sz w:val="20"/>
          <w:szCs w:val="20"/>
        </w:rPr>
        <w:t>о нижеследующем:</w:t>
      </w:r>
    </w:p>
    <w:p w:rsidR="00A63F0C" w:rsidRPr="00522496" w:rsidRDefault="00A63F0C" w:rsidP="009038A2">
      <w:pPr>
        <w:ind w:firstLine="480"/>
        <w:jc w:val="both"/>
        <w:rPr>
          <w:sz w:val="20"/>
          <w:szCs w:val="20"/>
        </w:rPr>
      </w:pPr>
    </w:p>
    <w:p w:rsidR="00A63F0C" w:rsidRPr="00522496" w:rsidRDefault="00A63F0C" w:rsidP="00523635">
      <w:pPr>
        <w:pStyle w:val="a3"/>
        <w:numPr>
          <w:ilvl w:val="0"/>
          <w:numId w:val="1"/>
        </w:numPr>
        <w:jc w:val="center"/>
        <w:rPr>
          <w:b/>
          <w:sz w:val="20"/>
          <w:szCs w:val="20"/>
        </w:rPr>
      </w:pPr>
      <w:r w:rsidRPr="00522496">
        <w:rPr>
          <w:b/>
          <w:sz w:val="20"/>
          <w:szCs w:val="20"/>
        </w:rPr>
        <w:t>ПРЕДМЕТ ДОГОВОРА</w:t>
      </w:r>
    </w:p>
    <w:p w:rsidR="00A63F0C" w:rsidRPr="00522496" w:rsidRDefault="00A63F0C" w:rsidP="00DD6CE0">
      <w:pPr>
        <w:autoSpaceDE w:val="0"/>
        <w:autoSpaceDN w:val="0"/>
        <w:adjustRightInd w:val="0"/>
        <w:ind w:firstLine="567"/>
        <w:jc w:val="both"/>
        <w:rPr>
          <w:sz w:val="20"/>
          <w:szCs w:val="20"/>
        </w:rPr>
      </w:pPr>
      <w:r w:rsidRPr="00522496">
        <w:rPr>
          <w:sz w:val="20"/>
          <w:szCs w:val="20"/>
        </w:rPr>
        <w:t xml:space="preserve">1.1. Застройщик обязуется в предусмотренный Договором срок своими силами и (или) с привлечением других лиц обеспечить строительство объекта недвижимости: </w:t>
      </w:r>
      <w:proofErr w:type="gramStart"/>
      <w:r w:rsidRPr="00522496">
        <w:rPr>
          <w:b/>
          <w:sz w:val="20"/>
          <w:szCs w:val="20"/>
        </w:rPr>
        <w:t>«Многоэтажный жилой дом переменной этажности со встроенными помещениями общественного назначения (№ 1 по ПЗУ), с подземным паркингом (№1.1 по ПЗУ)</w:t>
      </w:r>
      <w:r w:rsidRPr="00522496">
        <w:rPr>
          <w:b/>
          <w:bCs/>
          <w:sz w:val="20"/>
          <w:szCs w:val="20"/>
        </w:rPr>
        <w:t>, трансформаторная подстанция (№3 по ПЗУ) – 1 этап строительства»</w:t>
      </w:r>
      <w:r w:rsidRPr="00522496">
        <w:rPr>
          <w:rStyle w:val="2"/>
          <w:rFonts w:ascii="Times New Roman" w:hAnsi="Times New Roman"/>
          <w:color w:val="FF0000"/>
          <w:sz w:val="20"/>
          <w:szCs w:val="20"/>
          <w:u w:val="none"/>
        </w:rPr>
        <w:t xml:space="preserve">, </w:t>
      </w:r>
      <w:r w:rsidRPr="00522496">
        <w:rPr>
          <w:sz w:val="20"/>
          <w:szCs w:val="20"/>
        </w:rPr>
        <w:t>далее по тексту «Жилой дом», н</w:t>
      </w:r>
      <w:r w:rsidRPr="00522496">
        <w:rPr>
          <w:rStyle w:val="2"/>
          <w:rFonts w:ascii="Times New Roman" w:hAnsi="Times New Roman"/>
          <w:sz w:val="20"/>
          <w:szCs w:val="20"/>
          <w:u w:val="none"/>
        </w:rPr>
        <w:t>а земельном участке</w:t>
      </w:r>
      <w:r w:rsidRPr="00522496">
        <w:rPr>
          <w:sz w:val="20"/>
          <w:szCs w:val="20"/>
        </w:rPr>
        <w:t xml:space="preserve"> с кадастровым номером </w:t>
      </w:r>
      <w:r w:rsidRPr="00522496">
        <w:rPr>
          <w:b/>
          <w:sz w:val="20"/>
          <w:szCs w:val="20"/>
        </w:rPr>
        <w:t xml:space="preserve">66:41:0404009:6345, </w:t>
      </w:r>
      <w:r w:rsidRPr="00522496">
        <w:rPr>
          <w:sz w:val="20"/>
          <w:szCs w:val="20"/>
        </w:rPr>
        <w:t>площадью 3 148,0 кв.м., категория земель: земли населенных пунктов, разрешенное использование: для многоэтажной застройки, расположенном по адресу</w:t>
      </w:r>
      <w:proofErr w:type="gramEnd"/>
      <w:r w:rsidRPr="00522496">
        <w:rPr>
          <w:sz w:val="20"/>
          <w:szCs w:val="20"/>
        </w:rPr>
        <w:t xml:space="preserve">: </w:t>
      </w:r>
      <w:r w:rsidRPr="00522496">
        <w:rPr>
          <w:b/>
          <w:sz w:val="20"/>
          <w:szCs w:val="20"/>
        </w:rPr>
        <w:t xml:space="preserve">Российская Федерация, Свердловская область, город Екатеринбург, улица Академика </w:t>
      </w:r>
      <w:proofErr w:type="spellStart"/>
      <w:r w:rsidRPr="00522496">
        <w:rPr>
          <w:b/>
          <w:sz w:val="20"/>
          <w:szCs w:val="20"/>
        </w:rPr>
        <w:t>Постовского</w:t>
      </w:r>
      <w:proofErr w:type="spellEnd"/>
      <w:r w:rsidRPr="00522496">
        <w:rPr>
          <w:b/>
          <w:sz w:val="20"/>
          <w:szCs w:val="20"/>
        </w:rPr>
        <w:t>,</w:t>
      </w:r>
      <w:r w:rsidRPr="00522496">
        <w:rPr>
          <w:sz w:val="20"/>
          <w:szCs w:val="20"/>
        </w:rPr>
        <w:t xml:space="preserve"> и после получения Разрешения на ввод в эксплуатацию Жилого дома передать Дольщику </w:t>
      </w:r>
      <w:r w:rsidRPr="00522496">
        <w:rPr>
          <w:b/>
          <w:sz w:val="20"/>
          <w:szCs w:val="20"/>
        </w:rPr>
        <w:t>объект долевого строительства</w:t>
      </w:r>
      <w:r w:rsidRPr="00522496">
        <w:rPr>
          <w:sz w:val="20"/>
          <w:szCs w:val="20"/>
        </w:rPr>
        <w:t xml:space="preserve">, а Дольщик обязуется своевременно финансировать свое долевое участие в строительстве объекта долевого строительства и принять его в соответствии с условиями настоящего договора. </w:t>
      </w:r>
    </w:p>
    <w:p w:rsidR="00A63F0C" w:rsidRPr="00522496" w:rsidRDefault="00A63F0C" w:rsidP="00FC1013">
      <w:pPr>
        <w:ind w:right="-1" w:firstLine="567"/>
        <w:jc w:val="both"/>
        <w:rPr>
          <w:sz w:val="20"/>
          <w:szCs w:val="20"/>
        </w:rPr>
      </w:pPr>
      <w:r w:rsidRPr="00522496">
        <w:rPr>
          <w:sz w:val="20"/>
          <w:szCs w:val="20"/>
        </w:rPr>
        <w:t>1.2. При заключении и исполнении настоящего Договора Стороны руководствуются Федеральным законом от 30 декабря 2014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«Закон об участии в долевом строительстве».</w:t>
      </w:r>
    </w:p>
    <w:p w:rsidR="00A63F0C" w:rsidRPr="00522496" w:rsidRDefault="00A63F0C" w:rsidP="00FC1013">
      <w:pPr>
        <w:ind w:firstLine="567"/>
        <w:jc w:val="both"/>
        <w:rPr>
          <w:sz w:val="20"/>
          <w:szCs w:val="20"/>
        </w:rPr>
      </w:pPr>
      <w:r w:rsidRPr="00522496">
        <w:rPr>
          <w:sz w:val="20"/>
          <w:szCs w:val="20"/>
        </w:rPr>
        <w:t xml:space="preserve">1.3. </w:t>
      </w:r>
      <w:r w:rsidRPr="00522496">
        <w:rPr>
          <w:sz w:val="20"/>
          <w:szCs w:val="20"/>
          <w:u w:val="single"/>
        </w:rPr>
        <w:t>Основанием для заключения настоящего Договора является</w:t>
      </w:r>
      <w:r w:rsidRPr="00522496">
        <w:rPr>
          <w:sz w:val="20"/>
          <w:szCs w:val="20"/>
        </w:rPr>
        <w:t>:</w:t>
      </w:r>
    </w:p>
    <w:p w:rsidR="00A63F0C" w:rsidRPr="00522496" w:rsidRDefault="00A63F0C" w:rsidP="00654AEE">
      <w:pPr>
        <w:ind w:firstLine="567"/>
        <w:jc w:val="both"/>
        <w:rPr>
          <w:sz w:val="20"/>
          <w:szCs w:val="20"/>
        </w:rPr>
      </w:pPr>
      <w:r w:rsidRPr="00522496">
        <w:rPr>
          <w:sz w:val="20"/>
          <w:szCs w:val="20"/>
        </w:rPr>
        <w:t xml:space="preserve">1.3.1. Разрешение на строительство № </w:t>
      </w:r>
      <w:r w:rsidRPr="00522496">
        <w:rPr>
          <w:sz w:val="20"/>
          <w:szCs w:val="20"/>
          <w:lang w:val="en-US"/>
        </w:rPr>
        <w:t>RU</w:t>
      </w:r>
      <w:r w:rsidRPr="00522496">
        <w:rPr>
          <w:sz w:val="20"/>
          <w:szCs w:val="20"/>
        </w:rPr>
        <w:t xml:space="preserve"> 66302000-746-2017, выдано Министерством строительства и развития инфраструктуры Свердловской области 27 сентября 2017 года взамен ранее выданного Разрешения на строительство № </w:t>
      </w:r>
      <w:r w:rsidRPr="00522496">
        <w:rPr>
          <w:sz w:val="20"/>
          <w:szCs w:val="20"/>
          <w:lang w:val="en-US"/>
        </w:rPr>
        <w:t>RU</w:t>
      </w:r>
      <w:r w:rsidRPr="00522496">
        <w:rPr>
          <w:sz w:val="20"/>
          <w:szCs w:val="20"/>
        </w:rPr>
        <w:t xml:space="preserve"> 66302000-480-2017 от 03</w:t>
      </w:r>
      <w:r w:rsidR="009A7167" w:rsidRPr="00522496">
        <w:rPr>
          <w:sz w:val="20"/>
          <w:szCs w:val="20"/>
        </w:rPr>
        <w:t xml:space="preserve"> апреля </w:t>
      </w:r>
      <w:r w:rsidRPr="00522496">
        <w:rPr>
          <w:sz w:val="20"/>
          <w:szCs w:val="20"/>
        </w:rPr>
        <w:t>2017 года.</w:t>
      </w:r>
    </w:p>
    <w:p w:rsidR="00A63F0C" w:rsidRPr="00522496" w:rsidRDefault="00A63F0C" w:rsidP="00FC1013">
      <w:pPr>
        <w:ind w:firstLine="567"/>
        <w:jc w:val="both"/>
        <w:rPr>
          <w:sz w:val="20"/>
          <w:szCs w:val="20"/>
        </w:rPr>
      </w:pPr>
      <w:r w:rsidRPr="00522496">
        <w:rPr>
          <w:sz w:val="20"/>
          <w:szCs w:val="20"/>
        </w:rPr>
        <w:t>Срок действия вышеуказанного Разрешения на строительство – до 30 сентября 2019 года.</w:t>
      </w:r>
    </w:p>
    <w:p w:rsidR="00A63F0C" w:rsidRPr="00522496" w:rsidRDefault="00A63F0C" w:rsidP="00FC1013">
      <w:pPr>
        <w:ind w:firstLine="567"/>
        <w:jc w:val="both"/>
        <w:rPr>
          <w:color w:val="0000FF"/>
          <w:sz w:val="20"/>
          <w:szCs w:val="20"/>
        </w:rPr>
      </w:pPr>
      <w:r w:rsidRPr="00522496">
        <w:rPr>
          <w:sz w:val="20"/>
          <w:szCs w:val="20"/>
        </w:rPr>
        <w:t>1.3.2. Правоустанавливающий документ на Земельный участок – Договор аренды земельного участка №301 от 28 ноября 2016 года, № регистрации 66-66/001-66/001/608/2016-2193/1, дата регистрации 12 декабря 2016 года.</w:t>
      </w:r>
    </w:p>
    <w:p w:rsidR="00A63F0C" w:rsidRPr="00522496" w:rsidRDefault="00A63F0C" w:rsidP="00FC1013">
      <w:pPr>
        <w:ind w:firstLine="567"/>
        <w:jc w:val="both"/>
        <w:rPr>
          <w:sz w:val="20"/>
          <w:szCs w:val="20"/>
        </w:rPr>
      </w:pPr>
      <w:r w:rsidRPr="00522496">
        <w:rPr>
          <w:sz w:val="20"/>
          <w:szCs w:val="20"/>
        </w:rPr>
        <w:t xml:space="preserve">1.3.3. Проектная декларация, опубликована в соответствии с требованиями действующего законодательства на сайте: </w:t>
      </w:r>
      <w:r w:rsidRPr="00522496">
        <w:rPr>
          <w:sz w:val="20"/>
          <w:szCs w:val="20"/>
          <w:lang w:val="en-US"/>
        </w:rPr>
        <w:t>www</w:t>
      </w:r>
      <w:r w:rsidRPr="00522496">
        <w:rPr>
          <w:sz w:val="20"/>
          <w:szCs w:val="20"/>
        </w:rPr>
        <w:t>.</w:t>
      </w:r>
      <w:proofErr w:type="spellStart"/>
      <w:r w:rsidRPr="00522496">
        <w:rPr>
          <w:sz w:val="20"/>
          <w:szCs w:val="20"/>
          <w:lang w:val="en-US"/>
        </w:rPr>
        <w:t>postovskogo</w:t>
      </w:r>
      <w:proofErr w:type="spellEnd"/>
      <w:r w:rsidRPr="00522496">
        <w:rPr>
          <w:sz w:val="20"/>
          <w:szCs w:val="20"/>
        </w:rPr>
        <w:t>.</w:t>
      </w:r>
      <w:r w:rsidRPr="00522496">
        <w:rPr>
          <w:sz w:val="20"/>
          <w:szCs w:val="20"/>
          <w:lang w:val="en-US"/>
        </w:rPr>
        <w:t>ru</w:t>
      </w:r>
      <w:r w:rsidRPr="00522496">
        <w:rPr>
          <w:sz w:val="20"/>
          <w:szCs w:val="20"/>
        </w:rPr>
        <w:t>.</w:t>
      </w:r>
      <w:r w:rsidRPr="00522496">
        <w:rPr>
          <w:rStyle w:val="a8"/>
          <w:color w:val="auto"/>
          <w:sz w:val="20"/>
          <w:szCs w:val="20"/>
        </w:rPr>
        <w:t xml:space="preserve"> </w:t>
      </w:r>
      <w:r w:rsidRPr="00522496">
        <w:rPr>
          <w:sz w:val="20"/>
          <w:szCs w:val="20"/>
        </w:rPr>
        <w:t xml:space="preserve"> </w:t>
      </w:r>
    </w:p>
    <w:p w:rsidR="00A63F0C" w:rsidRPr="00522496" w:rsidRDefault="00A63F0C" w:rsidP="00450A0A">
      <w:pPr>
        <w:pStyle w:val="ConsPlusNormal"/>
        <w:ind w:firstLine="567"/>
        <w:jc w:val="both"/>
        <w:rPr>
          <w:rFonts w:ascii="Times New Roman" w:hAnsi="Times New Roman" w:cs="Times New Roman"/>
        </w:rPr>
      </w:pPr>
      <w:r w:rsidRPr="00522496">
        <w:rPr>
          <w:rFonts w:ascii="Times New Roman" w:hAnsi="Times New Roman" w:cs="Times New Roman"/>
        </w:rPr>
        <w:t>1.3.4. Заключение</w:t>
      </w:r>
      <w:r w:rsidRPr="00522496">
        <w:rPr>
          <w:rFonts w:ascii="Times New Roman" w:hAnsi="Times New Roman" w:cs="Times New Roman"/>
          <w:color w:val="0000FF"/>
        </w:rPr>
        <w:t xml:space="preserve"> </w:t>
      </w:r>
      <w:r w:rsidRPr="00522496">
        <w:rPr>
          <w:rFonts w:ascii="Times New Roman" w:hAnsi="Times New Roman" w:cs="Times New Roman"/>
        </w:rPr>
        <w:t xml:space="preserve">№29-12-16/10 о соответствии Застройщика и проектной декларации требованиям, установленным </w:t>
      </w:r>
      <w:hyperlink w:anchor="Par70" w:tooltip="2. Право на привлечение денежных средств граждан для строительства (создания) многоквартирного дома на основании договора участия в долевом строительстве имеет застройщик, отвечающий на дату направления проектной декларации в соответствии с частью 2 статьи 19 " w:history="1">
        <w:r w:rsidRPr="00522496">
          <w:rPr>
            <w:rFonts w:ascii="Times New Roman" w:hAnsi="Times New Roman" w:cs="Times New Roman"/>
          </w:rPr>
          <w:t>частью 2 статьи 3</w:t>
        </w:r>
      </w:hyperlink>
      <w:r w:rsidRPr="00522496">
        <w:rPr>
          <w:rFonts w:ascii="Times New Roman" w:hAnsi="Times New Roman" w:cs="Times New Roman"/>
        </w:rPr>
        <w:t xml:space="preserve">, </w:t>
      </w:r>
      <w:hyperlink w:anchor="Par676" w:tooltip="Статья 20. Информация о застройщике" w:history="1">
        <w:r w:rsidRPr="00522496">
          <w:rPr>
            <w:rFonts w:ascii="Times New Roman" w:hAnsi="Times New Roman" w:cs="Times New Roman"/>
          </w:rPr>
          <w:t>статьями 20</w:t>
        </w:r>
      </w:hyperlink>
      <w:r w:rsidRPr="00522496">
        <w:rPr>
          <w:rFonts w:ascii="Times New Roman" w:hAnsi="Times New Roman" w:cs="Times New Roman"/>
        </w:rPr>
        <w:t xml:space="preserve"> и </w:t>
      </w:r>
      <w:hyperlink w:anchor="Par705" w:tooltip="Статья 21. Информация о проекте строительства" w:history="1">
        <w:r w:rsidRPr="00522496">
          <w:rPr>
            <w:rFonts w:ascii="Times New Roman" w:hAnsi="Times New Roman" w:cs="Times New Roman"/>
          </w:rPr>
          <w:t>21</w:t>
        </w:r>
      </w:hyperlink>
      <w:r w:rsidRPr="00522496">
        <w:rPr>
          <w:rFonts w:ascii="Times New Roman" w:hAnsi="Times New Roman" w:cs="Times New Roman"/>
        </w:rPr>
        <w:t xml:space="preserve"> Закона об участии в долевом строительстве, выдано Департаментом государственного жилищного и строительного надзора Свердловской области 17 мая 2017 года.</w:t>
      </w:r>
    </w:p>
    <w:p w:rsidR="00A63F0C" w:rsidRPr="00522496" w:rsidRDefault="00A63F0C" w:rsidP="00DD6CE0">
      <w:pPr>
        <w:snapToGrid w:val="0"/>
        <w:ind w:firstLine="567"/>
        <w:jc w:val="both"/>
        <w:rPr>
          <w:sz w:val="20"/>
          <w:szCs w:val="20"/>
        </w:rPr>
      </w:pPr>
      <w:r w:rsidRPr="00522496">
        <w:rPr>
          <w:sz w:val="20"/>
          <w:szCs w:val="20"/>
        </w:rPr>
        <w:t xml:space="preserve">1.4. </w:t>
      </w:r>
      <w:r w:rsidRPr="00522496">
        <w:rPr>
          <w:sz w:val="20"/>
          <w:szCs w:val="20"/>
          <w:u w:val="single"/>
        </w:rPr>
        <w:t>Основными характеристиками Жилого дома являются</w:t>
      </w:r>
      <w:r w:rsidRPr="00522496">
        <w:rPr>
          <w:sz w:val="20"/>
          <w:szCs w:val="20"/>
        </w:rPr>
        <w:t>:</w:t>
      </w:r>
    </w:p>
    <w:tbl>
      <w:tblPr>
        <w:tblStyle w:val="af1"/>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812"/>
      </w:tblGrid>
      <w:tr w:rsidR="00A63F0C" w:rsidRPr="00522496" w:rsidTr="0030267B">
        <w:tc>
          <w:tcPr>
            <w:tcW w:w="3544" w:type="dxa"/>
          </w:tcPr>
          <w:p w:rsidR="00A63F0C" w:rsidRPr="00522496" w:rsidRDefault="00A63F0C" w:rsidP="00CF2D97">
            <w:pPr>
              <w:ind w:left="-108"/>
              <w:rPr>
                <w:sz w:val="20"/>
                <w:szCs w:val="20"/>
              </w:rPr>
            </w:pPr>
            <w:r w:rsidRPr="00522496">
              <w:rPr>
                <w:sz w:val="20"/>
                <w:szCs w:val="20"/>
              </w:rPr>
              <w:br w:type="page"/>
              <w:t xml:space="preserve">Вид </w:t>
            </w:r>
          </w:p>
        </w:tc>
        <w:tc>
          <w:tcPr>
            <w:tcW w:w="5812" w:type="dxa"/>
          </w:tcPr>
          <w:p w:rsidR="00A63F0C" w:rsidRPr="00522496" w:rsidRDefault="00A63F0C" w:rsidP="00CF2D97">
            <w:pPr>
              <w:ind w:left="-108"/>
              <w:rPr>
                <w:b/>
                <w:sz w:val="20"/>
                <w:szCs w:val="20"/>
              </w:rPr>
            </w:pPr>
            <w:r w:rsidRPr="00522496">
              <w:rPr>
                <w:b/>
                <w:sz w:val="20"/>
                <w:szCs w:val="20"/>
              </w:rPr>
              <w:t>Многоквартирный дом</w:t>
            </w:r>
          </w:p>
        </w:tc>
      </w:tr>
      <w:tr w:rsidR="00A63F0C" w:rsidRPr="00522496" w:rsidTr="0030267B">
        <w:trPr>
          <w:trHeight w:val="176"/>
        </w:trPr>
        <w:tc>
          <w:tcPr>
            <w:tcW w:w="3544" w:type="dxa"/>
          </w:tcPr>
          <w:p w:rsidR="00A63F0C" w:rsidRPr="00522496" w:rsidRDefault="00A63F0C" w:rsidP="00CF2D97">
            <w:pPr>
              <w:ind w:left="-108"/>
              <w:rPr>
                <w:sz w:val="20"/>
                <w:szCs w:val="20"/>
              </w:rPr>
            </w:pPr>
            <w:r w:rsidRPr="00522496">
              <w:rPr>
                <w:sz w:val="20"/>
                <w:szCs w:val="20"/>
              </w:rPr>
              <w:t>Назначение</w:t>
            </w:r>
          </w:p>
        </w:tc>
        <w:tc>
          <w:tcPr>
            <w:tcW w:w="5812" w:type="dxa"/>
          </w:tcPr>
          <w:p w:rsidR="00A63F0C" w:rsidRPr="00522496" w:rsidRDefault="00A63F0C" w:rsidP="00CF2D97">
            <w:pPr>
              <w:ind w:left="-108"/>
              <w:rPr>
                <w:b/>
                <w:sz w:val="20"/>
                <w:szCs w:val="20"/>
              </w:rPr>
            </w:pPr>
            <w:r w:rsidRPr="00522496">
              <w:rPr>
                <w:b/>
                <w:sz w:val="20"/>
                <w:szCs w:val="20"/>
              </w:rPr>
              <w:t>Жилое</w:t>
            </w:r>
          </w:p>
        </w:tc>
      </w:tr>
      <w:tr w:rsidR="00A63F0C" w:rsidRPr="00522496" w:rsidTr="0030267B">
        <w:trPr>
          <w:trHeight w:val="244"/>
        </w:trPr>
        <w:tc>
          <w:tcPr>
            <w:tcW w:w="3544" w:type="dxa"/>
          </w:tcPr>
          <w:p w:rsidR="00A63F0C" w:rsidRPr="00522496" w:rsidRDefault="00A63F0C" w:rsidP="00CF2D97">
            <w:pPr>
              <w:ind w:left="-108"/>
              <w:rPr>
                <w:sz w:val="20"/>
                <w:szCs w:val="20"/>
              </w:rPr>
            </w:pPr>
            <w:r w:rsidRPr="00522496">
              <w:rPr>
                <w:sz w:val="20"/>
                <w:szCs w:val="20"/>
              </w:rPr>
              <w:t>Этажность / Общая площадь</w:t>
            </w:r>
          </w:p>
        </w:tc>
        <w:tc>
          <w:tcPr>
            <w:tcW w:w="5812" w:type="dxa"/>
          </w:tcPr>
          <w:p w:rsidR="00A63F0C" w:rsidRPr="00522496" w:rsidRDefault="00A63F0C" w:rsidP="00555363">
            <w:pPr>
              <w:ind w:left="-108"/>
              <w:rPr>
                <w:b/>
                <w:sz w:val="20"/>
                <w:szCs w:val="20"/>
              </w:rPr>
            </w:pPr>
            <w:r w:rsidRPr="00522496">
              <w:rPr>
                <w:b/>
                <w:sz w:val="20"/>
                <w:szCs w:val="20"/>
              </w:rPr>
              <w:t>26 этажей / 21 420,0 кв.м.</w:t>
            </w:r>
          </w:p>
        </w:tc>
      </w:tr>
      <w:tr w:rsidR="00A63F0C" w:rsidRPr="00522496" w:rsidTr="0030267B">
        <w:tc>
          <w:tcPr>
            <w:tcW w:w="3544" w:type="dxa"/>
          </w:tcPr>
          <w:p w:rsidR="00A63F0C" w:rsidRPr="00522496" w:rsidRDefault="00A63F0C" w:rsidP="00CF2D97">
            <w:pPr>
              <w:ind w:left="-108"/>
              <w:rPr>
                <w:sz w:val="20"/>
                <w:szCs w:val="20"/>
              </w:rPr>
            </w:pPr>
            <w:r w:rsidRPr="00522496">
              <w:rPr>
                <w:sz w:val="20"/>
                <w:szCs w:val="20"/>
              </w:rPr>
              <w:t xml:space="preserve">Материал наружных стен </w:t>
            </w:r>
          </w:p>
        </w:tc>
        <w:tc>
          <w:tcPr>
            <w:tcW w:w="5812" w:type="dxa"/>
          </w:tcPr>
          <w:p w:rsidR="00A63F0C" w:rsidRPr="00522496" w:rsidRDefault="00A63F0C" w:rsidP="00CF2D97">
            <w:pPr>
              <w:ind w:left="-108"/>
              <w:rPr>
                <w:b/>
                <w:sz w:val="20"/>
                <w:szCs w:val="20"/>
              </w:rPr>
            </w:pPr>
            <w:r w:rsidRPr="00522496">
              <w:rPr>
                <w:b/>
                <w:sz w:val="20"/>
                <w:szCs w:val="20"/>
              </w:rPr>
              <w:t xml:space="preserve">монолитный железобетонный каркас, </w:t>
            </w:r>
          </w:p>
          <w:p w:rsidR="00A63F0C" w:rsidRPr="00522496" w:rsidRDefault="00A63F0C" w:rsidP="00CF2D97">
            <w:pPr>
              <w:ind w:left="-108"/>
              <w:rPr>
                <w:b/>
                <w:sz w:val="20"/>
                <w:szCs w:val="20"/>
              </w:rPr>
            </w:pPr>
            <w:r w:rsidRPr="00522496">
              <w:rPr>
                <w:b/>
                <w:sz w:val="20"/>
                <w:szCs w:val="20"/>
              </w:rPr>
              <w:t>стены из мелкоштучных каменных материалов (блоки)</w:t>
            </w:r>
          </w:p>
        </w:tc>
      </w:tr>
      <w:tr w:rsidR="00A63F0C" w:rsidRPr="00522496" w:rsidTr="0030267B">
        <w:tc>
          <w:tcPr>
            <w:tcW w:w="3544" w:type="dxa"/>
          </w:tcPr>
          <w:p w:rsidR="00A63F0C" w:rsidRPr="00522496" w:rsidRDefault="00A63F0C" w:rsidP="00CF2D97">
            <w:pPr>
              <w:ind w:left="-108"/>
              <w:rPr>
                <w:sz w:val="20"/>
                <w:szCs w:val="20"/>
              </w:rPr>
            </w:pPr>
            <w:r w:rsidRPr="00522496">
              <w:rPr>
                <w:sz w:val="20"/>
                <w:szCs w:val="20"/>
              </w:rPr>
              <w:t>Материал поэтажных перекрытий</w:t>
            </w:r>
          </w:p>
        </w:tc>
        <w:tc>
          <w:tcPr>
            <w:tcW w:w="5812" w:type="dxa"/>
          </w:tcPr>
          <w:p w:rsidR="00A63F0C" w:rsidRPr="00522496" w:rsidRDefault="00A63F0C" w:rsidP="00CF2D97">
            <w:pPr>
              <w:ind w:left="-108"/>
              <w:rPr>
                <w:b/>
                <w:sz w:val="20"/>
                <w:szCs w:val="20"/>
              </w:rPr>
            </w:pPr>
            <w:r w:rsidRPr="00522496">
              <w:rPr>
                <w:b/>
                <w:sz w:val="20"/>
                <w:szCs w:val="20"/>
              </w:rPr>
              <w:t>монолитные железобетонные</w:t>
            </w:r>
          </w:p>
        </w:tc>
      </w:tr>
      <w:tr w:rsidR="00A63F0C" w:rsidRPr="00522496" w:rsidTr="0030267B">
        <w:tc>
          <w:tcPr>
            <w:tcW w:w="3544" w:type="dxa"/>
          </w:tcPr>
          <w:p w:rsidR="00A63F0C" w:rsidRPr="00522496" w:rsidRDefault="00A63F0C" w:rsidP="00CF2D97">
            <w:pPr>
              <w:ind w:left="-108"/>
              <w:rPr>
                <w:sz w:val="20"/>
                <w:szCs w:val="20"/>
              </w:rPr>
            </w:pPr>
            <w:r w:rsidRPr="00522496">
              <w:rPr>
                <w:sz w:val="20"/>
                <w:szCs w:val="20"/>
              </w:rPr>
              <w:t xml:space="preserve">Класс </w:t>
            </w:r>
            <w:proofErr w:type="spellStart"/>
            <w:r w:rsidRPr="00522496">
              <w:rPr>
                <w:sz w:val="20"/>
                <w:szCs w:val="20"/>
              </w:rPr>
              <w:t>энергоэффективности</w:t>
            </w:r>
            <w:proofErr w:type="spellEnd"/>
          </w:p>
        </w:tc>
        <w:tc>
          <w:tcPr>
            <w:tcW w:w="5812" w:type="dxa"/>
          </w:tcPr>
          <w:p w:rsidR="00A63F0C" w:rsidRPr="00522496" w:rsidRDefault="00A63F0C" w:rsidP="000944C0">
            <w:pPr>
              <w:ind w:left="-108"/>
              <w:rPr>
                <w:b/>
                <w:sz w:val="20"/>
                <w:szCs w:val="20"/>
              </w:rPr>
            </w:pPr>
            <w:r w:rsidRPr="00522496">
              <w:rPr>
                <w:b/>
                <w:sz w:val="20"/>
                <w:szCs w:val="20"/>
              </w:rPr>
              <w:t>С+(нормальный)</w:t>
            </w:r>
          </w:p>
        </w:tc>
      </w:tr>
      <w:tr w:rsidR="00A63F0C" w:rsidRPr="00522496" w:rsidTr="0030267B">
        <w:tc>
          <w:tcPr>
            <w:tcW w:w="3544" w:type="dxa"/>
          </w:tcPr>
          <w:p w:rsidR="00A63F0C" w:rsidRPr="00522496" w:rsidRDefault="00A63F0C" w:rsidP="00CF2D97">
            <w:pPr>
              <w:ind w:left="-108"/>
              <w:rPr>
                <w:sz w:val="20"/>
                <w:szCs w:val="20"/>
              </w:rPr>
            </w:pPr>
            <w:r w:rsidRPr="00522496">
              <w:rPr>
                <w:sz w:val="20"/>
                <w:szCs w:val="20"/>
              </w:rPr>
              <w:t>Сейсмостойкость</w:t>
            </w:r>
          </w:p>
        </w:tc>
        <w:tc>
          <w:tcPr>
            <w:tcW w:w="5812" w:type="dxa"/>
          </w:tcPr>
          <w:p w:rsidR="00A63F0C" w:rsidRPr="00522496" w:rsidRDefault="00A63F0C" w:rsidP="00CF2D97">
            <w:pPr>
              <w:ind w:left="-108"/>
              <w:rPr>
                <w:b/>
                <w:sz w:val="20"/>
                <w:szCs w:val="20"/>
              </w:rPr>
            </w:pPr>
            <w:r w:rsidRPr="00522496">
              <w:rPr>
                <w:b/>
                <w:sz w:val="20"/>
                <w:szCs w:val="20"/>
              </w:rPr>
              <w:t xml:space="preserve">6 баллов по шкале </w:t>
            </w:r>
            <w:r w:rsidRPr="00522496">
              <w:rPr>
                <w:b/>
                <w:sz w:val="20"/>
                <w:szCs w:val="20"/>
                <w:lang w:val="en-US"/>
              </w:rPr>
              <w:t>MSK</w:t>
            </w:r>
            <w:r w:rsidRPr="00522496">
              <w:rPr>
                <w:b/>
                <w:sz w:val="20"/>
                <w:szCs w:val="20"/>
              </w:rPr>
              <w:t>-64</w:t>
            </w:r>
          </w:p>
        </w:tc>
      </w:tr>
    </w:tbl>
    <w:p w:rsidR="00A63F0C" w:rsidRPr="00522496" w:rsidRDefault="00A63F0C" w:rsidP="00FC1013">
      <w:pPr>
        <w:ind w:right="-1" w:firstLine="567"/>
        <w:jc w:val="both"/>
        <w:rPr>
          <w:color w:val="0000FF"/>
          <w:sz w:val="20"/>
          <w:szCs w:val="20"/>
        </w:rPr>
      </w:pPr>
      <w:r w:rsidRPr="00522496">
        <w:rPr>
          <w:sz w:val="20"/>
          <w:szCs w:val="20"/>
        </w:rPr>
        <w:t xml:space="preserve">1.5. Срок завершение строительства Жилого дома и получение Разрешения на ввод в эксплуатацию </w:t>
      </w:r>
      <w:r w:rsidRPr="00522496">
        <w:rPr>
          <w:b/>
          <w:sz w:val="20"/>
          <w:szCs w:val="20"/>
        </w:rPr>
        <w:t>3 квартал 2019 года</w:t>
      </w:r>
      <w:r w:rsidRPr="00522496">
        <w:rPr>
          <w:sz w:val="20"/>
          <w:szCs w:val="20"/>
        </w:rPr>
        <w:t>.</w:t>
      </w:r>
    </w:p>
    <w:p w:rsidR="00A63F0C" w:rsidRPr="00522496" w:rsidRDefault="00A63F0C" w:rsidP="00FC1013">
      <w:pPr>
        <w:ind w:firstLine="567"/>
        <w:jc w:val="both"/>
        <w:rPr>
          <w:sz w:val="20"/>
          <w:szCs w:val="20"/>
        </w:rPr>
      </w:pPr>
      <w:r w:rsidRPr="00522496">
        <w:rPr>
          <w:sz w:val="20"/>
          <w:szCs w:val="20"/>
        </w:rPr>
        <w:t>1.6. В случае</w:t>
      </w:r>
      <w:proofErr w:type="gramStart"/>
      <w:r w:rsidRPr="00522496">
        <w:rPr>
          <w:sz w:val="20"/>
          <w:szCs w:val="20"/>
        </w:rPr>
        <w:t>,</w:t>
      </w:r>
      <w:proofErr w:type="gramEnd"/>
      <w:r w:rsidRPr="00522496">
        <w:rPr>
          <w:sz w:val="20"/>
          <w:szCs w:val="20"/>
        </w:rPr>
        <w:t xml:space="preserve">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Дольщику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Дольщику осуществляется в порядке, установленном Гражданским кодексом Российской Федерации. </w:t>
      </w:r>
    </w:p>
    <w:p w:rsidR="00A63F0C" w:rsidRPr="00522496" w:rsidRDefault="00A63F0C" w:rsidP="00DD6CE0">
      <w:pPr>
        <w:snapToGrid w:val="0"/>
        <w:ind w:firstLine="567"/>
        <w:jc w:val="both"/>
        <w:rPr>
          <w:sz w:val="20"/>
          <w:szCs w:val="20"/>
        </w:rPr>
      </w:pPr>
    </w:p>
    <w:p w:rsidR="00A63F0C" w:rsidRPr="00522496" w:rsidRDefault="00A63F0C" w:rsidP="00523635">
      <w:pPr>
        <w:pStyle w:val="a3"/>
        <w:numPr>
          <w:ilvl w:val="0"/>
          <w:numId w:val="1"/>
        </w:numPr>
        <w:jc w:val="center"/>
        <w:rPr>
          <w:b/>
          <w:sz w:val="20"/>
          <w:szCs w:val="20"/>
        </w:rPr>
      </w:pPr>
      <w:r w:rsidRPr="00522496">
        <w:rPr>
          <w:b/>
          <w:sz w:val="20"/>
          <w:szCs w:val="20"/>
        </w:rPr>
        <w:t>ОБЪЕКТ ДОЛЕВОГО СТРОИТЕЛЬСТВА</w:t>
      </w:r>
    </w:p>
    <w:p w:rsidR="00A63F0C" w:rsidRPr="00522496" w:rsidRDefault="00A63F0C" w:rsidP="00DA456B">
      <w:pPr>
        <w:ind w:firstLine="567"/>
        <w:jc w:val="both"/>
        <w:rPr>
          <w:b/>
          <w:sz w:val="20"/>
          <w:szCs w:val="20"/>
        </w:rPr>
      </w:pPr>
      <w:r w:rsidRPr="00522496">
        <w:rPr>
          <w:sz w:val="20"/>
          <w:szCs w:val="20"/>
        </w:rPr>
        <w:t xml:space="preserve">2.1. Объектом долевого строительства Дольщика по настоящему Договору является </w:t>
      </w:r>
      <w:r w:rsidR="009A7167" w:rsidRPr="00522496">
        <w:rPr>
          <w:b/>
          <w:sz w:val="20"/>
          <w:szCs w:val="20"/>
        </w:rPr>
        <w:t>___________________</w:t>
      </w:r>
      <w:r w:rsidRPr="00522496">
        <w:rPr>
          <w:spacing w:val="2"/>
          <w:sz w:val="20"/>
          <w:szCs w:val="20"/>
        </w:rPr>
        <w:t>,</w:t>
      </w:r>
      <w:r w:rsidRPr="00522496">
        <w:rPr>
          <w:sz w:val="20"/>
          <w:szCs w:val="20"/>
        </w:rPr>
        <w:t xml:space="preserve"> далее по тексту «Объект долевого строительства»,</w:t>
      </w:r>
      <w:r w:rsidRPr="00522496">
        <w:rPr>
          <w:spacing w:val="2"/>
          <w:sz w:val="20"/>
          <w:szCs w:val="20"/>
        </w:rPr>
        <w:t xml:space="preserve"> условный номер – </w:t>
      </w:r>
      <w:r w:rsidR="009A7167" w:rsidRPr="00522496">
        <w:rPr>
          <w:spacing w:val="2"/>
          <w:sz w:val="20"/>
          <w:szCs w:val="20"/>
        </w:rPr>
        <w:t>______________</w:t>
      </w:r>
      <w:r w:rsidRPr="00522496">
        <w:rPr>
          <w:spacing w:val="2"/>
          <w:sz w:val="20"/>
          <w:szCs w:val="20"/>
        </w:rPr>
        <w:t xml:space="preserve">, расположенный </w:t>
      </w:r>
      <w:r w:rsidRPr="00522496">
        <w:rPr>
          <w:b/>
          <w:spacing w:val="2"/>
          <w:sz w:val="20"/>
          <w:szCs w:val="20"/>
        </w:rPr>
        <w:t xml:space="preserve">на </w:t>
      </w:r>
      <w:r w:rsidR="009A7167" w:rsidRPr="00522496">
        <w:rPr>
          <w:b/>
          <w:spacing w:val="2"/>
          <w:sz w:val="20"/>
          <w:szCs w:val="20"/>
        </w:rPr>
        <w:t>______</w:t>
      </w:r>
      <w:r w:rsidRPr="00522496">
        <w:rPr>
          <w:b/>
          <w:spacing w:val="2"/>
          <w:sz w:val="20"/>
          <w:szCs w:val="20"/>
        </w:rPr>
        <w:t xml:space="preserve"> этаже</w:t>
      </w:r>
      <w:r w:rsidRPr="00522496">
        <w:rPr>
          <w:b/>
          <w:sz w:val="20"/>
          <w:szCs w:val="20"/>
        </w:rPr>
        <w:t xml:space="preserve"> Жилого дома</w:t>
      </w:r>
      <w:r w:rsidRPr="00522496">
        <w:rPr>
          <w:sz w:val="20"/>
          <w:szCs w:val="20"/>
        </w:rPr>
        <w:t xml:space="preserve">, назначение – </w:t>
      </w:r>
      <w:r w:rsidR="009A7167" w:rsidRPr="00522496">
        <w:rPr>
          <w:sz w:val="20"/>
          <w:szCs w:val="20"/>
        </w:rPr>
        <w:t>___________</w:t>
      </w:r>
      <w:r w:rsidRPr="00522496">
        <w:rPr>
          <w:b/>
          <w:sz w:val="20"/>
          <w:szCs w:val="20"/>
        </w:rPr>
        <w:t>.</w:t>
      </w:r>
    </w:p>
    <w:p w:rsidR="00A63F0C" w:rsidRPr="00522496" w:rsidRDefault="00A63F0C" w:rsidP="00541478">
      <w:pPr>
        <w:ind w:firstLine="567"/>
        <w:jc w:val="both"/>
        <w:rPr>
          <w:sz w:val="20"/>
          <w:szCs w:val="20"/>
        </w:rPr>
      </w:pPr>
      <w:r w:rsidRPr="00522496">
        <w:rPr>
          <w:sz w:val="20"/>
          <w:szCs w:val="20"/>
        </w:rPr>
        <w:t xml:space="preserve">Под </w:t>
      </w:r>
      <w:r w:rsidRPr="00522496">
        <w:rPr>
          <w:i/>
          <w:sz w:val="20"/>
          <w:szCs w:val="20"/>
        </w:rPr>
        <w:t>условным номером Объекта долевого строительства</w:t>
      </w:r>
      <w:r w:rsidRPr="00522496">
        <w:rPr>
          <w:sz w:val="20"/>
          <w:szCs w:val="20"/>
        </w:rPr>
        <w:t xml:space="preserve"> понимается номер, который состоит из трех чисел, первое соответствует номеру секции, второе – номеру объекта</w:t>
      </w:r>
      <w:r w:rsidRPr="00522496">
        <w:rPr>
          <w:color w:val="FF0000"/>
          <w:sz w:val="20"/>
          <w:szCs w:val="20"/>
        </w:rPr>
        <w:t xml:space="preserve"> </w:t>
      </w:r>
      <w:r w:rsidRPr="00522496">
        <w:rPr>
          <w:sz w:val="20"/>
          <w:szCs w:val="20"/>
        </w:rPr>
        <w:t xml:space="preserve">на плане этажа и рассчитывается с крайней левой </w:t>
      </w:r>
      <w:r w:rsidRPr="00522496">
        <w:rPr>
          <w:sz w:val="20"/>
          <w:szCs w:val="20"/>
        </w:rPr>
        <w:lastRenderedPageBreak/>
        <w:t xml:space="preserve">квартиры от выходов из лифтов в </w:t>
      </w:r>
      <w:proofErr w:type="spellStart"/>
      <w:r w:rsidRPr="00522496">
        <w:rPr>
          <w:sz w:val="20"/>
          <w:szCs w:val="20"/>
        </w:rPr>
        <w:t>приквартирный</w:t>
      </w:r>
      <w:proofErr w:type="spellEnd"/>
      <w:r w:rsidRPr="00522496">
        <w:rPr>
          <w:sz w:val="20"/>
          <w:szCs w:val="20"/>
        </w:rPr>
        <w:t xml:space="preserve"> коридор секции Жилого дома по часовой стрелке, третье число соответствует  номеру этажа.</w:t>
      </w:r>
    </w:p>
    <w:p w:rsidR="00A63F0C" w:rsidRPr="00522496" w:rsidRDefault="00A63F0C" w:rsidP="00541478">
      <w:pPr>
        <w:ind w:firstLine="567"/>
        <w:jc w:val="both"/>
        <w:rPr>
          <w:sz w:val="20"/>
          <w:szCs w:val="20"/>
        </w:rPr>
      </w:pPr>
      <w:r w:rsidRPr="00522496">
        <w:rPr>
          <w:sz w:val="20"/>
          <w:szCs w:val="20"/>
        </w:rPr>
        <w:t>2.2. Проектная планировка (план) и местоположение Объекта долевого строительства на этаже определены соответственно в Приложении №1 «План Объекта долевого строительства» и Приложении №2 «Местоположение Объекта долевого строительства на этаже», являющиеся неотъемлемой частью настоящего Договора.</w:t>
      </w:r>
    </w:p>
    <w:p w:rsidR="00A63F0C" w:rsidRPr="00522496" w:rsidRDefault="00A63F0C" w:rsidP="00964D55">
      <w:pPr>
        <w:ind w:firstLine="567"/>
        <w:jc w:val="both"/>
        <w:rPr>
          <w:b/>
          <w:sz w:val="20"/>
          <w:szCs w:val="20"/>
        </w:rPr>
      </w:pPr>
      <w:r w:rsidRPr="00522496">
        <w:rPr>
          <w:sz w:val="20"/>
          <w:szCs w:val="20"/>
        </w:rPr>
        <w:t xml:space="preserve">2.3. </w:t>
      </w:r>
      <w:proofErr w:type="gramStart"/>
      <w:r w:rsidRPr="00522496">
        <w:rPr>
          <w:sz w:val="20"/>
          <w:szCs w:val="20"/>
        </w:rPr>
        <w:t xml:space="preserve">Стороны согласовали, что на момент подписания настоящего Договора, общая приведенная площадь Объекта долевого строительства, является проектной (ориентировочной) и состоит из суммы общей площади  жилого помещения и площади балкона (лоджии) с понижающим коэффициентом (при этом площадь балконов </w:t>
      </w:r>
      <w:r w:rsidRPr="00522496">
        <w:rPr>
          <w:spacing w:val="-1"/>
          <w:sz w:val="20"/>
          <w:szCs w:val="20"/>
        </w:rPr>
        <w:t>принимается к расчету с коэффициентом 0,3</w:t>
      </w:r>
      <w:r w:rsidRPr="00522496">
        <w:rPr>
          <w:sz w:val="20"/>
          <w:szCs w:val="20"/>
        </w:rPr>
        <w:t xml:space="preserve">, площадь лоджий, </w:t>
      </w:r>
      <w:r w:rsidRPr="00522496">
        <w:rPr>
          <w:spacing w:val="-1"/>
          <w:sz w:val="20"/>
          <w:szCs w:val="20"/>
        </w:rPr>
        <w:t>принимается к расчету с коэффициентом 0,5</w:t>
      </w:r>
      <w:r w:rsidRPr="00522496">
        <w:rPr>
          <w:sz w:val="20"/>
          <w:szCs w:val="20"/>
        </w:rPr>
        <w:t xml:space="preserve">) и составляет </w:t>
      </w:r>
      <w:r w:rsidR="009A7167" w:rsidRPr="00522496">
        <w:rPr>
          <w:sz w:val="20"/>
          <w:szCs w:val="20"/>
        </w:rPr>
        <w:t>______________</w:t>
      </w:r>
      <w:r w:rsidR="00E43B8A" w:rsidRPr="00522496">
        <w:rPr>
          <w:b/>
          <w:noProof/>
          <w:sz w:val="20"/>
          <w:szCs w:val="20"/>
        </w:rPr>
        <w:t xml:space="preserve"> </w:t>
      </w:r>
      <w:proofErr w:type="spellStart"/>
      <w:r w:rsidRPr="00522496">
        <w:rPr>
          <w:b/>
          <w:sz w:val="20"/>
          <w:szCs w:val="20"/>
        </w:rPr>
        <w:t>кв.м</w:t>
      </w:r>
      <w:proofErr w:type="spellEnd"/>
      <w:r w:rsidRPr="00522496">
        <w:rPr>
          <w:b/>
          <w:sz w:val="20"/>
          <w:szCs w:val="20"/>
        </w:rPr>
        <w:t>.,</w:t>
      </w:r>
      <w:r w:rsidRPr="00522496">
        <w:rPr>
          <w:sz w:val="20"/>
          <w:szCs w:val="20"/>
        </w:rPr>
        <w:t xml:space="preserve"> в том числе </w:t>
      </w:r>
      <w:r w:rsidR="009A7167" w:rsidRPr="00522496">
        <w:rPr>
          <w:b/>
          <w:noProof/>
          <w:sz w:val="20"/>
          <w:szCs w:val="20"/>
        </w:rPr>
        <w:t>______________________________________________________________.</w:t>
      </w:r>
      <w:proofErr w:type="gramEnd"/>
    </w:p>
    <w:p w:rsidR="00A63F0C" w:rsidRPr="00522496" w:rsidRDefault="00A63F0C" w:rsidP="00541478">
      <w:pPr>
        <w:ind w:firstLine="567"/>
        <w:jc w:val="both"/>
        <w:rPr>
          <w:sz w:val="20"/>
          <w:szCs w:val="20"/>
        </w:rPr>
      </w:pPr>
      <w:r w:rsidRPr="00522496">
        <w:rPr>
          <w:sz w:val="20"/>
          <w:szCs w:val="20"/>
        </w:rPr>
        <w:t>2.4. Общая приведенная площадь Объекта долевого строительства может изменяться на момент окончания строительства Жилого дома, как в большую сторону, так и в меньшую сторону. Окончательная общая приведенная площадь Объекта долевого строительства определяется, согласно замерам, проведенных Органом технической инвентаризации, далее по тексту «БТИ», выбранных Застройщиком, с учетом понижающего коэффициента, в соответствии с п.2.3 настоящего Договора.</w:t>
      </w:r>
    </w:p>
    <w:p w:rsidR="00A63F0C" w:rsidRPr="00522496" w:rsidRDefault="00A63F0C" w:rsidP="00541478">
      <w:pPr>
        <w:snapToGrid w:val="0"/>
        <w:ind w:firstLine="567"/>
        <w:jc w:val="both"/>
        <w:rPr>
          <w:sz w:val="20"/>
          <w:szCs w:val="20"/>
        </w:rPr>
      </w:pPr>
      <w:r w:rsidRPr="00522496">
        <w:rPr>
          <w:sz w:val="20"/>
          <w:szCs w:val="20"/>
        </w:rPr>
        <w:t xml:space="preserve">2.5. </w:t>
      </w:r>
      <w:proofErr w:type="gramStart"/>
      <w:r w:rsidRPr="00522496">
        <w:rPr>
          <w:sz w:val="20"/>
          <w:szCs w:val="20"/>
        </w:rPr>
        <w:t>Изменение общей приведенной площади Объекта долевого строительства относительно окончательной общей приведенной площади Объекта долевого строительства, определенной согласно п.2.4 настоящего Договора, как в большую, так и в меньшую сторону, является основанием для заключения Дополнительного соглашения к Договору до момента подписания Сторонами Акта приема-передачи Объекта долевого строительства, далее по тексту «Акт приема-передачи».</w:t>
      </w:r>
      <w:proofErr w:type="gramEnd"/>
    </w:p>
    <w:p w:rsidR="00A63F0C" w:rsidRPr="00522496" w:rsidRDefault="00A63F0C" w:rsidP="00DA0494">
      <w:pPr>
        <w:snapToGrid w:val="0"/>
        <w:ind w:firstLine="567"/>
        <w:jc w:val="both"/>
        <w:rPr>
          <w:spacing w:val="1"/>
          <w:sz w:val="20"/>
          <w:szCs w:val="20"/>
        </w:rPr>
      </w:pPr>
    </w:p>
    <w:p w:rsidR="00A63F0C" w:rsidRPr="00522496" w:rsidRDefault="00A63F0C" w:rsidP="00106924">
      <w:pPr>
        <w:pStyle w:val="a3"/>
        <w:numPr>
          <w:ilvl w:val="0"/>
          <w:numId w:val="1"/>
        </w:numPr>
        <w:jc w:val="center"/>
        <w:rPr>
          <w:b/>
          <w:sz w:val="20"/>
          <w:szCs w:val="20"/>
        </w:rPr>
      </w:pPr>
      <w:r w:rsidRPr="00522496">
        <w:rPr>
          <w:b/>
          <w:sz w:val="20"/>
          <w:szCs w:val="20"/>
        </w:rPr>
        <w:t>ЦЕНА ДОГОВОРА И ПОРЯДОК ОПЛАТЫ</w:t>
      </w:r>
    </w:p>
    <w:p w:rsidR="00A63F0C" w:rsidRPr="00522496" w:rsidRDefault="00A63F0C" w:rsidP="00541478">
      <w:pPr>
        <w:widowControl w:val="0"/>
        <w:shd w:val="clear" w:color="auto" w:fill="FFFFFF"/>
        <w:autoSpaceDE w:val="0"/>
        <w:autoSpaceDN w:val="0"/>
        <w:adjustRightInd w:val="0"/>
        <w:spacing w:before="5"/>
        <w:ind w:firstLine="567"/>
        <w:jc w:val="both"/>
        <w:rPr>
          <w:sz w:val="20"/>
          <w:szCs w:val="20"/>
        </w:rPr>
      </w:pPr>
      <w:r w:rsidRPr="00522496">
        <w:rPr>
          <w:sz w:val="20"/>
          <w:szCs w:val="20"/>
        </w:rPr>
        <w:t>3.1. Стороны договорились, что цена Договора (размер денежных средств, подлежащих уплате Дольщиком) составляет</w:t>
      </w:r>
      <w:r w:rsidR="009A7167" w:rsidRPr="00522496">
        <w:rPr>
          <w:sz w:val="20"/>
          <w:szCs w:val="20"/>
        </w:rPr>
        <w:t xml:space="preserve"> </w:t>
      </w:r>
      <w:r w:rsidRPr="00522496">
        <w:rPr>
          <w:b/>
          <w:sz w:val="20"/>
          <w:szCs w:val="20"/>
        </w:rPr>
        <w:t xml:space="preserve"> </w:t>
      </w:r>
      <w:r w:rsidR="009A7167" w:rsidRPr="00522496">
        <w:rPr>
          <w:b/>
          <w:noProof/>
          <w:sz w:val="20"/>
          <w:szCs w:val="20"/>
        </w:rPr>
        <w:t>Х ХХХ ХХХ</w:t>
      </w:r>
      <w:proofErr w:type="gramStart"/>
      <w:r w:rsidR="009A7167" w:rsidRPr="00522496">
        <w:rPr>
          <w:b/>
          <w:noProof/>
          <w:sz w:val="20"/>
          <w:szCs w:val="20"/>
        </w:rPr>
        <w:t xml:space="preserve"> </w:t>
      </w:r>
      <w:r w:rsidR="009A7167" w:rsidRPr="00522496">
        <w:rPr>
          <w:b/>
          <w:sz w:val="20"/>
          <w:szCs w:val="20"/>
        </w:rPr>
        <w:t xml:space="preserve">(______________) </w:t>
      </w:r>
      <w:proofErr w:type="gramEnd"/>
      <w:r w:rsidR="009A7167" w:rsidRPr="00522496">
        <w:rPr>
          <w:b/>
          <w:noProof/>
          <w:sz w:val="20"/>
          <w:szCs w:val="20"/>
        </w:rPr>
        <w:t>рублей ХХ копеек</w:t>
      </w:r>
      <w:r w:rsidR="009A7167" w:rsidRPr="00522496">
        <w:rPr>
          <w:b/>
          <w:sz w:val="20"/>
          <w:szCs w:val="20"/>
        </w:rPr>
        <w:t xml:space="preserve">  </w:t>
      </w:r>
      <w:r w:rsidRPr="00522496">
        <w:rPr>
          <w:sz w:val="20"/>
          <w:szCs w:val="20"/>
        </w:rPr>
        <w:t xml:space="preserve">и определяется как произведение цены 1 (Одного) кв.м. </w:t>
      </w:r>
      <w:r w:rsidRPr="00522496">
        <w:rPr>
          <w:spacing w:val="4"/>
          <w:sz w:val="20"/>
          <w:szCs w:val="20"/>
        </w:rPr>
        <w:t xml:space="preserve">общей приведенной площади Объекта долевого строительства и общей приведенной площади </w:t>
      </w:r>
      <w:r w:rsidRPr="00522496">
        <w:rPr>
          <w:sz w:val="20"/>
          <w:szCs w:val="20"/>
        </w:rPr>
        <w:t xml:space="preserve">Объекта долевого строительства, согласно п.2.3. настоящего Договора. </w:t>
      </w:r>
    </w:p>
    <w:p w:rsidR="009A7167" w:rsidRPr="00522496" w:rsidRDefault="00A63F0C" w:rsidP="009A7167">
      <w:pPr>
        <w:widowControl w:val="0"/>
        <w:shd w:val="clear" w:color="auto" w:fill="FFFFFF"/>
        <w:autoSpaceDE w:val="0"/>
        <w:autoSpaceDN w:val="0"/>
        <w:adjustRightInd w:val="0"/>
        <w:spacing w:before="5"/>
        <w:ind w:firstLine="567"/>
        <w:jc w:val="both"/>
        <w:rPr>
          <w:sz w:val="20"/>
          <w:szCs w:val="20"/>
        </w:rPr>
      </w:pPr>
      <w:r w:rsidRPr="00522496">
        <w:rPr>
          <w:sz w:val="20"/>
          <w:szCs w:val="20"/>
        </w:rPr>
        <w:t xml:space="preserve">Стоимость 1 (Одного) кв.м. общей приведенной площади Объекта долевого строительства составляет </w:t>
      </w:r>
      <w:r w:rsidR="00E43B8A" w:rsidRPr="00522496">
        <w:rPr>
          <w:sz w:val="20"/>
          <w:szCs w:val="20"/>
        </w:rPr>
        <w:t xml:space="preserve"> </w:t>
      </w:r>
      <w:r w:rsidR="009A7167" w:rsidRPr="00522496">
        <w:rPr>
          <w:b/>
          <w:noProof/>
          <w:sz w:val="20"/>
          <w:szCs w:val="20"/>
        </w:rPr>
        <w:t>Х ХХХ ХХХ</w:t>
      </w:r>
      <w:proofErr w:type="gramStart"/>
      <w:r w:rsidR="009A7167" w:rsidRPr="00522496">
        <w:rPr>
          <w:b/>
          <w:sz w:val="20"/>
          <w:szCs w:val="20"/>
        </w:rPr>
        <w:t xml:space="preserve"> (______________) </w:t>
      </w:r>
      <w:proofErr w:type="gramEnd"/>
      <w:r w:rsidR="009A7167" w:rsidRPr="00522496">
        <w:rPr>
          <w:b/>
          <w:noProof/>
          <w:sz w:val="20"/>
          <w:szCs w:val="20"/>
        </w:rPr>
        <w:t>рублей ХХ копеек</w:t>
      </w:r>
      <w:r w:rsidR="009A7167" w:rsidRPr="00522496">
        <w:rPr>
          <w:b/>
          <w:sz w:val="20"/>
          <w:szCs w:val="20"/>
        </w:rPr>
        <w:t>.</w:t>
      </w:r>
      <w:r w:rsidR="009A7167" w:rsidRPr="00522496">
        <w:rPr>
          <w:sz w:val="20"/>
          <w:szCs w:val="20"/>
        </w:rPr>
        <w:t xml:space="preserve"> </w:t>
      </w:r>
    </w:p>
    <w:p w:rsidR="00522496" w:rsidRPr="00522496" w:rsidRDefault="009A7167" w:rsidP="009A7167">
      <w:pPr>
        <w:widowControl w:val="0"/>
        <w:shd w:val="clear" w:color="auto" w:fill="FFFFFF"/>
        <w:autoSpaceDE w:val="0"/>
        <w:autoSpaceDN w:val="0"/>
        <w:adjustRightInd w:val="0"/>
        <w:spacing w:before="5"/>
        <w:ind w:firstLine="567"/>
        <w:jc w:val="both"/>
        <w:rPr>
          <w:sz w:val="20"/>
          <w:szCs w:val="20"/>
        </w:rPr>
      </w:pPr>
      <w:r w:rsidRPr="00522496">
        <w:rPr>
          <w:sz w:val="20"/>
          <w:szCs w:val="20"/>
        </w:rPr>
        <w:t xml:space="preserve">3.2. </w:t>
      </w:r>
      <w:r w:rsidR="00522496" w:rsidRPr="00522496">
        <w:rPr>
          <w:sz w:val="20"/>
          <w:szCs w:val="20"/>
        </w:rPr>
        <w:t>Уплачиваемые Дольщиком по настоящему Договору денежные средства, подлежат использованию Застройщиком в соответствии со ст.18 Закона об участии в долевом строительстве.</w:t>
      </w:r>
    </w:p>
    <w:p w:rsidR="00A63F0C" w:rsidRPr="00522496" w:rsidRDefault="00A63F0C" w:rsidP="009A7167">
      <w:pPr>
        <w:widowControl w:val="0"/>
        <w:shd w:val="clear" w:color="auto" w:fill="FFFFFF"/>
        <w:autoSpaceDE w:val="0"/>
        <w:autoSpaceDN w:val="0"/>
        <w:adjustRightInd w:val="0"/>
        <w:spacing w:before="5"/>
        <w:ind w:firstLine="567"/>
        <w:jc w:val="both"/>
        <w:rPr>
          <w:sz w:val="20"/>
          <w:szCs w:val="20"/>
        </w:rPr>
      </w:pPr>
      <w:r w:rsidRPr="00522496">
        <w:rPr>
          <w:sz w:val="20"/>
          <w:szCs w:val="20"/>
        </w:rPr>
        <w:t xml:space="preserve">3.3. Оплата по настоящему Договору производится Дольщиком </w:t>
      </w:r>
      <w:r w:rsidR="009A7167" w:rsidRPr="00522496">
        <w:rPr>
          <w:sz w:val="20"/>
          <w:szCs w:val="20"/>
        </w:rPr>
        <w:t xml:space="preserve">в размере согласованном Сторонами в п.3.1. </w:t>
      </w:r>
      <w:r w:rsidRPr="00522496">
        <w:rPr>
          <w:sz w:val="20"/>
          <w:szCs w:val="20"/>
        </w:rPr>
        <w:t xml:space="preserve">не позднее </w:t>
      </w:r>
      <w:r w:rsidRPr="00522496">
        <w:rPr>
          <w:b/>
          <w:sz w:val="20"/>
          <w:szCs w:val="20"/>
        </w:rPr>
        <w:t>3 (Трех) рабочих дней</w:t>
      </w:r>
      <w:r w:rsidRPr="00522496">
        <w:rPr>
          <w:sz w:val="20"/>
          <w:szCs w:val="20"/>
        </w:rPr>
        <w:t xml:space="preserve"> с момента государственной регистрации настоящего Договора, путем перечисления денежных средств на расчетный счет Застройщика, указанный в настоящем Договоре.</w:t>
      </w:r>
    </w:p>
    <w:p w:rsidR="00A63F0C" w:rsidRPr="00522496" w:rsidRDefault="00A63F0C" w:rsidP="00263653">
      <w:pPr>
        <w:tabs>
          <w:tab w:val="left" w:pos="993"/>
        </w:tabs>
        <w:ind w:firstLine="567"/>
        <w:jc w:val="both"/>
        <w:rPr>
          <w:b/>
          <w:sz w:val="20"/>
          <w:szCs w:val="20"/>
        </w:rPr>
      </w:pPr>
      <w:r w:rsidRPr="00522496">
        <w:rPr>
          <w:sz w:val="20"/>
          <w:szCs w:val="20"/>
        </w:rPr>
        <w:t xml:space="preserve">Любое изменение порядка оплаты возможно только по соглашению Сторон, о чем заключается соответствующее Дополнительное соглашение между Сторонами. </w:t>
      </w:r>
    </w:p>
    <w:p w:rsidR="00A63F0C" w:rsidRPr="00522496" w:rsidRDefault="00A63F0C" w:rsidP="00263653">
      <w:pPr>
        <w:widowControl w:val="0"/>
        <w:shd w:val="clear" w:color="auto" w:fill="FFFFFF"/>
        <w:autoSpaceDE w:val="0"/>
        <w:autoSpaceDN w:val="0"/>
        <w:adjustRightInd w:val="0"/>
        <w:spacing w:before="5"/>
        <w:ind w:firstLine="567"/>
        <w:jc w:val="both"/>
        <w:rPr>
          <w:sz w:val="20"/>
          <w:szCs w:val="20"/>
        </w:rPr>
      </w:pPr>
      <w:r w:rsidRPr="00522496">
        <w:rPr>
          <w:sz w:val="20"/>
          <w:szCs w:val="20"/>
        </w:rPr>
        <w:t>3.4. При изменении общей приведенной площади Объекта долевого строительства, в соответствии с  п.2.5. настоящего Договора, Стороны производят перерасчет по Договору, в следующем порядке:</w:t>
      </w:r>
    </w:p>
    <w:p w:rsidR="00A63F0C" w:rsidRPr="00522496" w:rsidRDefault="00A63F0C" w:rsidP="00263653">
      <w:pPr>
        <w:ind w:firstLine="567"/>
        <w:jc w:val="both"/>
        <w:rPr>
          <w:sz w:val="20"/>
          <w:szCs w:val="20"/>
        </w:rPr>
      </w:pPr>
      <w:proofErr w:type="gramStart"/>
      <w:r w:rsidRPr="00522496">
        <w:rPr>
          <w:sz w:val="20"/>
          <w:szCs w:val="20"/>
        </w:rPr>
        <w:t xml:space="preserve">3.4.1 если фактическая общая приведенная площадь Объекта долевого строительства, согласно п. 2.4 настоящего Договора будет отличаться от общей приведенной площади Объекта долевого строительства в большую сторону, Дольщик не позднее </w:t>
      </w:r>
      <w:r w:rsidR="009A7167" w:rsidRPr="00522496">
        <w:rPr>
          <w:sz w:val="20"/>
          <w:szCs w:val="20"/>
        </w:rPr>
        <w:t xml:space="preserve">15 (Пятнадцати) </w:t>
      </w:r>
      <w:r w:rsidRPr="00522496">
        <w:rPr>
          <w:sz w:val="20"/>
          <w:szCs w:val="20"/>
        </w:rPr>
        <w:t>рабочих дней с момента государственной регистрации Дополнительного соглашения, оплачивает Застройщику денежными средствами разницу в площади, исходя из стоимости 1  (Одного) кв.м. общей приведенной площади Объекта долевого строительства, указанной</w:t>
      </w:r>
      <w:proofErr w:type="gramEnd"/>
      <w:r w:rsidRPr="00522496">
        <w:rPr>
          <w:sz w:val="20"/>
          <w:szCs w:val="20"/>
        </w:rPr>
        <w:t xml:space="preserve"> в п. 3.1. настоящего Договора, путем перечисления  денежных средств  на расчетный счет Застройщика.</w:t>
      </w:r>
    </w:p>
    <w:p w:rsidR="00A63F0C" w:rsidRPr="00522496" w:rsidRDefault="00A63F0C" w:rsidP="00263653">
      <w:pPr>
        <w:ind w:firstLine="567"/>
        <w:jc w:val="both"/>
        <w:rPr>
          <w:color w:val="FF0000"/>
          <w:sz w:val="20"/>
          <w:szCs w:val="20"/>
        </w:rPr>
      </w:pPr>
      <w:proofErr w:type="gramStart"/>
      <w:r w:rsidRPr="00522496">
        <w:rPr>
          <w:sz w:val="20"/>
          <w:szCs w:val="20"/>
        </w:rPr>
        <w:t xml:space="preserve">3.4.2. если фактическая общая приведенная площадь Объекта долевого строительства, согласно п. 2.4 настоящего Договора будет отличаться от общей приведенной площади Объекта долевого строительства, в меньшую сторону, Застройщик не позднее </w:t>
      </w:r>
      <w:r w:rsidR="009A7167" w:rsidRPr="00522496">
        <w:rPr>
          <w:sz w:val="20"/>
          <w:szCs w:val="20"/>
        </w:rPr>
        <w:t xml:space="preserve">15 (Пятнадцати) </w:t>
      </w:r>
      <w:r w:rsidRPr="00522496">
        <w:rPr>
          <w:sz w:val="20"/>
          <w:szCs w:val="20"/>
        </w:rPr>
        <w:t>рабочих дней с момента государственной регистрации Дополнительного соглашения возвращает Дольщику денежные средства за разницу, исходя из стоимости 1 (Одного) кв.м. общей приведенной площади Объекта долевого строительства, согласно п</w:t>
      </w:r>
      <w:proofErr w:type="gramEnd"/>
      <w:r w:rsidRPr="00522496">
        <w:rPr>
          <w:sz w:val="20"/>
          <w:szCs w:val="20"/>
        </w:rPr>
        <w:t>.3.1 настоящего Договора.</w:t>
      </w:r>
    </w:p>
    <w:p w:rsidR="00A63F0C" w:rsidRPr="00522496" w:rsidRDefault="00A63F0C" w:rsidP="00263653">
      <w:pPr>
        <w:ind w:firstLine="567"/>
        <w:jc w:val="both"/>
        <w:rPr>
          <w:sz w:val="20"/>
          <w:szCs w:val="20"/>
        </w:rPr>
      </w:pPr>
      <w:r w:rsidRPr="00522496">
        <w:rPr>
          <w:sz w:val="20"/>
          <w:szCs w:val="20"/>
        </w:rPr>
        <w:t xml:space="preserve">3.5. Моментом исполнения обязательства Дольщика по оплате цены Договора считается день поступления денежных средств на расчетный счет Застройщика. </w:t>
      </w:r>
    </w:p>
    <w:p w:rsidR="00A63F0C" w:rsidRPr="00522496" w:rsidRDefault="00A63F0C" w:rsidP="00263653">
      <w:pPr>
        <w:ind w:firstLine="567"/>
        <w:jc w:val="both"/>
        <w:rPr>
          <w:sz w:val="20"/>
          <w:szCs w:val="20"/>
        </w:rPr>
      </w:pPr>
      <w:r w:rsidRPr="00522496">
        <w:rPr>
          <w:sz w:val="20"/>
          <w:szCs w:val="20"/>
        </w:rPr>
        <w:t>В случае возврата Застройщиком денежных средств Дольщику моментом исполнения обязательства Застройщика о возврате денежных средств является день списания денежных сре</w:t>
      </w:r>
      <w:proofErr w:type="gramStart"/>
      <w:r w:rsidRPr="00522496">
        <w:rPr>
          <w:sz w:val="20"/>
          <w:szCs w:val="20"/>
        </w:rPr>
        <w:t>дств с р</w:t>
      </w:r>
      <w:proofErr w:type="gramEnd"/>
      <w:r w:rsidRPr="00522496">
        <w:rPr>
          <w:sz w:val="20"/>
          <w:szCs w:val="20"/>
        </w:rPr>
        <w:t>асчетного счета Застройщика или день зачисления денежных средств на депозит нотариуса по месту нахождения Застройщика.</w:t>
      </w:r>
    </w:p>
    <w:p w:rsidR="00A63F0C" w:rsidRPr="00522496" w:rsidRDefault="00A63F0C" w:rsidP="00522496">
      <w:pPr>
        <w:tabs>
          <w:tab w:val="num" w:pos="720"/>
          <w:tab w:val="left" w:pos="900"/>
        </w:tabs>
        <w:ind w:firstLine="567"/>
        <w:jc w:val="both"/>
        <w:rPr>
          <w:b/>
          <w:color w:val="660066"/>
          <w:sz w:val="20"/>
          <w:szCs w:val="20"/>
        </w:rPr>
      </w:pPr>
    </w:p>
    <w:p w:rsidR="00A63F0C" w:rsidRPr="00522496" w:rsidRDefault="00A63F0C" w:rsidP="009A0E5B">
      <w:pPr>
        <w:pStyle w:val="a3"/>
        <w:numPr>
          <w:ilvl w:val="0"/>
          <w:numId w:val="1"/>
        </w:numPr>
        <w:jc w:val="center"/>
        <w:rPr>
          <w:sz w:val="20"/>
          <w:szCs w:val="20"/>
        </w:rPr>
      </w:pPr>
      <w:r w:rsidRPr="00522496">
        <w:rPr>
          <w:b/>
          <w:sz w:val="20"/>
          <w:szCs w:val="20"/>
        </w:rPr>
        <w:t>СРОК ПЕРЕДАЧИ ОБЪЕКТА ДОЛЕВОГО СТРОИТЕЛЬСТВА</w:t>
      </w:r>
    </w:p>
    <w:p w:rsidR="00A63F0C" w:rsidRPr="00522496" w:rsidRDefault="00A63F0C" w:rsidP="00541478">
      <w:pPr>
        <w:ind w:firstLine="482"/>
        <w:jc w:val="both"/>
        <w:rPr>
          <w:sz w:val="20"/>
          <w:szCs w:val="20"/>
        </w:rPr>
      </w:pPr>
      <w:r w:rsidRPr="00522496">
        <w:rPr>
          <w:sz w:val="20"/>
          <w:szCs w:val="20"/>
        </w:rPr>
        <w:t xml:space="preserve">4.1. Срок передачи Дольщику Объекта долевого строительства – не позднее </w:t>
      </w:r>
      <w:r w:rsidRPr="00522496">
        <w:rPr>
          <w:b/>
          <w:sz w:val="20"/>
          <w:szCs w:val="20"/>
        </w:rPr>
        <w:t>31 декабря 2019 года</w:t>
      </w:r>
      <w:r w:rsidRPr="00522496">
        <w:rPr>
          <w:sz w:val="20"/>
          <w:szCs w:val="20"/>
        </w:rPr>
        <w:t>.</w:t>
      </w:r>
    </w:p>
    <w:p w:rsidR="00A63F0C" w:rsidRPr="00522496" w:rsidRDefault="00A63F0C" w:rsidP="00541478">
      <w:pPr>
        <w:ind w:firstLine="482"/>
        <w:jc w:val="both"/>
        <w:rPr>
          <w:sz w:val="20"/>
          <w:szCs w:val="20"/>
        </w:rPr>
      </w:pPr>
      <w:r w:rsidRPr="00522496">
        <w:rPr>
          <w:sz w:val="20"/>
          <w:szCs w:val="20"/>
        </w:rPr>
        <w:t>4.2. Стороны допускают досрочное исполнение Застройщиком обязательства по передаче Объекта долевого строительства.</w:t>
      </w:r>
    </w:p>
    <w:p w:rsidR="00A63F0C" w:rsidRPr="00522496" w:rsidRDefault="00A63F0C" w:rsidP="00541478">
      <w:pPr>
        <w:ind w:firstLine="482"/>
        <w:jc w:val="both"/>
        <w:rPr>
          <w:sz w:val="20"/>
          <w:szCs w:val="20"/>
        </w:rPr>
      </w:pPr>
      <w:r w:rsidRPr="00522496">
        <w:rPr>
          <w:sz w:val="20"/>
          <w:szCs w:val="20"/>
        </w:rPr>
        <w:t>4.3.  Передача Объекта долевого строительства осуществляется только после исполнения Дольщиком в полном объеме обязательств по настоящему Договору, в том числе по финансированию, и после получения Застройщиком в установленном порядке разрешения на ввод в эксплуатацию Жилого дома.</w:t>
      </w:r>
    </w:p>
    <w:p w:rsidR="00A63F0C" w:rsidRPr="00522496" w:rsidRDefault="00A63F0C" w:rsidP="00541478">
      <w:pPr>
        <w:ind w:firstLine="482"/>
        <w:jc w:val="both"/>
        <w:rPr>
          <w:sz w:val="20"/>
          <w:szCs w:val="20"/>
        </w:rPr>
      </w:pPr>
      <w:r w:rsidRPr="00522496">
        <w:rPr>
          <w:sz w:val="20"/>
          <w:szCs w:val="20"/>
        </w:rPr>
        <w:t>Порядок передачи Объекта долевого строительства определяются в следующем порядке:</w:t>
      </w:r>
    </w:p>
    <w:p w:rsidR="00A63F0C" w:rsidRPr="00522496" w:rsidRDefault="00A63F0C" w:rsidP="00541478">
      <w:pPr>
        <w:ind w:firstLine="482"/>
        <w:jc w:val="both"/>
        <w:rPr>
          <w:sz w:val="20"/>
          <w:szCs w:val="20"/>
        </w:rPr>
      </w:pPr>
      <w:r w:rsidRPr="00522496">
        <w:rPr>
          <w:sz w:val="20"/>
          <w:szCs w:val="20"/>
        </w:rPr>
        <w:t xml:space="preserve">4.3.1. Застройщик не менее чем за месяц до </w:t>
      </w:r>
      <w:proofErr w:type="gramStart"/>
      <w:r w:rsidRPr="00522496">
        <w:rPr>
          <w:sz w:val="20"/>
          <w:szCs w:val="20"/>
        </w:rPr>
        <w:t>наступления</w:t>
      </w:r>
      <w:proofErr w:type="gramEnd"/>
      <w:r w:rsidRPr="00522496">
        <w:rPr>
          <w:sz w:val="20"/>
          <w:szCs w:val="20"/>
        </w:rPr>
        <w:t xml:space="preserve"> установленного настоящим Договором срока передачи Объекта долевого строительства, согласно в п.4.1. настоящего Договора, направляет Дольщику Сообщение о завершении строительства Жилого дома и готовности Объекта долевого строительства к передаче, далее по тексту «Сообщение», путем направления заказного письма Дольщику с описью вложения и уведомлением о вручении или путем вручения Сообщения Дольщику лично под расписку. </w:t>
      </w:r>
    </w:p>
    <w:p w:rsidR="00A63F0C" w:rsidRPr="00522496" w:rsidRDefault="00A63F0C" w:rsidP="00541478">
      <w:pPr>
        <w:ind w:firstLine="482"/>
        <w:jc w:val="both"/>
        <w:rPr>
          <w:sz w:val="20"/>
          <w:szCs w:val="20"/>
        </w:rPr>
      </w:pPr>
      <w:r w:rsidRPr="00522496">
        <w:rPr>
          <w:sz w:val="20"/>
          <w:szCs w:val="20"/>
        </w:rPr>
        <w:lastRenderedPageBreak/>
        <w:t xml:space="preserve">4.3.2. Передача Объекта долевого строительства Застройщиком и принятие его Дольщиком осуществляется по подписываемому Сторонами Акту приема-передачи. </w:t>
      </w:r>
    </w:p>
    <w:p w:rsidR="00A63F0C" w:rsidRPr="00522496" w:rsidRDefault="00A63F0C" w:rsidP="00541478">
      <w:pPr>
        <w:ind w:firstLine="482"/>
        <w:jc w:val="both"/>
        <w:rPr>
          <w:sz w:val="20"/>
          <w:szCs w:val="20"/>
        </w:rPr>
      </w:pPr>
      <w:r w:rsidRPr="00522496">
        <w:rPr>
          <w:sz w:val="20"/>
          <w:szCs w:val="20"/>
        </w:rPr>
        <w:t xml:space="preserve">4.3.3. Дольщик, получивший Сообщение обязан приступить к принятию  Объекта долевого строительства в течение 7 (Семи) рабочих дней со дня получения указанного Сообщения. </w:t>
      </w:r>
    </w:p>
    <w:p w:rsidR="00A63F0C" w:rsidRPr="00522496" w:rsidRDefault="00A63F0C" w:rsidP="00541478">
      <w:pPr>
        <w:ind w:firstLine="482"/>
        <w:jc w:val="both"/>
        <w:rPr>
          <w:sz w:val="20"/>
          <w:szCs w:val="20"/>
        </w:rPr>
      </w:pPr>
      <w:r w:rsidRPr="00522496">
        <w:rPr>
          <w:sz w:val="20"/>
          <w:szCs w:val="20"/>
        </w:rPr>
        <w:t>4.3.4. Дольщик, до подписания Акта приема-передачи, при наличии замечаний, вправе потребовать от Застройщика составления Акта осмотра Объекта долевого строительства, в котором фиксируются данные замечания с указанием сроков для их устранения и срока повторного осмотра Сторонами Объекта долевого строительства. После устранения указанных замечаний или осуществления других действий Сторон, направленных на устранения замечаний, Стороны  фиксируют  в Акте осмотра (с указанием даты) факт повторного осмотра Дольщиком Объекта долевого строительства и снятия всех замечаний. После снятия всех замечаний, подтвержденных Актом осмотра, Стороны подписывают Акт приема-передачи.</w:t>
      </w:r>
    </w:p>
    <w:p w:rsidR="00A63F0C" w:rsidRPr="00522496" w:rsidRDefault="00A63F0C" w:rsidP="00541478">
      <w:pPr>
        <w:ind w:firstLine="482"/>
        <w:jc w:val="both"/>
        <w:rPr>
          <w:sz w:val="20"/>
          <w:szCs w:val="20"/>
        </w:rPr>
      </w:pPr>
      <w:r w:rsidRPr="00522496">
        <w:rPr>
          <w:sz w:val="20"/>
          <w:szCs w:val="20"/>
        </w:rPr>
        <w:t>4.4. При уклонении Дольщика от принятия Объекта долевого строительства в срок, установленный п.4.3.3 Договора  Застройщик по истечении 2 (Двух) месяцев со дня,  предусмотренного Договором для передачи Объекта долевого строительства срока, вправе составить односторонний Акт приема-передачи в соответствии с требованиями действующего законодательства.  При этом риск случайной гибели Объекта долевого строительства признается перешедшим к Дольщику со дня составления одностороннего Акта приема-передачи.</w:t>
      </w:r>
    </w:p>
    <w:p w:rsidR="00A63F0C" w:rsidRPr="00522496" w:rsidRDefault="00A63F0C" w:rsidP="00541478">
      <w:pPr>
        <w:ind w:firstLine="482"/>
        <w:jc w:val="both"/>
        <w:rPr>
          <w:sz w:val="20"/>
          <w:szCs w:val="20"/>
        </w:rPr>
      </w:pPr>
      <w:r w:rsidRPr="00522496">
        <w:rPr>
          <w:sz w:val="20"/>
          <w:szCs w:val="20"/>
        </w:rPr>
        <w:t xml:space="preserve">4.5. </w:t>
      </w:r>
      <w:proofErr w:type="gramStart"/>
      <w:r w:rsidRPr="00522496">
        <w:rPr>
          <w:sz w:val="20"/>
          <w:szCs w:val="20"/>
        </w:rPr>
        <w:t>Уклонением Дольщика от принятия Объекта долевого строительства признается немотивированный отказ Дольщика от принятия Объекта долевого строительства, неявка Дольщика без уважительных причин в предусмотренный Договором срок для принятия Объекта долевого строительства и любое другое бездействие Дольщика в принятии Объекта долевого строительства без уважительных причин, в том числе вызванное ненадлежащим исполнением Дольщиком своей обязанности по своевременному уведомлению Застройщика о любых изменениях фамилии</w:t>
      </w:r>
      <w:proofErr w:type="gramEnd"/>
      <w:r w:rsidRPr="00522496">
        <w:rPr>
          <w:sz w:val="20"/>
          <w:szCs w:val="20"/>
        </w:rPr>
        <w:t>, места жительства (места нахождения), контактных телефонов.</w:t>
      </w:r>
    </w:p>
    <w:p w:rsidR="00A63F0C" w:rsidRPr="00522496" w:rsidRDefault="00A63F0C" w:rsidP="00541478">
      <w:pPr>
        <w:ind w:firstLine="482"/>
        <w:jc w:val="both"/>
        <w:rPr>
          <w:sz w:val="20"/>
          <w:szCs w:val="20"/>
        </w:rPr>
      </w:pPr>
    </w:p>
    <w:p w:rsidR="00A63F0C" w:rsidRPr="00522496" w:rsidRDefault="00A63F0C" w:rsidP="00D100B9">
      <w:pPr>
        <w:pStyle w:val="a3"/>
        <w:numPr>
          <w:ilvl w:val="0"/>
          <w:numId w:val="1"/>
        </w:numPr>
        <w:jc w:val="center"/>
        <w:rPr>
          <w:b/>
          <w:sz w:val="20"/>
          <w:szCs w:val="20"/>
        </w:rPr>
      </w:pPr>
      <w:r w:rsidRPr="00522496">
        <w:rPr>
          <w:b/>
          <w:sz w:val="20"/>
          <w:szCs w:val="20"/>
        </w:rPr>
        <w:t>ОБЯЗАТЕЛЬСТВА СТОРОН</w:t>
      </w:r>
    </w:p>
    <w:p w:rsidR="00A63F0C" w:rsidRPr="00522496" w:rsidRDefault="00A63F0C" w:rsidP="00541478">
      <w:pPr>
        <w:autoSpaceDE w:val="0"/>
        <w:autoSpaceDN w:val="0"/>
        <w:ind w:firstLine="567"/>
        <w:jc w:val="both"/>
        <w:rPr>
          <w:sz w:val="20"/>
          <w:szCs w:val="20"/>
        </w:rPr>
      </w:pPr>
      <w:r w:rsidRPr="00522496">
        <w:rPr>
          <w:sz w:val="20"/>
          <w:szCs w:val="20"/>
        </w:rPr>
        <w:t>5.1. Обязательства Застройщика:</w:t>
      </w:r>
    </w:p>
    <w:p w:rsidR="00A63F0C" w:rsidRPr="00522496" w:rsidRDefault="00A63F0C" w:rsidP="00541478">
      <w:pPr>
        <w:autoSpaceDE w:val="0"/>
        <w:autoSpaceDN w:val="0"/>
        <w:ind w:firstLine="567"/>
        <w:jc w:val="both"/>
        <w:rPr>
          <w:sz w:val="20"/>
          <w:szCs w:val="20"/>
        </w:rPr>
      </w:pPr>
      <w:r w:rsidRPr="00522496">
        <w:rPr>
          <w:sz w:val="20"/>
          <w:szCs w:val="20"/>
        </w:rPr>
        <w:t xml:space="preserve">5.1.1. Застройщик обязуется осуществить строительство Жилого дома в соответствии с проектной  документацией, градостроительными нормами  и правилами, действующими на территории  Российской Федерации, а так же обеспечить ввод Жилого дома в эксплуатацию. </w:t>
      </w:r>
    </w:p>
    <w:p w:rsidR="00A63F0C" w:rsidRPr="00522496" w:rsidRDefault="00A63F0C" w:rsidP="00541478">
      <w:pPr>
        <w:autoSpaceDE w:val="0"/>
        <w:autoSpaceDN w:val="0"/>
        <w:ind w:firstLine="567"/>
        <w:jc w:val="both"/>
        <w:rPr>
          <w:sz w:val="20"/>
          <w:szCs w:val="20"/>
        </w:rPr>
      </w:pPr>
      <w:r w:rsidRPr="00522496">
        <w:rPr>
          <w:sz w:val="20"/>
          <w:szCs w:val="20"/>
        </w:rPr>
        <w:t>5.1.2. Застройщик обязан предоставлять по требованию Дольщика всю необходимую информацию о ходе строительства Жилого дома.</w:t>
      </w:r>
    </w:p>
    <w:p w:rsidR="00A63F0C" w:rsidRPr="00522496" w:rsidRDefault="00A63F0C" w:rsidP="00541478">
      <w:pPr>
        <w:autoSpaceDE w:val="0"/>
        <w:autoSpaceDN w:val="0"/>
        <w:ind w:firstLine="567"/>
        <w:jc w:val="both"/>
        <w:rPr>
          <w:sz w:val="20"/>
          <w:szCs w:val="20"/>
        </w:rPr>
      </w:pPr>
      <w:r w:rsidRPr="00522496">
        <w:rPr>
          <w:sz w:val="20"/>
          <w:szCs w:val="20"/>
        </w:rPr>
        <w:t>5.1.4. Застройщик при направлении Сообщения, согласно п. 4.3.1 настоящего Договора предупреждает Дольщика о необходимости принятия Объекта долевого строительства и о последствиях бездействия Дольщика.</w:t>
      </w:r>
    </w:p>
    <w:p w:rsidR="00A63F0C" w:rsidRPr="00522496" w:rsidRDefault="00A63F0C" w:rsidP="00541478">
      <w:pPr>
        <w:autoSpaceDE w:val="0"/>
        <w:autoSpaceDN w:val="0"/>
        <w:ind w:firstLine="567"/>
        <w:jc w:val="both"/>
        <w:rPr>
          <w:sz w:val="20"/>
          <w:szCs w:val="20"/>
        </w:rPr>
      </w:pPr>
      <w:r w:rsidRPr="00522496">
        <w:rPr>
          <w:sz w:val="20"/>
          <w:szCs w:val="20"/>
        </w:rPr>
        <w:t xml:space="preserve">5.1.5. При обнаружении Дольщиком некачественно выполненных работ Застройщик обязуется устранить дефекты в согласованные Сторонами сроки за свой счет и своими, и (или) привлеченными силами. </w:t>
      </w:r>
    </w:p>
    <w:p w:rsidR="00A63F0C" w:rsidRPr="00522496" w:rsidRDefault="00A63F0C" w:rsidP="00541478">
      <w:pPr>
        <w:autoSpaceDE w:val="0"/>
        <w:autoSpaceDN w:val="0"/>
        <w:ind w:firstLine="567"/>
        <w:jc w:val="both"/>
        <w:rPr>
          <w:sz w:val="20"/>
          <w:szCs w:val="20"/>
        </w:rPr>
      </w:pPr>
      <w:r w:rsidRPr="00522496">
        <w:rPr>
          <w:sz w:val="20"/>
          <w:szCs w:val="20"/>
        </w:rPr>
        <w:t>5.1.6. При условии своевременного выполнения Дольщиком своих обязательств по настоящему Договору Застройщик обязуется после завершение строительства Жилого дома и ввода его в эксплуатацию передать Объект долевого строительства, указанный в п.2.1 настоящего Договора по Акту приема-передачи.</w:t>
      </w:r>
    </w:p>
    <w:p w:rsidR="00A63F0C" w:rsidRPr="00522496" w:rsidRDefault="00A63F0C" w:rsidP="00541478">
      <w:pPr>
        <w:autoSpaceDE w:val="0"/>
        <w:autoSpaceDN w:val="0"/>
        <w:ind w:firstLine="567"/>
        <w:jc w:val="both"/>
        <w:rPr>
          <w:sz w:val="20"/>
          <w:szCs w:val="20"/>
        </w:rPr>
      </w:pPr>
      <w:r w:rsidRPr="00522496">
        <w:rPr>
          <w:sz w:val="20"/>
          <w:szCs w:val="20"/>
        </w:rPr>
        <w:t xml:space="preserve">5.1.7. </w:t>
      </w:r>
      <w:proofErr w:type="gramStart"/>
      <w:r w:rsidRPr="00522496">
        <w:rPr>
          <w:sz w:val="20"/>
          <w:szCs w:val="20"/>
        </w:rPr>
        <w:t>При передаче Объекта долевого строительства Застройщик обязан передать Дольщику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roofErr w:type="gramEnd"/>
    </w:p>
    <w:p w:rsidR="00A63F0C" w:rsidRPr="00522496" w:rsidRDefault="00A63F0C" w:rsidP="00541478">
      <w:pPr>
        <w:autoSpaceDE w:val="0"/>
        <w:autoSpaceDN w:val="0"/>
        <w:ind w:firstLine="567"/>
        <w:jc w:val="both"/>
        <w:rPr>
          <w:sz w:val="20"/>
          <w:szCs w:val="20"/>
        </w:rPr>
      </w:pPr>
      <w:r w:rsidRPr="00522496">
        <w:rPr>
          <w:sz w:val="20"/>
          <w:szCs w:val="20"/>
        </w:rPr>
        <w:t>5.1.8. При условии выполнения Дольщиком обязательств, предусмотренных настоящим Договором, Приложениями к нему и проведения окончательных взаиморасчетов между сторонами в соответствии с условиями настоящего Договора, Застройщик передает Дольщику справку об отсутствии задолженности по Договору.</w:t>
      </w:r>
    </w:p>
    <w:p w:rsidR="00A63F0C" w:rsidRPr="00522496" w:rsidRDefault="00A63F0C" w:rsidP="00541478">
      <w:pPr>
        <w:autoSpaceDE w:val="0"/>
        <w:autoSpaceDN w:val="0"/>
        <w:ind w:firstLine="567"/>
        <w:jc w:val="both"/>
        <w:rPr>
          <w:sz w:val="20"/>
          <w:szCs w:val="20"/>
        </w:rPr>
      </w:pPr>
      <w:r w:rsidRPr="00522496">
        <w:rPr>
          <w:sz w:val="20"/>
          <w:szCs w:val="20"/>
        </w:rPr>
        <w:t xml:space="preserve">5.1.9. </w:t>
      </w:r>
      <w:proofErr w:type="gramStart"/>
      <w:r w:rsidRPr="00522496">
        <w:rPr>
          <w:sz w:val="20"/>
          <w:szCs w:val="20"/>
        </w:rPr>
        <w:t>Застройщик обязуется передать Разрешение на ввод Жилого дома в эксплуатацию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 собственности Дольщика на вышеуказанный Объект долевого строительства не позднее чем через 10 (Десять) рабочих дней после получения такого Разрешения.</w:t>
      </w:r>
      <w:proofErr w:type="gramEnd"/>
    </w:p>
    <w:p w:rsidR="00A63F0C" w:rsidRPr="00522496" w:rsidRDefault="00A63F0C" w:rsidP="00541478">
      <w:pPr>
        <w:autoSpaceDE w:val="0"/>
        <w:autoSpaceDN w:val="0"/>
        <w:ind w:firstLine="567"/>
        <w:jc w:val="both"/>
        <w:rPr>
          <w:sz w:val="20"/>
          <w:szCs w:val="20"/>
        </w:rPr>
      </w:pPr>
      <w:r w:rsidRPr="00522496">
        <w:rPr>
          <w:sz w:val="20"/>
          <w:szCs w:val="20"/>
        </w:rPr>
        <w:t>5.2. Обязательства Дольщика:</w:t>
      </w:r>
    </w:p>
    <w:p w:rsidR="00A63F0C" w:rsidRPr="00522496" w:rsidRDefault="00A63F0C" w:rsidP="00541478">
      <w:pPr>
        <w:autoSpaceDE w:val="0"/>
        <w:autoSpaceDN w:val="0"/>
        <w:ind w:firstLine="567"/>
        <w:jc w:val="both"/>
        <w:rPr>
          <w:sz w:val="20"/>
          <w:szCs w:val="20"/>
        </w:rPr>
      </w:pPr>
      <w:r w:rsidRPr="00522496">
        <w:rPr>
          <w:sz w:val="20"/>
          <w:szCs w:val="20"/>
        </w:rPr>
        <w:t>5.2.1. Дольщик обязуется уплатить обусловленную Договором цену, в том числе произвести соответствующую доплату, в соответствии с п.3.4.1. Договора до момента получения от Застройщика Объекта долевого строительства по Акту приема-передачи.</w:t>
      </w:r>
    </w:p>
    <w:p w:rsidR="00A63F0C" w:rsidRPr="00522496" w:rsidRDefault="00A63F0C" w:rsidP="00541478">
      <w:pPr>
        <w:autoSpaceDE w:val="0"/>
        <w:autoSpaceDN w:val="0"/>
        <w:ind w:firstLine="567"/>
        <w:jc w:val="both"/>
        <w:rPr>
          <w:sz w:val="20"/>
          <w:szCs w:val="20"/>
        </w:rPr>
      </w:pPr>
      <w:r w:rsidRPr="00522496">
        <w:rPr>
          <w:sz w:val="20"/>
          <w:szCs w:val="20"/>
        </w:rPr>
        <w:t xml:space="preserve">5.2.2.  Принять Объект долевого строительства в соответствии с порядком, согласованным Сторонами (п.4.3 Договора). </w:t>
      </w:r>
    </w:p>
    <w:p w:rsidR="00A63F0C" w:rsidRPr="00522496" w:rsidRDefault="00A63F0C" w:rsidP="00541478">
      <w:pPr>
        <w:autoSpaceDE w:val="0"/>
        <w:autoSpaceDN w:val="0"/>
        <w:ind w:firstLine="567"/>
        <w:jc w:val="both"/>
        <w:rPr>
          <w:sz w:val="20"/>
          <w:szCs w:val="20"/>
        </w:rPr>
      </w:pPr>
      <w:r w:rsidRPr="00522496">
        <w:rPr>
          <w:sz w:val="20"/>
          <w:szCs w:val="20"/>
        </w:rPr>
        <w:t>5.2.3. Дольщик обязуется своевременно, т.е. в течение 10 (Десяти)  рабочих  дней уведомить Застройщика о любых изменениях своих данных, указанных в Разделе 11 настоящего Договора, в том числе об изменении фамилии, места жительства (места нахождения), замене документа удостоверяющего личность,  банковских реквизитов, контактных телефонов.</w:t>
      </w:r>
    </w:p>
    <w:p w:rsidR="00A63F0C" w:rsidRPr="00522496" w:rsidRDefault="00A63F0C" w:rsidP="00541478">
      <w:pPr>
        <w:autoSpaceDE w:val="0"/>
        <w:autoSpaceDN w:val="0"/>
        <w:ind w:firstLine="567"/>
        <w:jc w:val="both"/>
        <w:rPr>
          <w:sz w:val="20"/>
          <w:szCs w:val="20"/>
        </w:rPr>
      </w:pPr>
      <w:r w:rsidRPr="00522496">
        <w:rPr>
          <w:sz w:val="20"/>
          <w:szCs w:val="20"/>
        </w:rPr>
        <w:t xml:space="preserve">5.2.4. После подписания Акта приема-передачи Дольщик обязуется заключить с эксплуатирующей организацией, принявшей Жилой дом в эксплуатацию, договор на коммунальное и техническое обслуживание.  </w:t>
      </w:r>
      <w:proofErr w:type="gramStart"/>
      <w:r w:rsidRPr="00522496">
        <w:rPr>
          <w:sz w:val="20"/>
          <w:szCs w:val="20"/>
        </w:rPr>
        <w:t xml:space="preserve">С момента подписания Акта приема-передачи (в том числе одностороннего Акта, подписанного Застройщиком в порядке, предусмотренном п.4.4 Договора) Дольщик несет все расходы, связанные с содержанием и эксплуатацией Объекта долевого строительства (электроэнергия, тепло-, водоснабжение, налоги и сборы на имущество, содержание, ремонт, охрана и пр.), а также несет все расходы, связанные с содержанием и эксплуатацией, текущим, капитальным </w:t>
      </w:r>
      <w:r w:rsidRPr="00522496">
        <w:rPr>
          <w:sz w:val="20"/>
          <w:szCs w:val="20"/>
        </w:rPr>
        <w:lastRenderedPageBreak/>
        <w:t>ремонтом общего имущества Жилого дома</w:t>
      </w:r>
      <w:proofErr w:type="gramEnd"/>
      <w:r w:rsidRPr="00522496">
        <w:rPr>
          <w:sz w:val="20"/>
          <w:szCs w:val="20"/>
        </w:rPr>
        <w:t xml:space="preserve"> пропорционально его доле в праве на общее имущество Жилого дома согласно выставляемым счетам. </w:t>
      </w:r>
    </w:p>
    <w:p w:rsidR="00A63F0C" w:rsidRPr="00522496" w:rsidRDefault="00A63F0C" w:rsidP="00541478">
      <w:pPr>
        <w:autoSpaceDE w:val="0"/>
        <w:autoSpaceDN w:val="0"/>
        <w:ind w:firstLine="567"/>
        <w:jc w:val="both"/>
        <w:rPr>
          <w:sz w:val="20"/>
          <w:szCs w:val="20"/>
        </w:rPr>
      </w:pPr>
      <w:r w:rsidRPr="00522496">
        <w:rPr>
          <w:sz w:val="20"/>
          <w:szCs w:val="20"/>
        </w:rPr>
        <w:t>5.2.5. Дольщик за свой счет оплачивает расходы за регистрацию права собственности на Объект долевого строительства  Органом, осуществляющим регистрацию прав на недвижимое имущество и сделок с ним. Право собственности на Объект долевого строительства возникает у Дольщика с момента государственной регистрации указанного права, в установленном действующим законодательством порядке.</w:t>
      </w:r>
    </w:p>
    <w:p w:rsidR="00A63F0C" w:rsidRPr="00522496" w:rsidRDefault="00A63F0C" w:rsidP="00541478">
      <w:pPr>
        <w:autoSpaceDE w:val="0"/>
        <w:autoSpaceDN w:val="0"/>
        <w:ind w:firstLine="567"/>
        <w:jc w:val="both"/>
        <w:rPr>
          <w:sz w:val="20"/>
          <w:szCs w:val="20"/>
        </w:rPr>
      </w:pPr>
      <w:r w:rsidRPr="00522496">
        <w:rPr>
          <w:sz w:val="20"/>
          <w:szCs w:val="20"/>
        </w:rPr>
        <w:t xml:space="preserve">5.2.6. </w:t>
      </w:r>
      <w:proofErr w:type="gramStart"/>
      <w:r w:rsidRPr="00522496">
        <w:rPr>
          <w:sz w:val="20"/>
          <w:szCs w:val="20"/>
        </w:rPr>
        <w:t>Дольщик принимает на себя обязательство до оформления права собственности на Объект долевого строительства не проводить в нем работы, связанные с отступлением от проекта (перепланировка, возведение внутри Объекта долевого строительства перегородок, разводка всех инженерных коммуникаций, электрики, пробивка проемов, ниш, борозд на стенах и перекрытиях и т.д.), в том числе не производить любые работы, затрагивающие внешний вид, конструкцию и элементы фасада</w:t>
      </w:r>
      <w:proofErr w:type="gramEnd"/>
      <w:r w:rsidRPr="00522496">
        <w:rPr>
          <w:sz w:val="20"/>
          <w:szCs w:val="20"/>
        </w:rPr>
        <w:t xml:space="preserve"> Жилого дома (в том числе любое остекление лоджий, установка снаружи здания любых устройств и сооружений), а также любые работы в местах общего пользования (в том числе возведение ограждений и прочее) без письменного разрешения Застройщика.</w:t>
      </w:r>
    </w:p>
    <w:p w:rsidR="00A63F0C" w:rsidRPr="00522496" w:rsidRDefault="00A63F0C" w:rsidP="00541478">
      <w:pPr>
        <w:autoSpaceDE w:val="0"/>
        <w:autoSpaceDN w:val="0"/>
        <w:ind w:firstLine="567"/>
        <w:jc w:val="both"/>
        <w:rPr>
          <w:sz w:val="20"/>
          <w:szCs w:val="20"/>
        </w:rPr>
      </w:pPr>
      <w:r w:rsidRPr="00522496">
        <w:rPr>
          <w:sz w:val="20"/>
          <w:szCs w:val="20"/>
        </w:rPr>
        <w:t>5.2.7. В случае</w:t>
      </w:r>
      <w:proofErr w:type="gramStart"/>
      <w:r w:rsidRPr="00522496">
        <w:rPr>
          <w:sz w:val="20"/>
          <w:szCs w:val="20"/>
        </w:rPr>
        <w:t>,</w:t>
      </w:r>
      <w:proofErr w:type="gramEnd"/>
      <w:r w:rsidRPr="00522496">
        <w:rPr>
          <w:sz w:val="20"/>
          <w:szCs w:val="20"/>
        </w:rPr>
        <w:t xml:space="preserve"> если Дольщиком</w:t>
      </w:r>
      <w:r w:rsidR="009A7167" w:rsidRPr="00522496">
        <w:rPr>
          <w:sz w:val="20"/>
          <w:szCs w:val="20"/>
        </w:rPr>
        <w:t>, до даты регистрации права собственности на Объект долевого строительства,</w:t>
      </w:r>
      <w:r w:rsidRPr="00522496">
        <w:rPr>
          <w:sz w:val="20"/>
          <w:szCs w:val="20"/>
        </w:rPr>
        <w:t xml:space="preserve"> были произведены изменения конструктивных элементов или произведены указанные работы, Дольщик обязан своими силами и за свой счет в течение 10 (Десяти) рабочих дней с момента получения соответствующего требования Застройщика вернуть Объект долевого строительства,  фасад Жилого дома, места общего пользования в первоначальное состояние и уплатить Застройщику штраф в </w:t>
      </w:r>
      <w:proofErr w:type="gramStart"/>
      <w:r w:rsidRPr="00522496">
        <w:rPr>
          <w:sz w:val="20"/>
          <w:szCs w:val="20"/>
        </w:rPr>
        <w:t>размере</w:t>
      </w:r>
      <w:proofErr w:type="gramEnd"/>
      <w:r w:rsidRPr="00522496">
        <w:rPr>
          <w:sz w:val="20"/>
          <w:szCs w:val="20"/>
        </w:rPr>
        <w:t xml:space="preserve"> 50 (Пятидесяти) процентов от цены Договора, указанной в п.3.1.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фасад Жилого дома, места общего пользования в первоначальное состояние, при этом помимо штрафа, установленного настоящим пунктом, Дольщик обязан возместить Застройщику убытки, вызванные возвращением Объекта долевого строительства, фасада Жилого дома, мест общего пользования в первоначальное состояние.</w:t>
      </w:r>
    </w:p>
    <w:p w:rsidR="00A63F0C" w:rsidRPr="00522496" w:rsidRDefault="00A63F0C" w:rsidP="00541478">
      <w:pPr>
        <w:autoSpaceDE w:val="0"/>
        <w:autoSpaceDN w:val="0"/>
        <w:ind w:firstLine="567"/>
        <w:jc w:val="both"/>
        <w:rPr>
          <w:sz w:val="20"/>
          <w:szCs w:val="20"/>
        </w:rPr>
      </w:pPr>
      <w:r w:rsidRPr="00522496">
        <w:rPr>
          <w:sz w:val="20"/>
          <w:szCs w:val="20"/>
        </w:rPr>
        <w:t xml:space="preserve">5.2.8. Уступка Дольщиком прав требований по настоящему Договору допускается с письменного согласия Застройщика и только после уплаты Дольщиком цены Договора или одновременно с переводом долга на третье лицо в порядке, установленном Законом об участии в долевом строительстве.  </w:t>
      </w:r>
    </w:p>
    <w:p w:rsidR="00A63F0C" w:rsidRPr="00522496" w:rsidRDefault="00A63F0C" w:rsidP="00541478">
      <w:pPr>
        <w:autoSpaceDE w:val="0"/>
        <w:autoSpaceDN w:val="0"/>
        <w:ind w:firstLine="567"/>
        <w:jc w:val="both"/>
        <w:rPr>
          <w:sz w:val="20"/>
          <w:szCs w:val="20"/>
        </w:rPr>
      </w:pPr>
      <w:r w:rsidRPr="00522496">
        <w:rPr>
          <w:sz w:val="20"/>
          <w:szCs w:val="20"/>
        </w:rPr>
        <w:t>Уступка Дольщиком прав требований по настоящему Договору допускается с момента государственной регистрации настоящего Договора и до момента подписания сторонами Акта приема-передачи.</w:t>
      </w:r>
    </w:p>
    <w:p w:rsidR="00A63F0C" w:rsidRPr="00522496" w:rsidRDefault="00A63F0C" w:rsidP="00541478">
      <w:pPr>
        <w:autoSpaceDE w:val="0"/>
        <w:autoSpaceDN w:val="0"/>
        <w:ind w:firstLine="567"/>
        <w:jc w:val="both"/>
        <w:rPr>
          <w:sz w:val="20"/>
          <w:szCs w:val="20"/>
        </w:rPr>
      </w:pPr>
    </w:p>
    <w:p w:rsidR="00A63F0C" w:rsidRPr="00522496" w:rsidRDefault="00A63F0C" w:rsidP="006B7543">
      <w:pPr>
        <w:pStyle w:val="a3"/>
        <w:numPr>
          <w:ilvl w:val="0"/>
          <w:numId w:val="1"/>
        </w:numPr>
        <w:jc w:val="center"/>
        <w:rPr>
          <w:b/>
          <w:sz w:val="20"/>
          <w:szCs w:val="20"/>
        </w:rPr>
      </w:pPr>
      <w:r w:rsidRPr="00522496">
        <w:rPr>
          <w:b/>
          <w:sz w:val="20"/>
          <w:szCs w:val="20"/>
        </w:rPr>
        <w:t>ГАРАНТИИ</w:t>
      </w:r>
    </w:p>
    <w:p w:rsidR="00A63F0C" w:rsidRPr="00522496" w:rsidRDefault="00A63F0C" w:rsidP="00D2717F">
      <w:pPr>
        <w:ind w:firstLine="567"/>
        <w:jc w:val="both"/>
        <w:rPr>
          <w:bCs/>
          <w:sz w:val="20"/>
          <w:szCs w:val="20"/>
        </w:rPr>
      </w:pPr>
      <w:r w:rsidRPr="00522496">
        <w:rPr>
          <w:bCs/>
          <w:sz w:val="20"/>
          <w:szCs w:val="20"/>
        </w:rPr>
        <w:t>6.1. Застройщик гарантирует достижение Объектом долевого строительства качества, соответствующего условиям Договора, требованиям технических регламентов, проектной документации, градостроительных регламентов и иным обязательным требованиям.</w:t>
      </w:r>
    </w:p>
    <w:p w:rsidR="00A63F0C" w:rsidRPr="00522496" w:rsidRDefault="00A63F0C" w:rsidP="00D2717F">
      <w:pPr>
        <w:ind w:firstLine="567"/>
        <w:jc w:val="both"/>
        <w:rPr>
          <w:sz w:val="20"/>
          <w:szCs w:val="20"/>
        </w:rPr>
      </w:pPr>
      <w:r w:rsidRPr="00522496">
        <w:rPr>
          <w:sz w:val="20"/>
          <w:szCs w:val="20"/>
        </w:rPr>
        <w:t>6.2. Застройщик устанавливает в рамках настоящего Договора, следующие гарантийные сроки:</w:t>
      </w:r>
    </w:p>
    <w:p w:rsidR="00A63F0C" w:rsidRPr="00522496" w:rsidRDefault="00A63F0C" w:rsidP="008D5837">
      <w:pPr>
        <w:ind w:firstLine="567"/>
        <w:jc w:val="both"/>
        <w:rPr>
          <w:sz w:val="20"/>
          <w:szCs w:val="20"/>
        </w:rPr>
      </w:pPr>
      <w:r w:rsidRPr="00522496">
        <w:rPr>
          <w:sz w:val="20"/>
          <w:szCs w:val="20"/>
        </w:rPr>
        <w:t>6.2.1.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Объекта долевого строительства Дольщику.</w:t>
      </w:r>
    </w:p>
    <w:p w:rsidR="00A63F0C" w:rsidRPr="00522496" w:rsidRDefault="00A63F0C" w:rsidP="00D2717F">
      <w:pPr>
        <w:ind w:firstLine="567"/>
        <w:jc w:val="both"/>
        <w:rPr>
          <w:sz w:val="20"/>
          <w:szCs w:val="20"/>
        </w:rPr>
      </w:pPr>
      <w:r w:rsidRPr="00522496">
        <w:rPr>
          <w:sz w:val="20"/>
          <w:szCs w:val="20"/>
        </w:rPr>
        <w:t>6.2.2. Гарантийный срок на технологическое и инженерное оборудование (механическое, электрическое, санитарно-техническое и другое), входящее в состав Объекта долевого строительства, составляет 3 (Три) года. Указанный гарантийный срок исчисляется со дня подписания Застройщиком первого Акта приема-передачи в Жилом доме.</w:t>
      </w:r>
    </w:p>
    <w:p w:rsidR="00A63F0C" w:rsidRPr="00522496" w:rsidRDefault="00A63F0C" w:rsidP="00D2717F">
      <w:pPr>
        <w:autoSpaceDE w:val="0"/>
        <w:autoSpaceDN w:val="0"/>
        <w:adjustRightInd w:val="0"/>
        <w:ind w:firstLine="567"/>
        <w:jc w:val="both"/>
        <w:rPr>
          <w:sz w:val="20"/>
          <w:szCs w:val="20"/>
        </w:rPr>
      </w:pPr>
      <w:r w:rsidRPr="00522496">
        <w:rPr>
          <w:sz w:val="20"/>
          <w:szCs w:val="20"/>
        </w:rPr>
        <w:t xml:space="preserve">6.3. При обнаружении Дольщиком в </w:t>
      </w:r>
      <w:proofErr w:type="gramStart"/>
      <w:r w:rsidRPr="00522496">
        <w:rPr>
          <w:sz w:val="20"/>
          <w:szCs w:val="20"/>
        </w:rPr>
        <w:t>пределах гарантийных сроков, некачественно выполненных работ Застройщик обязуется</w:t>
      </w:r>
      <w:proofErr w:type="gramEnd"/>
      <w:r w:rsidRPr="00522496">
        <w:rPr>
          <w:sz w:val="20"/>
          <w:szCs w:val="20"/>
        </w:rPr>
        <w:t xml:space="preserve"> устранить дефекты за свой счет и своими силами в согласованные Сторонами сроки, при условии, что Дольщик заявил о них Застройщику в разумный срок с момента их обнаружения. </w:t>
      </w:r>
    </w:p>
    <w:p w:rsidR="00A63F0C" w:rsidRPr="00522496" w:rsidRDefault="00A63F0C" w:rsidP="00D2717F">
      <w:pPr>
        <w:autoSpaceDE w:val="0"/>
        <w:autoSpaceDN w:val="0"/>
        <w:adjustRightInd w:val="0"/>
        <w:ind w:firstLine="567"/>
        <w:jc w:val="both"/>
        <w:rPr>
          <w:sz w:val="20"/>
          <w:szCs w:val="20"/>
        </w:rPr>
      </w:pPr>
      <w:r w:rsidRPr="00522496">
        <w:rPr>
          <w:sz w:val="20"/>
          <w:szCs w:val="20"/>
        </w:rPr>
        <w:t xml:space="preserve">Представитель Застройщика должен прибыть для установления причины дефекта в течение 5 (Пяти) рабочих дней с момента получения сообщения от Дольщика. После прибытия представитель Застройщика проводит обследование, и Стороны составляют Акт обследования, в котором отражается характер дефекта, его причина и разумные сроки устранения, если ответственность за дефект несет Застройщик. </w:t>
      </w:r>
    </w:p>
    <w:p w:rsidR="00A63F0C" w:rsidRPr="00522496" w:rsidRDefault="00A63F0C" w:rsidP="00D2717F">
      <w:pPr>
        <w:autoSpaceDE w:val="0"/>
        <w:autoSpaceDN w:val="0"/>
        <w:adjustRightInd w:val="0"/>
        <w:ind w:firstLine="567"/>
        <w:jc w:val="both"/>
        <w:rPr>
          <w:sz w:val="20"/>
          <w:szCs w:val="20"/>
        </w:rPr>
      </w:pPr>
      <w:r w:rsidRPr="00522496">
        <w:rPr>
          <w:sz w:val="20"/>
          <w:szCs w:val="20"/>
        </w:rPr>
        <w:t>Если дефект может привести к ухудшению качества Объекта долевого строительства или Жилого дома, то Дольщик обязан немедленно письменно сообщить об этом Застройщику. При отсутствии такого сообщения риск такого ухудшения несет Дольщик.</w:t>
      </w:r>
    </w:p>
    <w:p w:rsidR="00A63F0C" w:rsidRPr="00522496" w:rsidRDefault="00A63F0C" w:rsidP="00110181">
      <w:pPr>
        <w:ind w:firstLine="567"/>
        <w:jc w:val="both"/>
        <w:rPr>
          <w:sz w:val="20"/>
          <w:szCs w:val="20"/>
        </w:rPr>
      </w:pPr>
      <w:r w:rsidRPr="00522496">
        <w:rPr>
          <w:sz w:val="20"/>
          <w:szCs w:val="20"/>
        </w:rPr>
        <w:t xml:space="preserve">6.4. </w:t>
      </w:r>
      <w:proofErr w:type="gramStart"/>
      <w:r w:rsidRPr="00522496">
        <w:rPr>
          <w:sz w:val="20"/>
          <w:szCs w:val="20"/>
        </w:rPr>
        <w:t>Застройщик не несет ответственность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w:t>
      </w:r>
      <w:proofErr w:type="gramEnd"/>
      <w:r w:rsidRPr="00522496">
        <w:rPr>
          <w:sz w:val="20"/>
          <w:szCs w:val="20"/>
        </w:rPr>
        <w:t xml:space="preserve">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третьими лицами, а </w:t>
      </w:r>
      <w:proofErr w:type="gramStart"/>
      <w:r w:rsidRPr="00522496">
        <w:rPr>
          <w:sz w:val="20"/>
          <w:szCs w:val="20"/>
        </w:rPr>
        <w:t>также</w:t>
      </w:r>
      <w:proofErr w:type="gramEnd"/>
      <w:r w:rsidRPr="00522496">
        <w:rPr>
          <w:sz w:val="20"/>
          <w:szCs w:val="20"/>
        </w:rPr>
        <w:t xml:space="preserve"> если недостатки (дефекты) Объекта долевого строительства возникли вследствие нарушения предусмотренных предоставленной Дольщику Инструкции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A63F0C" w:rsidRPr="00522496" w:rsidRDefault="00A63F0C" w:rsidP="00110181">
      <w:pPr>
        <w:ind w:firstLine="567"/>
        <w:jc w:val="both"/>
        <w:rPr>
          <w:sz w:val="20"/>
          <w:szCs w:val="20"/>
        </w:rPr>
      </w:pPr>
    </w:p>
    <w:p w:rsidR="00A63F0C" w:rsidRPr="00522496" w:rsidRDefault="00A63F0C" w:rsidP="006B7543">
      <w:pPr>
        <w:pStyle w:val="a3"/>
        <w:numPr>
          <w:ilvl w:val="0"/>
          <w:numId w:val="1"/>
        </w:numPr>
        <w:jc w:val="center"/>
        <w:rPr>
          <w:b/>
          <w:sz w:val="20"/>
          <w:szCs w:val="20"/>
        </w:rPr>
      </w:pPr>
      <w:r w:rsidRPr="00522496">
        <w:rPr>
          <w:b/>
          <w:sz w:val="20"/>
          <w:szCs w:val="20"/>
        </w:rPr>
        <w:t>ОТВЕТСТВЕННОСТЬ СТОРОН</w:t>
      </w:r>
    </w:p>
    <w:p w:rsidR="00A63F0C" w:rsidRPr="00522496" w:rsidRDefault="00A63F0C" w:rsidP="00541478">
      <w:pPr>
        <w:autoSpaceDE w:val="0"/>
        <w:autoSpaceDN w:val="0"/>
        <w:ind w:firstLine="567"/>
        <w:jc w:val="both"/>
        <w:rPr>
          <w:sz w:val="20"/>
          <w:szCs w:val="20"/>
        </w:rPr>
      </w:pPr>
      <w:r w:rsidRPr="00522496">
        <w:rPr>
          <w:sz w:val="20"/>
          <w:szCs w:val="20"/>
        </w:rPr>
        <w:t xml:space="preserve">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w:t>
      </w:r>
      <w:r w:rsidRPr="00522496">
        <w:rPr>
          <w:sz w:val="20"/>
          <w:szCs w:val="20"/>
        </w:rPr>
        <w:lastRenderedPageBreak/>
        <w:t>другой Стороне предусмотренные Законом об участии в долевом строительстве и настоящим Договором неустойки (штрафы, пени) и возместить в полном объеме причиненные убытки сверх неустойки.</w:t>
      </w:r>
    </w:p>
    <w:p w:rsidR="00A63F0C" w:rsidRPr="00522496" w:rsidRDefault="00A63F0C" w:rsidP="00541478">
      <w:pPr>
        <w:autoSpaceDE w:val="0"/>
        <w:autoSpaceDN w:val="0"/>
        <w:ind w:firstLine="567"/>
        <w:jc w:val="both"/>
        <w:rPr>
          <w:sz w:val="20"/>
          <w:szCs w:val="20"/>
        </w:rPr>
      </w:pPr>
      <w:r w:rsidRPr="00522496">
        <w:rPr>
          <w:sz w:val="20"/>
          <w:szCs w:val="20"/>
        </w:rPr>
        <w:t>7.2. В случае нарушения Дольщиком сроков оплаты, предусмотренных настоящим Договором,  Дольщик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A63F0C" w:rsidRPr="00522496" w:rsidRDefault="00A63F0C" w:rsidP="00541478">
      <w:pPr>
        <w:autoSpaceDE w:val="0"/>
        <w:autoSpaceDN w:val="0"/>
        <w:ind w:firstLine="567"/>
        <w:jc w:val="both"/>
        <w:rPr>
          <w:sz w:val="20"/>
          <w:szCs w:val="20"/>
        </w:rPr>
      </w:pPr>
      <w:r w:rsidRPr="00522496">
        <w:rPr>
          <w:sz w:val="20"/>
          <w:szCs w:val="20"/>
        </w:rPr>
        <w:t>7.3. В случае нарушения Дольщиком срока приемки Объект долевого строительства, указанного в п.4.1. настоящего Договора, Застройщик вправе потребовать уплаты Дольщиком штрафной неустойки в размере 0,05% от Цены долевого участия в строительстве, согласно п.3.1. настоящего Договора за каждый день просрочки.</w:t>
      </w:r>
    </w:p>
    <w:p w:rsidR="009A7167" w:rsidRPr="00522496" w:rsidRDefault="00A63F0C" w:rsidP="009A7167">
      <w:pPr>
        <w:ind w:firstLine="567"/>
        <w:jc w:val="both"/>
        <w:rPr>
          <w:sz w:val="20"/>
          <w:szCs w:val="20"/>
        </w:rPr>
      </w:pPr>
      <w:r w:rsidRPr="00522496">
        <w:rPr>
          <w:sz w:val="20"/>
          <w:szCs w:val="20"/>
        </w:rPr>
        <w:t>7.4.  В случае нарушения предусмотренного Договором срока передачи Дольщику Объекта долевого строительства Застройщик уплачивает Дольщику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цены Дог</w:t>
      </w:r>
      <w:r w:rsidR="009A7167" w:rsidRPr="00522496">
        <w:rPr>
          <w:sz w:val="20"/>
          <w:szCs w:val="20"/>
        </w:rPr>
        <w:t xml:space="preserve">овора за каждый день просрочки, при </w:t>
      </w:r>
      <w:proofErr w:type="gramStart"/>
      <w:r w:rsidR="009A7167" w:rsidRPr="00522496">
        <w:rPr>
          <w:sz w:val="20"/>
          <w:szCs w:val="20"/>
        </w:rPr>
        <w:t>этом</w:t>
      </w:r>
      <w:proofErr w:type="gramEnd"/>
      <w:r w:rsidR="009A7167" w:rsidRPr="00522496">
        <w:rPr>
          <w:sz w:val="20"/>
          <w:szCs w:val="20"/>
        </w:rPr>
        <w:t xml:space="preserve"> если Дольщиком является гражданин, предусмотренная настоящим пунктом неустойка выплачивается Застройщиком в двойном размере. </w:t>
      </w:r>
    </w:p>
    <w:p w:rsidR="00A63F0C" w:rsidRPr="00522496" w:rsidRDefault="00A63F0C" w:rsidP="00541478">
      <w:pPr>
        <w:autoSpaceDE w:val="0"/>
        <w:autoSpaceDN w:val="0"/>
        <w:ind w:firstLine="567"/>
        <w:jc w:val="both"/>
        <w:rPr>
          <w:sz w:val="20"/>
          <w:szCs w:val="20"/>
        </w:rPr>
      </w:pPr>
      <w:r w:rsidRPr="00522496">
        <w:rPr>
          <w:sz w:val="20"/>
          <w:szCs w:val="20"/>
        </w:rPr>
        <w:t>7.5. Стороны не несут ответственность за неисполнение или ненадлежащее исполнение обязательств по настоящему Договору, когда такое неисполнение вызвано форс-мажорными обстоятельствами.</w:t>
      </w:r>
    </w:p>
    <w:p w:rsidR="00A63F0C" w:rsidRPr="00522496" w:rsidRDefault="00A63F0C" w:rsidP="00541478">
      <w:pPr>
        <w:autoSpaceDE w:val="0"/>
        <w:autoSpaceDN w:val="0"/>
        <w:ind w:firstLine="567"/>
        <w:jc w:val="both"/>
        <w:rPr>
          <w:sz w:val="20"/>
          <w:szCs w:val="20"/>
        </w:rPr>
      </w:pPr>
      <w:r w:rsidRPr="00522496">
        <w:rPr>
          <w:sz w:val="20"/>
          <w:szCs w:val="20"/>
        </w:rPr>
        <w:t>7.6. Форс-мажорными обстоятельствами считаются такие обстоятельства, которые невозможно устранить никакими возможными усилиями стороны, подвергшейся воздействию таких обстоятельств, которые возникли вне зависимости от ее воли и желания, такие как:</w:t>
      </w:r>
    </w:p>
    <w:p w:rsidR="00A63F0C" w:rsidRPr="00522496" w:rsidRDefault="00A63F0C" w:rsidP="00541478">
      <w:pPr>
        <w:autoSpaceDE w:val="0"/>
        <w:autoSpaceDN w:val="0"/>
        <w:ind w:firstLine="567"/>
        <w:jc w:val="both"/>
        <w:rPr>
          <w:sz w:val="20"/>
          <w:szCs w:val="20"/>
        </w:rPr>
      </w:pPr>
      <w:r w:rsidRPr="00522496">
        <w:rPr>
          <w:sz w:val="20"/>
          <w:szCs w:val="20"/>
        </w:rPr>
        <w:t xml:space="preserve">- стихийные явления (наводнения, затопления, землетрясения, актируемые морозы (более 15 календарных дней подряд температура воздуха ниже -25 градусов по Цельсию с ветром или ниже -30 градусов по Цельсию без ветра), затяжные осадки, ливневые дожди и другие обстоятельства);  </w:t>
      </w:r>
    </w:p>
    <w:p w:rsidR="00A63F0C" w:rsidRPr="00522496" w:rsidRDefault="00A63F0C" w:rsidP="00541478">
      <w:pPr>
        <w:autoSpaceDE w:val="0"/>
        <w:autoSpaceDN w:val="0"/>
        <w:ind w:firstLine="567"/>
        <w:jc w:val="both"/>
        <w:rPr>
          <w:sz w:val="20"/>
          <w:szCs w:val="20"/>
        </w:rPr>
      </w:pPr>
      <w:r w:rsidRPr="00522496">
        <w:rPr>
          <w:sz w:val="20"/>
          <w:szCs w:val="20"/>
        </w:rPr>
        <w:t>- обстоятельства общественной жизни (военные действия, массовые эпидемии, крупномасштабные забастовки, террористические акты и другие обстоятельства);</w:t>
      </w:r>
    </w:p>
    <w:p w:rsidR="00A63F0C" w:rsidRPr="00522496" w:rsidRDefault="00A63F0C" w:rsidP="00541478">
      <w:pPr>
        <w:autoSpaceDE w:val="0"/>
        <w:autoSpaceDN w:val="0"/>
        <w:ind w:firstLine="567"/>
        <w:jc w:val="both"/>
        <w:rPr>
          <w:sz w:val="20"/>
          <w:szCs w:val="20"/>
        </w:rPr>
      </w:pPr>
      <w:r w:rsidRPr="00522496">
        <w:rPr>
          <w:sz w:val="20"/>
          <w:szCs w:val="20"/>
        </w:rPr>
        <w:t>- запретительные меры государственных органов или органов местного самоуправления (объявление карантина, запрещение перевозок, запрет торговли и другие обстоятельства);</w:t>
      </w:r>
    </w:p>
    <w:p w:rsidR="00A63F0C" w:rsidRPr="00522496" w:rsidRDefault="00A63F0C" w:rsidP="00541478">
      <w:pPr>
        <w:autoSpaceDE w:val="0"/>
        <w:autoSpaceDN w:val="0"/>
        <w:ind w:firstLine="567"/>
        <w:jc w:val="both"/>
        <w:rPr>
          <w:sz w:val="20"/>
          <w:szCs w:val="20"/>
        </w:rPr>
      </w:pPr>
      <w:r w:rsidRPr="00522496">
        <w:rPr>
          <w:sz w:val="20"/>
          <w:szCs w:val="20"/>
        </w:rPr>
        <w:t xml:space="preserve">7.7. Обе Стороны должны немедленно известить друг друга о начале и окончании форс-мажора, препятствующих выполнению обязательств по Договору. Сторона, ссылающаяся на форс-мажорные обстоятельства, обязана предоставить для их подтверждения документ компетентного государственного органа. В этом случае сторона освобождается от ответственности по Договору. </w:t>
      </w:r>
    </w:p>
    <w:p w:rsidR="00A63F0C" w:rsidRPr="00522496" w:rsidRDefault="00A63F0C" w:rsidP="00541478">
      <w:pPr>
        <w:autoSpaceDE w:val="0"/>
        <w:autoSpaceDN w:val="0"/>
        <w:ind w:firstLine="567"/>
        <w:jc w:val="both"/>
        <w:rPr>
          <w:sz w:val="20"/>
          <w:szCs w:val="20"/>
        </w:rPr>
      </w:pPr>
      <w:r w:rsidRPr="00522496">
        <w:rPr>
          <w:sz w:val="20"/>
          <w:szCs w:val="20"/>
        </w:rPr>
        <w:t xml:space="preserve">7.8. Застройщик не несет ответственности за нарушение срока передачи Объекта долевого строительства, если такое нарушение вызвано </w:t>
      </w:r>
      <w:r w:rsidR="009A7167" w:rsidRPr="00522496">
        <w:rPr>
          <w:sz w:val="20"/>
          <w:szCs w:val="20"/>
        </w:rPr>
        <w:t xml:space="preserve">неправомерными </w:t>
      </w:r>
      <w:r w:rsidRPr="00522496">
        <w:rPr>
          <w:sz w:val="20"/>
          <w:szCs w:val="20"/>
        </w:rPr>
        <w:t xml:space="preserve">действиями или бездействием государственных органов и учреждений. </w:t>
      </w:r>
    </w:p>
    <w:p w:rsidR="00A63F0C" w:rsidRPr="00522496" w:rsidRDefault="00A63F0C" w:rsidP="00541478">
      <w:pPr>
        <w:autoSpaceDE w:val="0"/>
        <w:autoSpaceDN w:val="0"/>
        <w:ind w:firstLine="567"/>
        <w:jc w:val="both"/>
        <w:rPr>
          <w:sz w:val="20"/>
          <w:szCs w:val="20"/>
        </w:rPr>
      </w:pPr>
      <w:r w:rsidRPr="00522496">
        <w:rPr>
          <w:sz w:val="20"/>
          <w:szCs w:val="20"/>
        </w:rPr>
        <w:t xml:space="preserve">7.9. Застройщик не несет ответственности за нарушение срока передачи Объекта долевого строительства, если такое нарушение вызвано нарушением третьими лицами сроков подключения Жилого дома к городским инженерным сетям. </w:t>
      </w:r>
    </w:p>
    <w:p w:rsidR="00A63F0C" w:rsidRPr="00522496" w:rsidRDefault="00A63F0C" w:rsidP="00541478">
      <w:pPr>
        <w:autoSpaceDE w:val="0"/>
        <w:autoSpaceDN w:val="0"/>
        <w:ind w:firstLine="567"/>
        <w:jc w:val="both"/>
        <w:rPr>
          <w:sz w:val="20"/>
          <w:szCs w:val="20"/>
        </w:rPr>
      </w:pPr>
      <w:r w:rsidRPr="00522496">
        <w:rPr>
          <w:sz w:val="20"/>
          <w:szCs w:val="20"/>
        </w:rPr>
        <w:t>7.10. Все начисленные Застройщиком по настоящему Договору неустойки (штрафы, пени) должны быть оплачены Дольщиком до получения Объекта долевого строительства по Акту приема-передачи.</w:t>
      </w:r>
    </w:p>
    <w:p w:rsidR="00A63F0C" w:rsidRPr="00522496" w:rsidRDefault="00A63F0C" w:rsidP="00541478">
      <w:pPr>
        <w:autoSpaceDE w:val="0"/>
        <w:autoSpaceDN w:val="0"/>
        <w:ind w:firstLine="567"/>
        <w:jc w:val="both"/>
        <w:rPr>
          <w:sz w:val="20"/>
          <w:szCs w:val="20"/>
        </w:rPr>
      </w:pPr>
    </w:p>
    <w:p w:rsidR="00A63F0C" w:rsidRPr="00522496" w:rsidRDefault="00A63F0C" w:rsidP="007A71D6">
      <w:pPr>
        <w:pStyle w:val="a3"/>
        <w:numPr>
          <w:ilvl w:val="0"/>
          <w:numId w:val="1"/>
        </w:numPr>
        <w:ind w:left="0" w:firstLine="0"/>
        <w:jc w:val="center"/>
        <w:rPr>
          <w:b/>
          <w:sz w:val="20"/>
          <w:szCs w:val="20"/>
        </w:rPr>
      </w:pPr>
      <w:r w:rsidRPr="00522496">
        <w:rPr>
          <w:b/>
          <w:sz w:val="20"/>
          <w:szCs w:val="20"/>
        </w:rPr>
        <w:t>РАСТОРЖЕНИЕ ДОГОВОРА</w:t>
      </w:r>
    </w:p>
    <w:p w:rsidR="00A63F0C" w:rsidRPr="00522496" w:rsidRDefault="00A63F0C" w:rsidP="00541478">
      <w:pPr>
        <w:ind w:firstLine="567"/>
        <w:jc w:val="both"/>
        <w:rPr>
          <w:sz w:val="20"/>
          <w:szCs w:val="20"/>
        </w:rPr>
      </w:pPr>
      <w:r w:rsidRPr="00522496">
        <w:rPr>
          <w:sz w:val="20"/>
          <w:szCs w:val="20"/>
        </w:rPr>
        <w:t>8.1. Дольщик в одностороннем порядке вправе отказаться от исполнения Договора в случае:</w:t>
      </w:r>
    </w:p>
    <w:p w:rsidR="00A63F0C" w:rsidRPr="00522496" w:rsidRDefault="00A63F0C" w:rsidP="00541478">
      <w:pPr>
        <w:ind w:firstLine="567"/>
        <w:jc w:val="both"/>
        <w:rPr>
          <w:sz w:val="20"/>
          <w:szCs w:val="20"/>
        </w:rPr>
      </w:pPr>
      <w:r w:rsidRPr="00522496">
        <w:rPr>
          <w:sz w:val="20"/>
          <w:szCs w:val="20"/>
        </w:rPr>
        <w:t>8.1.1. Неисполнения Застройщиком обязательства по передаче Объекта долевого строительства в срок, превышающий установленный в п.4.1. Договора срок передачи такого объекта на два месяца.</w:t>
      </w:r>
    </w:p>
    <w:p w:rsidR="00A63F0C" w:rsidRPr="00522496" w:rsidRDefault="00A63F0C" w:rsidP="00541478">
      <w:pPr>
        <w:ind w:firstLine="567"/>
        <w:jc w:val="both"/>
        <w:rPr>
          <w:sz w:val="20"/>
          <w:szCs w:val="20"/>
        </w:rPr>
      </w:pPr>
      <w:r w:rsidRPr="00522496">
        <w:rPr>
          <w:sz w:val="20"/>
          <w:szCs w:val="20"/>
        </w:rPr>
        <w:t>8.1.2. Неисполнения Застройщиком обязанностей, предусмотренных частью 2 статьи 7 Закона об участии в долевом строительстве.</w:t>
      </w:r>
    </w:p>
    <w:p w:rsidR="00A63F0C" w:rsidRPr="00522496" w:rsidRDefault="00A63F0C" w:rsidP="00541478">
      <w:pPr>
        <w:ind w:firstLine="567"/>
        <w:jc w:val="both"/>
        <w:rPr>
          <w:sz w:val="20"/>
          <w:szCs w:val="20"/>
        </w:rPr>
      </w:pPr>
      <w:r w:rsidRPr="00522496">
        <w:rPr>
          <w:sz w:val="20"/>
          <w:szCs w:val="20"/>
        </w:rPr>
        <w:t>8.1.3. Существенного нарушения требований к качеству Объекта долевого строительства.</w:t>
      </w:r>
    </w:p>
    <w:p w:rsidR="00A63F0C" w:rsidRPr="00522496" w:rsidRDefault="00A63F0C" w:rsidP="00541478">
      <w:pPr>
        <w:ind w:firstLine="567"/>
        <w:jc w:val="both"/>
        <w:rPr>
          <w:sz w:val="20"/>
          <w:szCs w:val="20"/>
        </w:rPr>
      </w:pPr>
      <w:r w:rsidRPr="00522496">
        <w:rPr>
          <w:sz w:val="20"/>
          <w:szCs w:val="20"/>
        </w:rPr>
        <w:t xml:space="preserve">8.2. По требованию Дольщика </w:t>
      </w:r>
      <w:proofErr w:type="gramStart"/>
      <w:r w:rsidRPr="00522496">
        <w:rPr>
          <w:sz w:val="20"/>
          <w:szCs w:val="20"/>
        </w:rPr>
        <w:t>Договор</w:t>
      </w:r>
      <w:proofErr w:type="gramEnd"/>
      <w:r w:rsidRPr="00522496">
        <w:rPr>
          <w:sz w:val="20"/>
          <w:szCs w:val="20"/>
        </w:rPr>
        <w:t xml:space="preserve"> может быть расторгнут в судебном порядке в случае:</w:t>
      </w:r>
    </w:p>
    <w:p w:rsidR="00A63F0C" w:rsidRPr="00522496" w:rsidRDefault="00A63F0C" w:rsidP="00541478">
      <w:pPr>
        <w:ind w:firstLine="567"/>
        <w:jc w:val="both"/>
        <w:rPr>
          <w:sz w:val="20"/>
          <w:szCs w:val="20"/>
        </w:rPr>
      </w:pPr>
      <w:r w:rsidRPr="00522496">
        <w:rPr>
          <w:sz w:val="20"/>
          <w:szCs w:val="20"/>
        </w:rPr>
        <w:t>8.2.1. 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Дольщику.</w:t>
      </w:r>
    </w:p>
    <w:p w:rsidR="00A63F0C" w:rsidRPr="00522496" w:rsidRDefault="00A63F0C" w:rsidP="00541478">
      <w:pPr>
        <w:ind w:firstLine="567"/>
        <w:jc w:val="both"/>
        <w:rPr>
          <w:sz w:val="20"/>
          <w:szCs w:val="20"/>
        </w:rPr>
      </w:pPr>
      <w:r w:rsidRPr="00522496">
        <w:rPr>
          <w:sz w:val="20"/>
          <w:szCs w:val="20"/>
        </w:rPr>
        <w:t>8.2.2. Существенного изменения проектной документации строящегося (создаваемого) Жилого дома, в состав которых входит Объект долевого строительства, в том числе превышение допустимого изменения общей  площади жилого помещения, являющихся Объектом долевого строительства, которое может быть установлено в Договоре в размере не более пяти процентов от указанной площади.</w:t>
      </w:r>
    </w:p>
    <w:p w:rsidR="00A63F0C" w:rsidRPr="00522496" w:rsidRDefault="00A63F0C" w:rsidP="00541478">
      <w:pPr>
        <w:ind w:firstLine="567"/>
        <w:jc w:val="both"/>
        <w:rPr>
          <w:sz w:val="20"/>
          <w:szCs w:val="20"/>
        </w:rPr>
      </w:pPr>
      <w:r w:rsidRPr="00522496">
        <w:rPr>
          <w:sz w:val="20"/>
          <w:szCs w:val="20"/>
        </w:rPr>
        <w:t>8.2.3. Изменения назначения общего имущества и (или) нежилых помещений, входящих в состав Жилого дома.</w:t>
      </w:r>
    </w:p>
    <w:p w:rsidR="00A63F0C" w:rsidRPr="00522496" w:rsidRDefault="00A63F0C" w:rsidP="00541478">
      <w:pPr>
        <w:ind w:firstLine="567"/>
        <w:jc w:val="both"/>
        <w:rPr>
          <w:sz w:val="20"/>
          <w:szCs w:val="20"/>
        </w:rPr>
      </w:pPr>
      <w:r w:rsidRPr="00522496">
        <w:rPr>
          <w:sz w:val="20"/>
          <w:szCs w:val="20"/>
        </w:rPr>
        <w:t>8.3. В случае</w:t>
      </w:r>
      <w:proofErr w:type="gramStart"/>
      <w:r w:rsidRPr="00522496">
        <w:rPr>
          <w:sz w:val="20"/>
          <w:szCs w:val="20"/>
        </w:rPr>
        <w:t>,</w:t>
      </w:r>
      <w:proofErr w:type="gramEnd"/>
      <w:r w:rsidRPr="00522496">
        <w:rPr>
          <w:sz w:val="20"/>
          <w:szCs w:val="20"/>
        </w:rPr>
        <w:t xml:space="preserve"> если Застройщик надлежащим образом исполняет свои обязательства перед Дольщиком и соответствует предусмотренным Законом об участии в долевом строительстве требованиям к Застройщику, Дольщик  не имеет права на односторонний отказ от исполнения Договора во внесудебном порядке.</w:t>
      </w:r>
    </w:p>
    <w:p w:rsidR="00A63F0C" w:rsidRPr="00522496" w:rsidRDefault="00A63F0C" w:rsidP="00541478">
      <w:pPr>
        <w:ind w:firstLine="567"/>
        <w:jc w:val="both"/>
        <w:rPr>
          <w:sz w:val="20"/>
          <w:szCs w:val="20"/>
        </w:rPr>
      </w:pPr>
      <w:r w:rsidRPr="00522496">
        <w:rPr>
          <w:sz w:val="20"/>
          <w:szCs w:val="20"/>
        </w:rPr>
        <w:t xml:space="preserve">8.4. </w:t>
      </w:r>
      <w:proofErr w:type="gramStart"/>
      <w:r w:rsidRPr="00522496">
        <w:rPr>
          <w:sz w:val="20"/>
          <w:szCs w:val="20"/>
        </w:rPr>
        <w:t>В случае наличия оснований для одностороннего отказа Застройщика от исполнения Договора, в соответствии с п.5 ст.5 Закона об участии в долевом строительстве, Застройщик вправе расторгнуть Договор не ранее чем через тридцать дней после направления в письменной форме Дольщику, предупреждения о необходимости погашения им задолженности по уплате цены Договора и о последствиях неисполнения такого требования.</w:t>
      </w:r>
      <w:proofErr w:type="gramEnd"/>
      <w:r w:rsidRPr="00522496">
        <w:rPr>
          <w:sz w:val="20"/>
          <w:szCs w:val="20"/>
        </w:rPr>
        <w:t xml:space="preserve"> </w:t>
      </w:r>
      <w:proofErr w:type="gramStart"/>
      <w:r w:rsidRPr="00522496">
        <w:rPr>
          <w:sz w:val="20"/>
          <w:szCs w:val="20"/>
        </w:rPr>
        <w:t xml:space="preserve">При неисполнении Дольщиком такого требования и при наличии у Застройщика сведений о получении Дольщиком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Дольщика  от его получения или в связи с отсутствием Дольщика по указанному им почтовому адресу </w:t>
      </w:r>
      <w:r w:rsidRPr="00522496">
        <w:rPr>
          <w:sz w:val="20"/>
          <w:szCs w:val="20"/>
        </w:rPr>
        <w:lastRenderedPageBreak/>
        <w:t>Застройщик имеет право</w:t>
      </w:r>
      <w:proofErr w:type="gramEnd"/>
      <w:r w:rsidRPr="00522496">
        <w:rPr>
          <w:sz w:val="20"/>
          <w:szCs w:val="20"/>
        </w:rPr>
        <w:t xml:space="preserve"> в одностороннем порядке отказаться от исполнения Договора в соответствии с п.8.5. настоящего Договора.</w:t>
      </w:r>
    </w:p>
    <w:p w:rsidR="00A63F0C" w:rsidRPr="00522496" w:rsidRDefault="00A63F0C" w:rsidP="00541478">
      <w:pPr>
        <w:ind w:firstLine="567"/>
        <w:jc w:val="both"/>
        <w:rPr>
          <w:sz w:val="20"/>
          <w:szCs w:val="20"/>
        </w:rPr>
      </w:pPr>
      <w:r w:rsidRPr="00522496">
        <w:rPr>
          <w:sz w:val="20"/>
          <w:szCs w:val="20"/>
        </w:rPr>
        <w:t>8.5.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A63F0C" w:rsidRPr="00522496" w:rsidRDefault="00A63F0C" w:rsidP="00A640F7">
      <w:pPr>
        <w:ind w:firstLine="567"/>
        <w:jc w:val="both"/>
        <w:rPr>
          <w:color w:val="FF0000"/>
          <w:sz w:val="20"/>
          <w:szCs w:val="20"/>
        </w:rPr>
      </w:pPr>
    </w:p>
    <w:p w:rsidR="00A63F0C" w:rsidRPr="00522496" w:rsidRDefault="00A63F0C" w:rsidP="00287F92">
      <w:pPr>
        <w:pStyle w:val="a3"/>
        <w:numPr>
          <w:ilvl w:val="0"/>
          <w:numId w:val="1"/>
        </w:numPr>
        <w:ind w:left="0" w:firstLine="0"/>
        <w:jc w:val="center"/>
        <w:rPr>
          <w:b/>
          <w:sz w:val="20"/>
          <w:szCs w:val="20"/>
        </w:rPr>
      </w:pPr>
      <w:r w:rsidRPr="00522496">
        <w:rPr>
          <w:b/>
          <w:sz w:val="20"/>
          <w:szCs w:val="20"/>
        </w:rPr>
        <w:t xml:space="preserve">ИСПОЛНЕНИЕ ОБЯЗАТЕЛЬСТВ И </w:t>
      </w:r>
    </w:p>
    <w:p w:rsidR="00A63F0C" w:rsidRPr="00522496" w:rsidRDefault="00A63F0C" w:rsidP="00DF7995">
      <w:pPr>
        <w:pStyle w:val="a3"/>
        <w:ind w:left="0"/>
        <w:jc w:val="center"/>
        <w:rPr>
          <w:b/>
          <w:sz w:val="20"/>
          <w:szCs w:val="20"/>
        </w:rPr>
      </w:pPr>
      <w:r w:rsidRPr="00522496">
        <w:rPr>
          <w:b/>
          <w:sz w:val="20"/>
          <w:szCs w:val="20"/>
        </w:rPr>
        <w:t>ОБЕСПЕЧЕНИЕ ИСПОЛНЕНИЯ ОБЯЗАТЕЛЬСТВ ПО ДОГОВОРУ</w:t>
      </w:r>
    </w:p>
    <w:p w:rsidR="00A63F0C" w:rsidRPr="00522496" w:rsidRDefault="00A63F0C" w:rsidP="004961B4">
      <w:pPr>
        <w:snapToGrid w:val="0"/>
        <w:ind w:left="567"/>
        <w:jc w:val="both"/>
        <w:rPr>
          <w:bCs/>
          <w:sz w:val="20"/>
          <w:szCs w:val="20"/>
        </w:rPr>
      </w:pPr>
      <w:r w:rsidRPr="00522496">
        <w:rPr>
          <w:bCs/>
          <w:sz w:val="20"/>
          <w:szCs w:val="20"/>
        </w:rPr>
        <w:t>9.1. Исполнение обязатель</w:t>
      </w:r>
      <w:proofErr w:type="gramStart"/>
      <w:r w:rsidRPr="00522496">
        <w:rPr>
          <w:bCs/>
          <w:sz w:val="20"/>
          <w:szCs w:val="20"/>
        </w:rPr>
        <w:t>ств Ст</w:t>
      </w:r>
      <w:proofErr w:type="gramEnd"/>
      <w:r w:rsidRPr="00522496">
        <w:rPr>
          <w:bCs/>
          <w:sz w:val="20"/>
          <w:szCs w:val="20"/>
        </w:rPr>
        <w:t>оронами.</w:t>
      </w:r>
    </w:p>
    <w:p w:rsidR="00A63F0C" w:rsidRPr="00522496" w:rsidRDefault="00A63F0C" w:rsidP="004961B4">
      <w:pPr>
        <w:snapToGrid w:val="0"/>
        <w:ind w:left="567"/>
        <w:jc w:val="both"/>
        <w:rPr>
          <w:sz w:val="20"/>
          <w:szCs w:val="20"/>
        </w:rPr>
      </w:pPr>
      <w:r w:rsidRPr="00522496">
        <w:rPr>
          <w:bCs/>
          <w:sz w:val="20"/>
          <w:szCs w:val="20"/>
        </w:rPr>
        <w:t>9.1.1.</w:t>
      </w:r>
      <w:r w:rsidRPr="00522496">
        <w:rPr>
          <w:sz w:val="20"/>
          <w:szCs w:val="20"/>
        </w:rPr>
        <w:t xml:space="preserve"> Обязательства Застройщика считаются исполненными с момента подписания Акта приема-передачи.</w:t>
      </w:r>
    </w:p>
    <w:p w:rsidR="00A63F0C" w:rsidRPr="00522496" w:rsidRDefault="00A63F0C" w:rsidP="004961B4">
      <w:pPr>
        <w:snapToGrid w:val="0"/>
        <w:ind w:firstLine="567"/>
        <w:jc w:val="both"/>
        <w:rPr>
          <w:sz w:val="20"/>
          <w:szCs w:val="20"/>
        </w:rPr>
      </w:pPr>
      <w:r w:rsidRPr="00522496">
        <w:rPr>
          <w:sz w:val="20"/>
          <w:szCs w:val="20"/>
        </w:rPr>
        <w:t xml:space="preserve">9.1.2. Обязательства Дольщика считаются исполненными с момента уплаты в полном объеме цены Договора в соответствии с условиями настоящего Договора и подписания Акта приема-передачи. </w:t>
      </w:r>
    </w:p>
    <w:p w:rsidR="00A63F0C" w:rsidRPr="00522496" w:rsidRDefault="00A63F0C" w:rsidP="004961B4">
      <w:pPr>
        <w:ind w:firstLine="567"/>
        <w:jc w:val="both"/>
        <w:rPr>
          <w:bCs/>
          <w:sz w:val="20"/>
          <w:szCs w:val="20"/>
        </w:rPr>
      </w:pPr>
      <w:r w:rsidRPr="00522496">
        <w:rPr>
          <w:bCs/>
          <w:sz w:val="20"/>
          <w:szCs w:val="20"/>
        </w:rPr>
        <w:t>9.2. Способы обеспечения исполнения обязательств по Договору.</w:t>
      </w:r>
    </w:p>
    <w:p w:rsidR="00A63F0C" w:rsidRPr="00522496" w:rsidRDefault="00A63F0C" w:rsidP="004961B4">
      <w:pPr>
        <w:ind w:firstLine="567"/>
        <w:jc w:val="both"/>
        <w:rPr>
          <w:sz w:val="20"/>
          <w:szCs w:val="20"/>
          <w:lang w:bidi="ru-RU"/>
        </w:rPr>
      </w:pPr>
      <w:r w:rsidRPr="00522496">
        <w:rPr>
          <w:bCs/>
          <w:sz w:val="20"/>
          <w:szCs w:val="20"/>
        </w:rPr>
        <w:t xml:space="preserve">9.2.1.Дольщик уведомлен, что </w:t>
      </w:r>
      <w:r w:rsidRPr="00522496">
        <w:rPr>
          <w:sz w:val="20"/>
          <w:szCs w:val="20"/>
          <w:lang w:bidi="ru-RU"/>
        </w:rPr>
        <w:t>исполнение по настоящему Договору обязательств Застройщика по возврату денежных средств, внесенных Дольщиком, а также уплата Дольщику денежных средств, причитающихся ему в возмещение убытков и (или) в качестве неустойки, вследствие неисполнения или иного ненадлежащего исполнения обязательства, обеспечивается залогом, согласно ст.13 Закона об участии в долевом строительстве.</w:t>
      </w:r>
    </w:p>
    <w:p w:rsidR="00A63F0C" w:rsidRPr="00522496" w:rsidRDefault="00A63F0C" w:rsidP="004961B4">
      <w:pPr>
        <w:pStyle w:val="ConsPlusNormal"/>
        <w:ind w:firstLine="540"/>
        <w:jc w:val="both"/>
        <w:rPr>
          <w:rFonts w:ascii="Times New Roman" w:hAnsi="Times New Roman" w:cs="Times New Roman"/>
        </w:rPr>
      </w:pPr>
      <w:r w:rsidRPr="00522496">
        <w:rPr>
          <w:rFonts w:ascii="Times New Roman" w:hAnsi="Times New Roman" w:cs="Times New Roman"/>
          <w:lang w:bidi="ru-RU"/>
        </w:rPr>
        <w:t xml:space="preserve">С момента государственной регистрации настоящего Договора </w:t>
      </w:r>
      <w:r w:rsidRPr="00522496">
        <w:rPr>
          <w:rFonts w:ascii="Times New Roman" w:hAnsi="Times New Roman" w:cs="Times New Roman"/>
        </w:rPr>
        <w:t>у Дольщика (залогодержателя) считаются находящимися в залоге право аренды на земельный участок с кадастровым номером 66:41:0404009:6345, предоставленный для строительства (создания) Жилого дома, в составе которого будет находиться Объект долевого строительства, и строящийся (создаваемый) на этом земельном участке Жилой дом.</w:t>
      </w:r>
    </w:p>
    <w:p w:rsidR="00A63F0C" w:rsidRPr="00522496" w:rsidRDefault="00A63F0C" w:rsidP="004961B4">
      <w:pPr>
        <w:ind w:firstLine="567"/>
        <w:jc w:val="both"/>
        <w:rPr>
          <w:sz w:val="20"/>
          <w:szCs w:val="20"/>
        </w:rPr>
      </w:pPr>
      <w:r w:rsidRPr="00522496">
        <w:rPr>
          <w:sz w:val="20"/>
          <w:szCs w:val="20"/>
        </w:rPr>
        <w:t>Дольщик дает согласие на будущие сделки по обременению права аренды вышеуказанного земельного  участка, предназначенного для строительства жилых домов  (1 этап и 2 этап строительства).</w:t>
      </w:r>
    </w:p>
    <w:p w:rsidR="00A63F0C" w:rsidRPr="00522496" w:rsidRDefault="00A63F0C" w:rsidP="004961B4">
      <w:pPr>
        <w:ind w:firstLine="567"/>
        <w:jc w:val="both"/>
        <w:rPr>
          <w:sz w:val="20"/>
          <w:szCs w:val="20"/>
          <w:lang w:bidi="ru-RU"/>
        </w:rPr>
      </w:pPr>
      <w:r w:rsidRPr="00522496">
        <w:rPr>
          <w:sz w:val="20"/>
          <w:szCs w:val="20"/>
        </w:rPr>
        <w:t xml:space="preserve">9.2.2. </w:t>
      </w:r>
      <w:r w:rsidRPr="00522496">
        <w:rPr>
          <w:bCs/>
          <w:sz w:val="20"/>
          <w:szCs w:val="20"/>
        </w:rPr>
        <w:t>Дольщик уведомлен, что и</w:t>
      </w:r>
      <w:r w:rsidRPr="00522496">
        <w:rPr>
          <w:sz w:val="20"/>
          <w:szCs w:val="20"/>
          <w:lang w:bidi="ru-RU"/>
        </w:rPr>
        <w:t xml:space="preserve">сполнение по настоящему Договору обязательств Застройщика по передаче Объекта долевого строительства Дольщику обеспечивается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Объекта долевого строительства Дольщику. </w:t>
      </w:r>
    </w:p>
    <w:p w:rsidR="00A63F0C" w:rsidRPr="00522496" w:rsidRDefault="00A63F0C" w:rsidP="004961B4">
      <w:pPr>
        <w:ind w:firstLine="567"/>
        <w:jc w:val="both"/>
        <w:rPr>
          <w:sz w:val="20"/>
          <w:szCs w:val="20"/>
          <w:lang w:bidi="ru-RU"/>
        </w:rPr>
      </w:pPr>
      <w:proofErr w:type="gramStart"/>
      <w:r w:rsidRPr="00522496">
        <w:rPr>
          <w:sz w:val="20"/>
          <w:szCs w:val="20"/>
          <w:lang w:bidi="ru-RU"/>
        </w:rPr>
        <w:t>В связи с чем, Застройщик, согласно п.2 ст. 12.1 Закона об участии в долевом строительстве, заключил Д</w:t>
      </w:r>
      <w:r w:rsidRPr="00522496">
        <w:rPr>
          <w:sz w:val="20"/>
          <w:szCs w:val="20"/>
        </w:rPr>
        <w:t>оговор страхования</w:t>
      </w:r>
      <w:r w:rsidRPr="00522496">
        <w:rPr>
          <w:b/>
          <w:sz w:val="20"/>
          <w:szCs w:val="20"/>
        </w:rPr>
        <w:t xml:space="preserve"> </w:t>
      </w:r>
      <w:r w:rsidRPr="00522496">
        <w:rPr>
          <w:sz w:val="20"/>
          <w:szCs w:val="20"/>
        </w:rPr>
        <w:t xml:space="preserve">гражданской ответственности застройщика за неисполнение или ненадлежащее исполнение обязательств по передаче жилого помещения или иного объекта долевого строительства по договору участия в долевом строительстве № ГОЗ-75-0082/17 от 1 июня 2017 года </w:t>
      </w:r>
      <w:r w:rsidRPr="00522496">
        <w:rPr>
          <w:sz w:val="20"/>
          <w:szCs w:val="20"/>
          <w:lang w:bidi="ru-RU"/>
        </w:rPr>
        <w:t>со страховой организацией – Общество с ограниченной ответственностью «Страховая компания «Респект</w:t>
      </w:r>
      <w:proofErr w:type="gramEnd"/>
      <w:r w:rsidRPr="00522496">
        <w:rPr>
          <w:sz w:val="20"/>
          <w:szCs w:val="20"/>
          <w:lang w:bidi="ru-RU"/>
        </w:rPr>
        <w:t xml:space="preserve">», </w:t>
      </w:r>
      <w:proofErr w:type="gramStart"/>
      <w:r w:rsidRPr="00522496">
        <w:rPr>
          <w:sz w:val="20"/>
          <w:szCs w:val="20"/>
          <w:lang w:bidi="ru-RU"/>
        </w:rPr>
        <w:t>удовлетворяющей</w:t>
      </w:r>
      <w:proofErr w:type="gramEnd"/>
      <w:r w:rsidRPr="00522496">
        <w:rPr>
          <w:sz w:val="20"/>
          <w:szCs w:val="20"/>
          <w:lang w:bidi="ru-RU"/>
        </w:rPr>
        <w:t xml:space="preserve"> всем требованиям законодательства для заключения указанного договора страхования. </w:t>
      </w:r>
    </w:p>
    <w:p w:rsidR="00A63F0C" w:rsidRPr="00522496" w:rsidRDefault="00A63F0C" w:rsidP="00DD058A">
      <w:pPr>
        <w:ind w:firstLine="567"/>
        <w:jc w:val="both"/>
        <w:rPr>
          <w:sz w:val="20"/>
          <w:szCs w:val="20"/>
        </w:rPr>
      </w:pPr>
    </w:p>
    <w:p w:rsidR="00A63F0C" w:rsidRPr="00522496" w:rsidRDefault="00A63F0C" w:rsidP="00BA7A5F">
      <w:pPr>
        <w:pStyle w:val="a3"/>
        <w:numPr>
          <w:ilvl w:val="0"/>
          <w:numId w:val="5"/>
        </w:numPr>
        <w:jc w:val="center"/>
        <w:rPr>
          <w:b/>
          <w:sz w:val="20"/>
          <w:szCs w:val="20"/>
        </w:rPr>
      </w:pPr>
      <w:r w:rsidRPr="00522496">
        <w:rPr>
          <w:b/>
          <w:sz w:val="20"/>
          <w:szCs w:val="20"/>
        </w:rPr>
        <w:t>ПРОЧИЕ УСЛОВИЯ</w:t>
      </w:r>
    </w:p>
    <w:p w:rsidR="00A63F0C" w:rsidRPr="00522496" w:rsidRDefault="00A63F0C" w:rsidP="00541478">
      <w:pPr>
        <w:ind w:firstLine="567"/>
        <w:jc w:val="both"/>
        <w:rPr>
          <w:sz w:val="20"/>
          <w:szCs w:val="20"/>
        </w:rPr>
      </w:pPr>
      <w:r w:rsidRPr="00522496">
        <w:rPr>
          <w:sz w:val="20"/>
          <w:szCs w:val="20"/>
        </w:rPr>
        <w:t xml:space="preserve">10.1. Договор исчерпывающим образом оговаривает и содержит все существенные и иные условия, которых должны придерживаться Стороны при исполнении Договора. После подписания Договора Дольщиком и Застройщиком любые предшествующие дате заключения Договора и связанные с его предметом договоренности, соглашения, обязательства, оферты, акцепты и заявления сторон, как устные, так и письменные отменяются, если таковые имели место между сторонами. В связи с утратой такого рода договоренностями, соглашениями, обстоятельствами, офертами, акцептами и заявлениями юридической силы, Стороны не вправе в дальнейшем ссылаться на них, в том числе в случае возникновения каких-либо претензий и споров в связи с исполнением Договора. </w:t>
      </w:r>
    </w:p>
    <w:p w:rsidR="00A63F0C" w:rsidRPr="00522496" w:rsidRDefault="00A63F0C" w:rsidP="00541478">
      <w:pPr>
        <w:ind w:firstLine="567"/>
        <w:jc w:val="both"/>
        <w:rPr>
          <w:sz w:val="20"/>
          <w:szCs w:val="20"/>
        </w:rPr>
      </w:pPr>
      <w:r w:rsidRPr="00522496">
        <w:rPr>
          <w:sz w:val="20"/>
          <w:szCs w:val="20"/>
        </w:rPr>
        <w:t xml:space="preserve">10.2. В случаях, не предусмотренных настоящим Договором, Стороны руководствуются действующим законодательством Российской Федерации. </w:t>
      </w:r>
    </w:p>
    <w:p w:rsidR="00A63F0C" w:rsidRPr="00522496" w:rsidRDefault="00A63F0C" w:rsidP="00541478">
      <w:pPr>
        <w:ind w:firstLine="567"/>
        <w:jc w:val="both"/>
        <w:rPr>
          <w:sz w:val="20"/>
          <w:szCs w:val="20"/>
        </w:rPr>
      </w:pPr>
      <w:r w:rsidRPr="00522496">
        <w:rPr>
          <w:sz w:val="20"/>
          <w:szCs w:val="20"/>
        </w:rPr>
        <w:t>10.3. Условия настоящего Договора могут быть изменены или дополнены по соглашению Сторон, оформленному в письменном виде, подписанному Сторонами или уполномоченными представителями Сторон и зарегистрированному в установленном порядке.</w:t>
      </w:r>
    </w:p>
    <w:p w:rsidR="00A63F0C" w:rsidRPr="00522496" w:rsidRDefault="00A63F0C" w:rsidP="00541478">
      <w:pPr>
        <w:ind w:firstLine="567"/>
        <w:jc w:val="both"/>
        <w:rPr>
          <w:sz w:val="20"/>
          <w:szCs w:val="20"/>
        </w:rPr>
      </w:pPr>
      <w:r w:rsidRPr="00522496">
        <w:rPr>
          <w:sz w:val="20"/>
          <w:szCs w:val="20"/>
        </w:rPr>
        <w:t xml:space="preserve">10.4. Все споры и разногласия, которые могут возникнуть из настоящего Договора или в связи с ним, должны решаться </w:t>
      </w:r>
      <w:proofErr w:type="gramStart"/>
      <w:r w:rsidRPr="00522496">
        <w:rPr>
          <w:sz w:val="20"/>
          <w:szCs w:val="20"/>
        </w:rPr>
        <w:t>Сторонами</w:t>
      </w:r>
      <w:proofErr w:type="gramEnd"/>
      <w:r w:rsidRPr="00522496">
        <w:rPr>
          <w:sz w:val="20"/>
          <w:szCs w:val="20"/>
        </w:rPr>
        <w:t xml:space="preserve"> прежде всего путем переговоров. В случае если договоренность при этом не будет достигнута, Стороны должны обращаться для их урегулирования к судебным органам в порядке, установленном действующим законодательством, по месту нахождения Застройщика и с соблюдением обязательного претензионного порядка урегулирования возникшего спора. </w:t>
      </w:r>
    </w:p>
    <w:p w:rsidR="00A63F0C" w:rsidRPr="00522496" w:rsidRDefault="00A63F0C" w:rsidP="00541478">
      <w:pPr>
        <w:ind w:firstLine="567"/>
        <w:jc w:val="both"/>
        <w:rPr>
          <w:sz w:val="20"/>
          <w:szCs w:val="20"/>
        </w:rPr>
      </w:pPr>
      <w:r w:rsidRPr="00522496">
        <w:rPr>
          <w:sz w:val="20"/>
          <w:szCs w:val="20"/>
        </w:rPr>
        <w:t>Срок рассмотрения претензии – 30 (Тридцать) календарных дней.</w:t>
      </w:r>
    </w:p>
    <w:p w:rsidR="00A63F0C" w:rsidRPr="00522496" w:rsidRDefault="00A63F0C" w:rsidP="00541478">
      <w:pPr>
        <w:ind w:firstLine="567"/>
        <w:jc w:val="both"/>
        <w:rPr>
          <w:sz w:val="20"/>
          <w:szCs w:val="20"/>
        </w:rPr>
      </w:pPr>
      <w:r w:rsidRPr="00522496">
        <w:rPr>
          <w:sz w:val="20"/>
          <w:szCs w:val="20"/>
        </w:rPr>
        <w:t xml:space="preserve">10.5. Все письменные уведомления (требование, сообщение) направляются Сторонами по адресам, указанным в настоящем Договоре, заказным письмом с уведомлением о вручении или вручаются Стороне под расписку. </w:t>
      </w:r>
      <w:proofErr w:type="gramStart"/>
      <w:r w:rsidRPr="00522496">
        <w:rPr>
          <w:sz w:val="20"/>
          <w:szCs w:val="20"/>
        </w:rPr>
        <w:t>В случае если Сторона отказывается принять заказное письмо, и данное заказное письмо возвращено  оператором связи с сообщением об отказе от его получения, а так же если Сторона отсутствует по указанному  почтовому адресу, то такая Сторона считается уведомленной, извещенной и получившей соответствующее уведомление (требование, сообщение) с даты поступления почтового отправления, содержащего соответствующее уведомление (требование, сообщение), в отделение связи.</w:t>
      </w:r>
      <w:proofErr w:type="gramEnd"/>
    </w:p>
    <w:p w:rsidR="00A63F0C" w:rsidRPr="00522496" w:rsidRDefault="00A63F0C" w:rsidP="00541478">
      <w:pPr>
        <w:ind w:firstLine="567"/>
        <w:jc w:val="both"/>
        <w:rPr>
          <w:sz w:val="20"/>
          <w:szCs w:val="20"/>
        </w:rPr>
      </w:pPr>
      <w:r w:rsidRPr="00522496">
        <w:rPr>
          <w:sz w:val="20"/>
          <w:szCs w:val="20"/>
        </w:rPr>
        <w:t xml:space="preserve">10.6. </w:t>
      </w:r>
      <w:proofErr w:type="gramStart"/>
      <w:r w:rsidRPr="00522496">
        <w:rPr>
          <w:sz w:val="20"/>
          <w:szCs w:val="20"/>
        </w:rPr>
        <w:t>Дольщик путем подписания Договора  подтверждает, что получил всю необходимую, полную и достоверную  информацию о Застройщике, о Проекте строительства, об условиях страхования, а также сведения о страховой организации,  которая  осуществляет страхование гражданской ответственности Застройщика,  а так же ознакомлен с документами, в соответствии с п.2 ст.20 Закона об участии в долевом строительстве.</w:t>
      </w:r>
      <w:proofErr w:type="gramEnd"/>
    </w:p>
    <w:p w:rsidR="00A63F0C" w:rsidRPr="00522496" w:rsidRDefault="00A63F0C" w:rsidP="00541478">
      <w:pPr>
        <w:ind w:firstLine="567"/>
        <w:jc w:val="both"/>
        <w:rPr>
          <w:sz w:val="20"/>
          <w:szCs w:val="20"/>
        </w:rPr>
      </w:pPr>
      <w:r w:rsidRPr="00522496">
        <w:rPr>
          <w:sz w:val="20"/>
          <w:szCs w:val="20"/>
        </w:rPr>
        <w:lastRenderedPageBreak/>
        <w:t>10.7. Дольщик имеет право посещения строящегося Объекта долевого строительства для ознакомления с ходом ведения работ только по предварительной договоренности с Застройщиком и в сопровождении представителя со стороны Застройщика, ответственного за безопасное ведение работ.</w:t>
      </w:r>
    </w:p>
    <w:p w:rsidR="00A63F0C" w:rsidRPr="00522496" w:rsidRDefault="00A63F0C" w:rsidP="00541478">
      <w:pPr>
        <w:ind w:firstLine="567"/>
        <w:jc w:val="both"/>
        <w:rPr>
          <w:sz w:val="20"/>
          <w:szCs w:val="20"/>
        </w:rPr>
      </w:pPr>
      <w:r w:rsidRPr="00522496">
        <w:rPr>
          <w:sz w:val="20"/>
          <w:szCs w:val="20"/>
        </w:rPr>
        <w:t>10.8. Дольщик путем подписания Договора выражает свое согласие на передачу внешних инженерных сетей и иных необходимых объектов инфраструктуры, построенных Застройщиком за счет средств Дольщика, в государственную/муниципальную собственность и/или в собственность эксплуатирующих организаций, а также передачи на баланс соответствующим специализированным организациям, в том числе на безвозмездной основе.</w:t>
      </w:r>
    </w:p>
    <w:p w:rsidR="00A63F0C" w:rsidRPr="00522496" w:rsidRDefault="00A63F0C" w:rsidP="00541478">
      <w:pPr>
        <w:ind w:firstLine="567"/>
        <w:jc w:val="both"/>
        <w:rPr>
          <w:sz w:val="20"/>
          <w:szCs w:val="20"/>
        </w:rPr>
      </w:pPr>
      <w:r w:rsidRPr="00522496">
        <w:rPr>
          <w:sz w:val="20"/>
          <w:szCs w:val="20"/>
        </w:rPr>
        <w:t>10.9. Рекламные конструкции на Жилом доме не входят в общее имущество Жилого дома и по окончании строительства остаются в собственности Застройщика. Застройщик вправе самостоятельно распорядиться данными рекламными конструкциями.</w:t>
      </w:r>
    </w:p>
    <w:p w:rsidR="00A63F0C" w:rsidRPr="00522496" w:rsidRDefault="00A63F0C" w:rsidP="00541478">
      <w:pPr>
        <w:ind w:firstLine="567"/>
        <w:jc w:val="both"/>
        <w:rPr>
          <w:sz w:val="20"/>
          <w:szCs w:val="20"/>
        </w:rPr>
      </w:pPr>
      <w:r w:rsidRPr="00522496">
        <w:rPr>
          <w:sz w:val="20"/>
          <w:szCs w:val="20"/>
        </w:rPr>
        <w:t xml:space="preserve">10.10. </w:t>
      </w:r>
      <w:proofErr w:type="gramStart"/>
      <w:r w:rsidRPr="00522496">
        <w:rPr>
          <w:sz w:val="20"/>
          <w:szCs w:val="20"/>
        </w:rPr>
        <w:t>Застройщик имеет право осуществлять все действия (операции) с персональными данными Дольщика, полученными при заключении и исполнении Договора, включая сбор, систематизацию, накопление, хранение, уточнение (обновление, изменение), использование, передачу в случаях, предусмотренных действующим законодательством, блокирование, уничтожение.</w:t>
      </w:r>
      <w:proofErr w:type="gramEnd"/>
      <w:r w:rsidRPr="00522496">
        <w:rPr>
          <w:sz w:val="20"/>
          <w:szCs w:val="20"/>
        </w:rPr>
        <w:t xml:space="preserve"> Застройщик вправе обрабатывать персональные данные Дольщика Персональные данные Дольщика предоставляются в целях исполнения Договора, а также в целях информирования о других продуктах и услугах Застройщика. Согласие предоставляется с момен</w:t>
      </w:r>
      <w:r w:rsidR="00FD0071" w:rsidRPr="00522496">
        <w:rPr>
          <w:sz w:val="20"/>
          <w:szCs w:val="20"/>
        </w:rPr>
        <w:t xml:space="preserve">та подписания Дольщиком Договор, бессрочно, </w:t>
      </w:r>
      <w:r w:rsidRPr="00522496">
        <w:rPr>
          <w:sz w:val="20"/>
          <w:szCs w:val="20"/>
        </w:rPr>
        <w:t xml:space="preserve"> без оформления дополнительных документов.</w:t>
      </w:r>
    </w:p>
    <w:p w:rsidR="00A63F0C" w:rsidRPr="00522496" w:rsidRDefault="00A63F0C" w:rsidP="00541478">
      <w:pPr>
        <w:ind w:firstLine="567"/>
        <w:jc w:val="both"/>
        <w:rPr>
          <w:sz w:val="20"/>
          <w:szCs w:val="20"/>
        </w:rPr>
      </w:pPr>
      <w:r w:rsidRPr="00522496">
        <w:rPr>
          <w:sz w:val="20"/>
          <w:szCs w:val="20"/>
        </w:rPr>
        <w:t>10.11. Существенным изменением проектной документации Жилого дома, а именно размера передаваемого Дольщику Объекта долевого строительства, Стороны определяют изменение общей площади Объекта долевого строительства более чем на 5 (Пять) % от общей площади Объекта долевого строительства, указанной в п. 2.3. Договора. Иные несущественные изменения проектной документации Жилого дома вносятся Застройщиком в одностороннем порядке с соблюдением установленной действующим законодательством процедурой внесения изменений в Проектную документацию и Проектную декларацию.</w:t>
      </w:r>
    </w:p>
    <w:p w:rsidR="00A63F0C" w:rsidRPr="00522496" w:rsidRDefault="00A63F0C" w:rsidP="00541478">
      <w:pPr>
        <w:ind w:firstLine="567"/>
        <w:jc w:val="both"/>
        <w:rPr>
          <w:sz w:val="20"/>
          <w:szCs w:val="20"/>
        </w:rPr>
      </w:pPr>
      <w:r w:rsidRPr="00522496">
        <w:rPr>
          <w:sz w:val="20"/>
          <w:szCs w:val="20"/>
        </w:rPr>
        <w:t xml:space="preserve">10.12. Настоящий Договор составлен в 3 (Трех) подлинных экземплярах, имеющих равную юридическую  силу, один из которых хранится в Управление </w:t>
      </w:r>
      <w:proofErr w:type="spellStart"/>
      <w:r w:rsidRPr="00522496">
        <w:rPr>
          <w:sz w:val="20"/>
          <w:szCs w:val="20"/>
        </w:rPr>
        <w:t>Росреестра</w:t>
      </w:r>
      <w:proofErr w:type="spellEnd"/>
      <w:r w:rsidRPr="00522496">
        <w:rPr>
          <w:sz w:val="20"/>
          <w:szCs w:val="20"/>
        </w:rPr>
        <w:t xml:space="preserve"> по Свердловской области, два – передаются  Сторонам.</w:t>
      </w:r>
    </w:p>
    <w:p w:rsidR="00A63F0C" w:rsidRPr="00522496" w:rsidRDefault="00A63F0C" w:rsidP="00541478">
      <w:pPr>
        <w:ind w:firstLine="567"/>
        <w:jc w:val="both"/>
        <w:rPr>
          <w:sz w:val="20"/>
          <w:szCs w:val="20"/>
        </w:rPr>
      </w:pPr>
      <w:r w:rsidRPr="00522496">
        <w:rPr>
          <w:sz w:val="20"/>
          <w:szCs w:val="20"/>
        </w:rPr>
        <w:t>10.13. Неотъемлемой частью настоящего Договора являются следующие Приложения:</w:t>
      </w:r>
    </w:p>
    <w:p w:rsidR="00A63F0C" w:rsidRPr="00522496" w:rsidRDefault="00A63F0C" w:rsidP="00541478">
      <w:pPr>
        <w:ind w:firstLine="567"/>
        <w:jc w:val="both"/>
        <w:rPr>
          <w:sz w:val="20"/>
          <w:szCs w:val="20"/>
        </w:rPr>
      </w:pPr>
      <w:r w:rsidRPr="00522496">
        <w:rPr>
          <w:sz w:val="20"/>
          <w:szCs w:val="20"/>
        </w:rPr>
        <w:t>10.13.1. Приложение № 1 «План Объекта долевого строительства».</w:t>
      </w:r>
    </w:p>
    <w:p w:rsidR="00A63F0C" w:rsidRPr="00522496" w:rsidRDefault="00A63F0C" w:rsidP="00541478">
      <w:pPr>
        <w:ind w:firstLine="567"/>
        <w:jc w:val="both"/>
        <w:rPr>
          <w:sz w:val="20"/>
          <w:szCs w:val="20"/>
        </w:rPr>
      </w:pPr>
      <w:r w:rsidRPr="00522496">
        <w:rPr>
          <w:sz w:val="20"/>
          <w:szCs w:val="20"/>
        </w:rPr>
        <w:t xml:space="preserve">10.13.2. Приложение № 2 «Местоположение Объекта долевого строительства на этаже». </w:t>
      </w:r>
    </w:p>
    <w:p w:rsidR="00A63F0C" w:rsidRPr="00522496" w:rsidRDefault="00A63F0C" w:rsidP="00541478">
      <w:pPr>
        <w:ind w:firstLine="567"/>
        <w:jc w:val="both"/>
        <w:rPr>
          <w:sz w:val="20"/>
          <w:szCs w:val="20"/>
        </w:rPr>
      </w:pPr>
      <w:r w:rsidRPr="00522496">
        <w:rPr>
          <w:sz w:val="20"/>
          <w:szCs w:val="20"/>
        </w:rPr>
        <w:t>10.13.3. Приложение № 3 «Уровень отделки Объекта долевого строительства и перечень оборудования».</w:t>
      </w:r>
    </w:p>
    <w:p w:rsidR="00A63F0C" w:rsidRPr="00522496" w:rsidRDefault="00A63F0C" w:rsidP="00541478">
      <w:pPr>
        <w:ind w:firstLine="567"/>
        <w:jc w:val="both"/>
        <w:rPr>
          <w:sz w:val="20"/>
          <w:szCs w:val="20"/>
        </w:rPr>
      </w:pPr>
    </w:p>
    <w:p w:rsidR="00A63F0C" w:rsidRPr="00522496" w:rsidRDefault="00A63F0C" w:rsidP="000C422F">
      <w:pPr>
        <w:numPr>
          <w:ilvl w:val="0"/>
          <w:numId w:val="5"/>
        </w:numPr>
        <w:ind w:left="0" w:firstLine="0"/>
        <w:jc w:val="center"/>
        <w:rPr>
          <w:sz w:val="20"/>
          <w:szCs w:val="20"/>
        </w:rPr>
      </w:pPr>
      <w:r w:rsidRPr="00522496">
        <w:rPr>
          <w:b/>
          <w:sz w:val="20"/>
          <w:szCs w:val="20"/>
        </w:rPr>
        <w:t>АДРЕСА, РЕКВИЗИТЫ И ПОДПИСИ СТОРОН</w:t>
      </w:r>
    </w:p>
    <w:tbl>
      <w:tblPr>
        <w:tblW w:w="104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6"/>
        <w:gridCol w:w="5151"/>
      </w:tblGrid>
      <w:tr w:rsidR="00A63F0C" w:rsidRPr="00522496" w:rsidTr="00A56A12">
        <w:tc>
          <w:tcPr>
            <w:tcW w:w="5316" w:type="dxa"/>
            <w:vAlign w:val="center"/>
          </w:tcPr>
          <w:p w:rsidR="00A63F0C" w:rsidRPr="00522496" w:rsidRDefault="00A63F0C" w:rsidP="00A937B3">
            <w:pPr>
              <w:jc w:val="center"/>
              <w:rPr>
                <w:b/>
                <w:sz w:val="20"/>
                <w:szCs w:val="20"/>
              </w:rPr>
            </w:pPr>
            <w:r w:rsidRPr="00522496">
              <w:rPr>
                <w:b/>
                <w:sz w:val="20"/>
                <w:szCs w:val="20"/>
              </w:rPr>
              <w:t>Застройщик</w:t>
            </w:r>
          </w:p>
        </w:tc>
        <w:tc>
          <w:tcPr>
            <w:tcW w:w="5151" w:type="dxa"/>
            <w:vAlign w:val="center"/>
          </w:tcPr>
          <w:p w:rsidR="00A63F0C" w:rsidRPr="00522496" w:rsidRDefault="00A63F0C" w:rsidP="00A937B3">
            <w:pPr>
              <w:jc w:val="center"/>
              <w:rPr>
                <w:b/>
                <w:sz w:val="20"/>
                <w:szCs w:val="20"/>
              </w:rPr>
            </w:pPr>
            <w:r w:rsidRPr="00522496">
              <w:rPr>
                <w:b/>
                <w:sz w:val="20"/>
                <w:szCs w:val="20"/>
              </w:rPr>
              <w:t>Дольщик</w:t>
            </w:r>
          </w:p>
        </w:tc>
      </w:tr>
      <w:tr w:rsidR="002411C3" w:rsidRPr="00522496" w:rsidTr="00431C47">
        <w:trPr>
          <w:trHeight w:val="70"/>
        </w:trPr>
        <w:tc>
          <w:tcPr>
            <w:tcW w:w="5316" w:type="dxa"/>
            <w:vAlign w:val="center"/>
          </w:tcPr>
          <w:p w:rsidR="002411C3" w:rsidRPr="00522496" w:rsidRDefault="002411C3" w:rsidP="000C422F">
            <w:pPr>
              <w:tabs>
                <w:tab w:val="left" w:pos="3894"/>
              </w:tabs>
              <w:rPr>
                <w:b/>
                <w:sz w:val="20"/>
                <w:szCs w:val="20"/>
              </w:rPr>
            </w:pPr>
            <w:r w:rsidRPr="00522496">
              <w:rPr>
                <w:b/>
                <w:sz w:val="20"/>
                <w:szCs w:val="20"/>
                <w:lang w:eastAsia="en-US"/>
              </w:rPr>
              <w:t>ООО «</w:t>
            </w:r>
            <w:proofErr w:type="spellStart"/>
            <w:r w:rsidRPr="00522496">
              <w:rPr>
                <w:b/>
                <w:sz w:val="20"/>
                <w:szCs w:val="20"/>
                <w:lang w:eastAsia="en-US"/>
              </w:rPr>
              <w:t>Постовского</w:t>
            </w:r>
            <w:proofErr w:type="spellEnd"/>
            <w:r w:rsidRPr="00522496">
              <w:rPr>
                <w:b/>
                <w:sz w:val="20"/>
                <w:szCs w:val="20"/>
                <w:lang w:eastAsia="en-US"/>
              </w:rPr>
              <w:t>, 15»</w:t>
            </w:r>
          </w:p>
          <w:p w:rsidR="002411C3" w:rsidRPr="00522496" w:rsidRDefault="002411C3" w:rsidP="000C422F">
            <w:pPr>
              <w:rPr>
                <w:sz w:val="20"/>
                <w:szCs w:val="20"/>
              </w:rPr>
            </w:pPr>
            <w:r w:rsidRPr="00522496">
              <w:rPr>
                <w:sz w:val="20"/>
                <w:szCs w:val="20"/>
              </w:rPr>
              <w:t xml:space="preserve">Адрес: 620146, г. Екатеринбург, </w:t>
            </w:r>
          </w:p>
          <w:p w:rsidR="002411C3" w:rsidRPr="00522496" w:rsidRDefault="002411C3" w:rsidP="000C422F">
            <w:pPr>
              <w:jc w:val="both"/>
              <w:rPr>
                <w:sz w:val="20"/>
                <w:szCs w:val="20"/>
              </w:rPr>
            </w:pPr>
            <w:proofErr w:type="spellStart"/>
            <w:r w:rsidRPr="00522496">
              <w:rPr>
                <w:sz w:val="20"/>
                <w:szCs w:val="20"/>
              </w:rPr>
              <w:t>ул</w:t>
            </w:r>
            <w:proofErr w:type="gramStart"/>
            <w:r w:rsidRPr="00522496">
              <w:rPr>
                <w:sz w:val="20"/>
                <w:szCs w:val="20"/>
              </w:rPr>
              <w:t>.А</w:t>
            </w:r>
            <w:proofErr w:type="gramEnd"/>
            <w:r w:rsidRPr="00522496">
              <w:rPr>
                <w:sz w:val="20"/>
                <w:szCs w:val="20"/>
              </w:rPr>
              <w:t>кадемика</w:t>
            </w:r>
            <w:proofErr w:type="spellEnd"/>
            <w:r w:rsidRPr="00522496">
              <w:rPr>
                <w:sz w:val="20"/>
                <w:szCs w:val="20"/>
              </w:rPr>
              <w:t xml:space="preserve"> </w:t>
            </w:r>
            <w:proofErr w:type="spellStart"/>
            <w:r w:rsidRPr="00522496">
              <w:rPr>
                <w:sz w:val="20"/>
                <w:szCs w:val="20"/>
              </w:rPr>
              <w:t>Постовского</w:t>
            </w:r>
            <w:proofErr w:type="spellEnd"/>
            <w:r w:rsidRPr="00522496">
              <w:rPr>
                <w:sz w:val="20"/>
                <w:szCs w:val="20"/>
              </w:rPr>
              <w:t>,  д.15</w:t>
            </w:r>
          </w:p>
          <w:p w:rsidR="002411C3" w:rsidRPr="00522496" w:rsidRDefault="002411C3" w:rsidP="000C422F">
            <w:pPr>
              <w:rPr>
                <w:sz w:val="20"/>
                <w:szCs w:val="20"/>
              </w:rPr>
            </w:pPr>
            <w:r w:rsidRPr="00522496">
              <w:rPr>
                <w:sz w:val="20"/>
                <w:szCs w:val="20"/>
              </w:rPr>
              <w:t xml:space="preserve">ОГРН 1156671004423 </w:t>
            </w:r>
          </w:p>
          <w:p w:rsidR="002411C3" w:rsidRPr="00522496" w:rsidRDefault="002411C3" w:rsidP="000C422F">
            <w:pPr>
              <w:rPr>
                <w:sz w:val="20"/>
                <w:szCs w:val="20"/>
              </w:rPr>
            </w:pPr>
            <w:r w:rsidRPr="00522496">
              <w:rPr>
                <w:sz w:val="20"/>
                <w:szCs w:val="20"/>
              </w:rPr>
              <w:t>ИНН/КПП 6671006178/667101001</w:t>
            </w:r>
          </w:p>
          <w:p w:rsidR="002411C3" w:rsidRPr="00522496" w:rsidRDefault="002411C3" w:rsidP="000C422F">
            <w:pPr>
              <w:rPr>
                <w:sz w:val="20"/>
                <w:szCs w:val="20"/>
              </w:rPr>
            </w:pPr>
            <w:r w:rsidRPr="00522496">
              <w:rPr>
                <w:sz w:val="20"/>
                <w:szCs w:val="20"/>
              </w:rPr>
              <w:t xml:space="preserve">Рас/счет </w:t>
            </w:r>
            <w:r w:rsidRPr="00522496">
              <w:rPr>
                <w:sz w:val="21"/>
                <w:szCs w:val="21"/>
              </w:rPr>
              <w:t>40702810316540036089</w:t>
            </w:r>
          </w:p>
          <w:p w:rsidR="002411C3" w:rsidRPr="00522496" w:rsidRDefault="002411C3" w:rsidP="007C7A34">
            <w:pPr>
              <w:pStyle w:val="af6"/>
              <w:suppressAutoHyphens/>
              <w:spacing w:after="0"/>
              <w:jc w:val="left"/>
              <w:rPr>
                <w:sz w:val="21"/>
                <w:szCs w:val="21"/>
              </w:rPr>
            </w:pPr>
            <w:proofErr w:type="gramStart"/>
            <w:r w:rsidRPr="00522496">
              <w:rPr>
                <w:sz w:val="20"/>
              </w:rPr>
              <w:t>Кор/счет</w:t>
            </w:r>
            <w:proofErr w:type="gramEnd"/>
            <w:r w:rsidRPr="00522496">
              <w:rPr>
                <w:sz w:val="20"/>
              </w:rPr>
              <w:t xml:space="preserve"> </w:t>
            </w:r>
            <w:r w:rsidRPr="00522496">
              <w:rPr>
                <w:sz w:val="21"/>
                <w:szCs w:val="21"/>
              </w:rPr>
              <w:t>30101810500000000674</w:t>
            </w:r>
          </w:p>
          <w:p w:rsidR="002411C3" w:rsidRPr="00522496" w:rsidRDefault="002411C3" w:rsidP="007C7A34">
            <w:pPr>
              <w:pStyle w:val="af6"/>
              <w:suppressAutoHyphens/>
              <w:spacing w:after="0"/>
              <w:jc w:val="left"/>
              <w:rPr>
                <w:sz w:val="20"/>
              </w:rPr>
            </w:pPr>
            <w:r w:rsidRPr="00522496">
              <w:rPr>
                <w:sz w:val="21"/>
                <w:szCs w:val="21"/>
              </w:rPr>
              <w:t>Банк Уральский банк Сбербанк г. Екатеринбург</w:t>
            </w:r>
            <w:r w:rsidRPr="00522496">
              <w:rPr>
                <w:sz w:val="20"/>
              </w:rPr>
              <w:t xml:space="preserve"> </w:t>
            </w:r>
          </w:p>
          <w:p w:rsidR="002411C3" w:rsidRPr="00522496" w:rsidRDefault="002411C3" w:rsidP="00541303">
            <w:pPr>
              <w:rPr>
                <w:sz w:val="21"/>
                <w:szCs w:val="21"/>
              </w:rPr>
            </w:pPr>
            <w:r w:rsidRPr="00522496">
              <w:rPr>
                <w:sz w:val="20"/>
                <w:szCs w:val="20"/>
              </w:rPr>
              <w:t xml:space="preserve">БИК </w:t>
            </w:r>
            <w:r w:rsidRPr="00522496">
              <w:rPr>
                <w:sz w:val="21"/>
                <w:szCs w:val="21"/>
              </w:rPr>
              <w:t>046577674</w:t>
            </w:r>
          </w:p>
          <w:p w:rsidR="002411C3" w:rsidRPr="00522496" w:rsidRDefault="002411C3" w:rsidP="00541303">
            <w:pPr>
              <w:rPr>
                <w:sz w:val="20"/>
                <w:szCs w:val="20"/>
              </w:rPr>
            </w:pPr>
            <w:r w:rsidRPr="00522496">
              <w:rPr>
                <w:sz w:val="20"/>
                <w:szCs w:val="20"/>
              </w:rPr>
              <w:t>Телефон +7 (343) 3450570</w:t>
            </w:r>
          </w:p>
          <w:p w:rsidR="002411C3" w:rsidRPr="00522496" w:rsidRDefault="002411C3" w:rsidP="00541303">
            <w:pPr>
              <w:jc w:val="both"/>
              <w:rPr>
                <w:sz w:val="20"/>
                <w:szCs w:val="20"/>
              </w:rPr>
            </w:pPr>
            <w:proofErr w:type="gramStart"/>
            <w:r w:rsidRPr="00522496">
              <w:rPr>
                <w:sz w:val="20"/>
                <w:szCs w:val="20"/>
              </w:rPr>
              <w:t>Е</w:t>
            </w:r>
            <w:proofErr w:type="gramEnd"/>
            <w:r w:rsidRPr="00522496">
              <w:rPr>
                <w:sz w:val="20"/>
                <w:szCs w:val="20"/>
              </w:rPr>
              <w:t>-</w:t>
            </w:r>
            <w:r w:rsidRPr="00522496">
              <w:rPr>
                <w:sz w:val="20"/>
                <w:szCs w:val="20"/>
                <w:lang w:val="en-US"/>
              </w:rPr>
              <w:t>mail</w:t>
            </w:r>
            <w:r w:rsidRPr="00522496">
              <w:rPr>
                <w:sz w:val="20"/>
                <w:szCs w:val="20"/>
              </w:rPr>
              <w:t xml:space="preserve"> </w:t>
            </w:r>
            <w:r w:rsidRPr="00522496">
              <w:rPr>
                <w:i/>
                <w:sz w:val="20"/>
                <w:szCs w:val="20"/>
                <w:lang w:val="en-US"/>
              </w:rPr>
              <w:t>info</w:t>
            </w:r>
            <w:r w:rsidRPr="00522496">
              <w:rPr>
                <w:i/>
                <w:sz w:val="20"/>
                <w:szCs w:val="20"/>
              </w:rPr>
              <w:t>@</w:t>
            </w:r>
            <w:proofErr w:type="spellStart"/>
            <w:r w:rsidRPr="00522496">
              <w:rPr>
                <w:i/>
                <w:sz w:val="20"/>
                <w:szCs w:val="20"/>
                <w:lang w:val="en-US"/>
              </w:rPr>
              <w:t>postovskogo</w:t>
            </w:r>
            <w:proofErr w:type="spellEnd"/>
            <w:r w:rsidRPr="00522496">
              <w:rPr>
                <w:i/>
                <w:sz w:val="20"/>
                <w:szCs w:val="20"/>
              </w:rPr>
              <w:t>.</w:t>
            </w:r>
            <w:r w:rsidRPr="00522496">
              <w:rPr>
                <w:i/>
                <w:sz w:val="20"/>
                <w:szCs w:val="20"/>
                <w:lang w:val="en-US"/>
              </w:rPr>
              <w:t>ru</w:t>
            </w:r>
            <w:r w:rsidRPr="00522496">
              <w:rPr>
                <w:sz w:val="20"/>
                <w:szCs w:val="20"/>
              </w:rPr>
              <w:t xml:space="preserve"> </w:t>
            </w:r>
          </w:p>
          <w:p w:rsidR="002411C3" w:rsidRPr="00522496" w:rsidRDefault="002411C3" w:rsidP="00431C47">
            <w:pPr>
              <w:jc w:val="both"/>
              <w:rPr>
                <w:sz w:val="20"/>
                <w:szCs w:val="20"/>
              </w:rPr>
            </w:pPr>
          </w:p>
          <w:p w:rsidR="002411C3" w:rsidRPr="00522496" w:rsidRDefault="002411C3" w:rsidP="00431C47">
            <w:pPr>
              <w:jc w:val="both"/>
              <w:rPr>
                <w:b/>
                <w:sz w:val="20"/>
                <w:szCs w:val="20"/>
              </w:rPr>
            </w:pPr>
          </w:p>
        </w:tc>
        <w:tc>
          <w:tcPr>
            <w:tcW w:w="5151" w:type="dxa"/>
          </w:tcPr>
          <w:p w:rsidR="002411C3" w:rsidRPr="00522496" w:rsidRDefault="002411C3" w:rsidP="005634A7">
            <w:pPr>
              <w:rPr>
                <w:b/>
                <w:sz w:val="21"/>
                <w:szCs w:val="21"/>
              </w:rPr>
            </w:pPr>
            <w:r w:rsidRPr="00522496">
              <w:rPr>
                <w:b/>
                <w:sz w:val="21"/>
                <w:szCs w:val="21"/>
              </w:rPr>
              <w:t>Дольщик</w:t>
            </w:r>
          </w:p>
          <w:p w:rsidR="002411C3" w:rsidRPr="00522496" w:rsidRDefault="002411C3" w:rsidP="005634A7">
            <w:pPr>
              <w:rPr>
                <w:b/>
                <w:sz w:val="21"/>
                <w:szCs w:val="21"/>
              </w:rPr>
            </w:pPr>
            <w:r w:rsidRPr="00522496">
              <w:rPr>
                <w:b/>
                <w:noProof/>
                <w:sz w:val="21"/>
                <w:szCs w:val="21"/>
              </w:rPr>
              <w:t>ФИО</w:t>
            </w:r>
          </w:p>
          <w:p w:rsidR="002411C3" w:rsidRPr="00522496" w:rsidRDefault="002411C3" w:rsidP="005634A7">
            <w:pPr>
              <w:rPr>
                <w:sz w:val="21"/>
                <w:szCs w:val="21"/>
              </w:rPr>
            </w:pPr>
            <w:r w:rsidRPr="00522496">
              <w:rPr>
                <w:sz w:val="21"/>
                <w:szCs w:val="21"/>
              </w:rPr>
              <w:t>года рождения</w:t>
            </w:r>
          </w:p>
          <w:p w:rsidR="002411C3" w:rsidRPr="00522496" w:rsidRDefault="002411C3" w:rsidP="005634A7">
            <w:pPr>
              <w:rPr>
                <w:noProof/>
                <w:sz w:val="21"/>
                <w:szCs w:val="21"/>
              </w:rPr>
            </w:pPr>
            <w:r w:rsidRPr="00522496">
              <w:rPr>
                <w:sz w:val="21"/>
                <w:szCs w:val="21"/>
              </w:rPr>
              <w:t xml:space="preserve">паспорт: </w:t>
            </w:r>
          </w:p>
          <w:p w:rsidR="002411C3" w:rsidRPr="00522496" w:rsidRDefault="002411C3" w:rsidP="005634A7">
            <w:pPr>
              <w:rPr>
                <w:sz w:val="21"/>
                <w:szCs w:val="21"/>
              </w:rPr>
            </w:pPr>
            <w:r w:rsidRPr="00522496">
              <w:rPr>
                <w:sz w:val="21"/>
                <w:szCs w:val="21"/>
              </w:rPr>
              <w:t>выдан</w:t>
            </w:r>
          </w:p>
          <w:p w:rsidR="002411C3" w:rsidRPr="00522496" w:rsidRDefault="002411C3" w:rsidP="005634A7">
            <w:pPr>
              <w:rPr>
                <w:sz w:val="21"/>
                <w:szCs w:val="21"/>
              </w:rPr>
            </w:pPr>
            <w:r w:rsidRPr="00522496">
              <w:rPr>
                <w:sz w:val="21"/>
                <w:szCs w:val="21"/>
              </w:rPr>
              <w:t xml:space="preserve">код подразделения: </w:t>
            </w:r>
          </w:p>
          <w:p w:rsidR="002411C3" w:rsidRPr="00522496" w:rsidRDefault="002411C3" w:rsidP="005634A7">
            <w:pPr>
              <w:rPr>
                <w:noProof/>
                <w:sz w:val="21"/>
                <w:szCs w:val="21"/>
              </w:rPr>
            </w:pPr>
            <w:r w:rsidRPr="00522496">
              <w:rPr>
                <w:sz w:val="21"/>
                <w:szCs w:val="21"/>
              </w:rPr>
              <w:t xml:space="preserve">адрес регистрации: </w:t>
            </w:r>
          </w:p>
          <w:p w:rsidR="002411C3" w:rsidRPr="00522496" w:rsidRDefault="002411C3" w:rsidP="005634A7">
            <w:pPr>
              <w:rPr>
                <w:color w:val="FF0000"/>
                <w:sz w:val="21"/>
                <w:szCs w:val="21"/>
              </w:rPr>
            </w:pPr>
            <w:r w:rsidRPr="00522496">
              <w:rPr>
                <w:noProof/>
                <w:sz w:val="21"/>
                <w:szCs w:val="21"/>
              </w:rPr>
              <w:t>Кон.т</w:t>
            </w:r>
            <w:r w:rsidRPr="00522496">
              <w:rPr>
                <w:sz w:val="21"/>
                <w:szCs w:val="21"/>
              </w:rPr>
              <w:t>ел.:</w:t>
            </w:r>
          </w:p>
          <w:p w:rsidR="002411C3" w:rsidRPr="00522496" w:rsidRDefault="002411C3" w:rsidP="005634A7">
            <w:pPr>
              <w:rPr>
                <w:color w:val="FF0000"/>
                <w:sz w:val="21"/>
                <w:szCs w:val="21"/>
              </w:rPr>
            </w:pPr>
            <w:proofErr w:type="gramStart"/>
            <w:r w:rsidRPr="00522496">
              <w:rPr>
                <w:sz w:val="21"/>
                <w:szCs w:val="21"/>
              </w:rPr>
              <w:t>Е</w:t>
            </w:r>
            <w:proofErr w:type="gramEnd"/>
            <w:r w:rsidRPr="00522496">
              <w:rPr>
                <w:sz w:val="21"/>
                <w:szCs w:val="21"/>
              </w:rPr>
              <w:t>-</w:t>
            </w:r>
            <w:r w:rsidRPr="00522496">
              <w:rPr>
                <w:sz w:val="21"/>
                <w:szCs w:val="21"/>
                <w:lang w:val="en-US"/>
              </w:rPr>
              <w:t>mail</w:t>
            </w:r>
            <w:r w:rsidRPr="00522496">
              <w:rPr>
                <w:sz w:val="21"/>
                <w:szCs w:val="21"/>
              </w:rPr>
              <w:t xml:space="preserve">: </w:t>
            </w:r>
          </w:p>
          <w:p w:rsidR="002411C3" w:rsidRPr="00522496" w:rsidRDefault="002411C3" w:rsidP="005634A7">
            <w:pPr>
              <w:rPr>
                <w:sz w:val="21"/>
                <w:szCs w:val="21"/>
              </w:rPr>
            </w:pPr>
            <w:r w:rsidRPr="00522496">
              <w:rPr>
                <w:sz w:val="21"/>
                <w:szCs w:val="21"/>
              </w:rPr>
              <w:t>______________________________________________</w:t>
            </w:r>
          </w:p>
          <w:p w:rsidR="002411C3" w:rsidRPr="00522496" w:rsidRDefault="002411C3" w:rsidP="005634A7">
            <w:pPr>
              <w:rPr>
                <w:sz w:val="21"/>
                <w:szCs w:val="21"/>
              </w:rPr>
            </w:pPr>
          </w:p>
          <w:p w:rsidR="002411C3" w:rsidRPr="00522496" w:rsidRDefault="002411C3" w:rsidP="005634A7">
            <w:pPr>
              <w:rPr>
                <w:sz w:val="21"/>
                <w:szCs w:val="21"/>
              </w:rPr>
            </w:pPr>
            <w:r w:rsidRPr="00522496">
              <w:rPr>
                <w:sz w:val="21"/>
                <w:szCs w:val="21"/>
              </w:rPr>
              <w:t>______________________________________________</w:t>
            </w:r>
          </w:p>
          <w:p w:rsidR="002411C3" w:rsidRPr="00522496" w:rsidRDefault="002411C3" w:rsidP="005634A7">
            <w:pPr>
              <w:rPr>
                <w:sz w:val="21"/>
                <w:szCs w:val="21"/>
              </w:rPr>
            </w:pPr>
          </w:p>
          <w:p w:rsidR="002411C3" w:rsidRPr="00522496" w:rsidRDefault="002411C3" w:rsidP="005634A7">
            <w:pPr>
              <w:rPr>
                <w:sz w:val="21"/>
                <w:szCs w:val="21"/>
              </w:rPr>
            </w:pPr>
            <w:r w:rsidRPr="00522496">
              <w:rPr>
                <w:sz w:val="21"/>
                <w:szCs w:val="21"/>
              </w:rPr>
              <w:t>______________________________________________</w:t>
            </w:r>
          </w:p>
          <w:p w:rsidR="002411C3" w:rsidRPr="00522496" w:rsidRDefault="002411C3" w:rsidP="005634A7">
            <w:pPr>
              <w:contextualSpacing/>
              <w:rPr>
                <w:sz w:val="21"/>
                <w:szCs w:val="21"/>
              </w:rPr>
            </w:pPr>
          </w:p>
        </w:tc>
      </w:tr>
      <w:tr w:rsidR="002411C3" w:rsidRPr="00522496" w:rsidTr="0034088A">
        <w:trPr>
          <w:trHeight w:val="70"/>
        </w:trPr>
        <w:tc>
          <w:tcPr>
            <w:tcW w:w="5316" w:type="dxa"/>
            <w:vAlign w:val="center"/>
          </w:tcPr>
          <w:p w:rsidR="002411C3" w:rsidRPr="00522496" w:rsidRDefault="002411C3" w:rsidP="00377B83">
            <w:pPr>
              <w:jc w:val="both"/>
              <w:rPr>
                <w:sz w:val="20"/>
                <w:szCs w:val="20"/>
              </w:rPr>
            </w:pPr>
            <w:r w:rsidRPr="00522496">
              <w:rPr>
                <w:sz w:val="20"/>
                <w:szCs w:val="20"/>
              </w:rPr>
              <w:t xml:space="preserve">Генеральный директор </w:t>
            </w:r>
          </w:p>
          <w:p w:rsidR="002411C3" w:rsidRPr="00522496" w:rsidRDefault="002411C3" w:rsidP="00377B83">
            <w:pPr>
              <w:jc w:val="both"/>
              <w:rPr>
                <w:sz w:val="20"/>
                <w:szCs w:val="20"/>
              </w:rPr>
            </w:pPr>
            <w:r w:rsidRPr="00522496">
              <w:rPr>
                <w:sz w:val="20"/>
                <w:szCs w:val="20"/>
              </w:rPr>
              <w:t>Мартюшев К.А.________________________________</w:t>
            </w:r>
          </w:p>
          <w:p w:rsidR="002411C3" w:rsidRPr="00522496" w:rsidRDefault="002411C3" w:rsidP="000C422F">
            <w:pPr>
              <w:tabs>
                <w:tab w:val="left" w:pos="3894"/>
              </w:tabs>
              <w:rPr>
                <w:b/>
                <w:sz w:val="20"/>
                <w:szCs w:val="20"/>
                <w:lang w:eastAsia="en-US"/>
              </w:rPr>
            </w:pPr>
          </w:p>
        </w:tc>
        <w:tc>
          <w:tcPr>
            <w:tcW w:w="5151" w:type="dxa"/>
            <w:vAlign w:val="center"/>
          </w:tcPr>
          <w:p w:rsidR="002411C3" w:rsidRPr="00522496" w:rsidRDefault="002411C3" w:rsidP="005634A7">
            <w:pPr>
              <w:contextualSpacing/>
              <w:rPr>
                <w:sz w:val="21"/>
                <w:szCs w:val="21"/>
              </w:rPr>
            </w:pPr>
          </w:p>
          <w:p w:rsidR="002411C3" w:rsidRPr="00522496" w:rsidRDefault="002411C3" w:rsidP="005634A7">
            <w:pPr>
              <w:contextualSpacing/>
              <w:rPr>
                <w:sz w:val="21"/>
                <w:szCs w:val="21"/>
              </w:rPr>
            </w:pPr>
            <w:r w:rsidRPr="00522496">
              <w:rPr>
                <w:sz w:val="21"/>
                <w:szCs w:val="21"/>
              </w:rPr>
              <w:t>Подпись________________________________</w:t>
            </w:r>
          </w:p>
        </w:tc>
      </w:tr>
    </w:tbl>
    <w:p w:rsidR="00A63F0C" w:rsidRPr="00522496" w:rsidRDefault="00A63F0C">
      <w:pPr>
        <w:rPr>
          <w:i/>
          <w:sz w:val="20"/>
          <w:szCs w:val="20"/>
        </w:rPr>
      </w:pPr>
    </w:p>
    <w:p w:rsidR="00A63F0C" w:rsidRPr="00522496" w:rsidRDefault="00A63F0C">
      <w:pPr>
        <w:rPr>
          <w:i/>
          <w:sz w:val="20"/>
          <w:szCs w:val="20"/>
        </w:rPr>
      </w:pPr>
      <w:r w:rsidRPr="00522496">
        <w:rPr>
          <w:i/>
          <w:sz w:val="20"/>
          <w:szCs w:val="20"/>
        </w:rPr>
        <w:br w:type="page"/>
      </w:r>
    </w:p>
    <w:p w:rsidR="00A63F0C" w:rsidRPr="00522496" w:rsidRDefault="00A63F0C" w:rsidP="008466CE">
      <w:pPr>
        <w:jc w:val="right"/>
        <w:rPr>
          <w:i/>
          <w:sz w:val="21"/>
          <w:szCs w:val="21"/>
        </w:rPr>
      </w:pPr>
      <w:r w:rsidRPr="00522496">
        <w:rPr>
          <w:i/>
          <w:sz w:val="21"/>
          <w:szCs w:val="21"/>
        </w:rPr>
        <w:lastRenderedPageBreak/>
        <w:t>Приложение № 1</w:t>
      </w:r>
    </w:p>
    <w:p w:rsidR="00A63F0C" w:rsidRPr="00522496" w:rsidRDefault="00A63F0C" w:rsidP="0007320E">
      <w:pPr>
        <w:jc w:val="right"/>
        <w:rPr>
          <w:i/>
          <w:sz w:val="21"/>
          <w:szCs w:val="21"/>
        </w:rPr>
      </w:pPr>
      <w:r w:rsidRPr="00522496">
        <w:rPr>
          <w:i/>
          <w:sz w:val="21"/>
          <w:szCs w:val="21"/>
        </w:rPr>
        <w:t xml:space="preserve">к Договору участия в долевом строительстве </w:t>
      </w:r>
    </w:p>
    <w:p w:rsidR="00A63F0C" w:rsidRPr="00522496" w:rsidRDefault="00A63F0C" w:rsidP="006A72C6">
      <w:pPr>
        <w:jc w:val="right"/>
        <w:rPr>
          <w:i/>
          <w:sz w:val="21"/>
          <w:szCs w:val="21"/>
        </w:rPr>
      </w:pPr>
      <w:r w:rsidRPr="00522496">
        <w:rPr>
          <w:i/>
          <w:sz w:val="21"/>
          <w:szCs w:val="21"/>
        </w:rPr>
        <w:t xml:space="preserve">№ </w:t>
      </w:r>
      <w:r w:rsidR="002411C3" w:rsidRPr="00522496">
        <w:rPr>
          <w:i/>
          <w:sz w:val="21"/>
          <w:szCs w:val="21"/>
        </w:rPr>
        <w:t>_____________</w:t>
      </w:r>
      <w:r w:rsidRPr="00522496">
        <w:rPr>
          <w:i/>
          <w:sz w:val="21"/>
          <w:szCs w:val="21"/>
        </w:rPr>
        <w:t xml:space="preserve"> от</w:t>
      </w:r>
      <w:r w:rsidR="00FE5DBC" w:rsidRPr="00522496">
        <w:rPr>
          <w:i/>
          <w:sz w:val="21"/>
          <w:szCs w:val="21"/>
        </w:rPr>
        <w:t xml:space="preserve"> </w:t>
      </w:r>
      <w:r w:rsidR="002411C3" w:rsidRPr="00522496">
        <w:rPr>
          <w:i/>
          <w:sz w:val="21"/>
          <w:szCs w:val="21"/>
        </w:rPr>
        <w:t>____________________</w:t>
      </w:r>
      <w:r w:rsidRPr="00522496">
        <w:rPr>
          <w:i/>
          <w:sz w:val="21"/>
          <w:szCs w:val="21"/>
        </w:rPr>
        <w:t xml:space="preserve"> </w:t>
      </w:r>
      <w:proofErr w:type="gramStart"/>
      <w:r w:rsidRPr="00522496">
        <w:rPr>
          <w:i/>
          <w:sz w:val="21"/>
          <w:szCs w:val="21"/>
        </w:rPr>
        <w:t>г</w:t>
      </w:r>
      <w:proofErr w:type="gramEnd"/>
      <w:r w:rsidRPr="00522496">
        <w:rPr>
          <w:i/>
          <w:sz w:val="21"/>
          <w:szCs w:val="21"/>
        </w:rPr>
        <w:t>.</w:t>
      </w:r>
    </w:p>
    <w:p w:rsidR="00A63F0C" w:rsidRPr="00522496" w:rsidRDefault="00A63F0C" w:rsidP="0007320E">
      <w:pPr>
        <w:jc w:val="center"/>
        <w:rPr>
          <w:b/>
          <w:sz w:val="21"/>
          <w:szCs w:val="21"/>
        </w:rPr>
      </w:pPr>
    </w:p>
    <w:p w:rsidR="00A63F0C" w:rsidRPr="00522496" w:rsidRDefault="00A63F0C" w:rsidP="0007320E">
      <w:pPr>
        <w:jc w:val="center"/>
        <w:rPr>
          <w:b/>
          <w:sz w:val="21"/>
          <w:szCs w:val="21"/>
        </w:rPr>
      </w:pPr>
    </w:p>
    <w:p w:rsidR="00A63F0C" w:rsidRPr="00522496" w:rsidRDefault="00A63F0C" w:rsidP="0007320E">
      <w:pPr>
        <w:jc w:val="center"/>
        <w:rPr>
          <w:b/>
          <w:sz w:val="21"/>
          <w:szCs w:val="21"/>
        </w:rPr>
      </w:pPr>
      <w:r w:rsidRPr="00522496">
        <w:rPr>
          <w:b/>
          <w:sz w:val="21"/>
          <w:szCs w:val="21"/>
        </w:rPr>
        <w:t xml:space="preserve">ПЛАН ОБЪЕКТА ДОЛЕВОГО СТРОИТЕЛЬСТВА </w:t>
      </w:r>
    </w:p>
    <w:p w:rsidR="00A63F0C" w:rsidRPr="00522496" w:rsidRDefault="00A63F0C" w:rsidP="0007320E">
      <w:pPr>
        <w:jc w:val="center"/>
        <w:rPr>
          <w:b/>
          <w:sz w:val="21"/>
          <w:szCs w:val="21"/>
        </w:rPr>
      </w:pPr>
    </w:p>
    <w:p w:rsidR="00A63F0C" w:rsidRPr="00522496" w:rsidRDefault="00A63F0C" w:rsidP="0007320E">
      <w:pPr>
        <w:jc w:val="center"/>
        <w:rPr>
          <w:b/>
          <w:noProof/>
          <w:sz w:val="21"/>
          <w:szCs w:val="21"/>
        </w:rPr>
      </w:pPr>
    </w:p>
    <w:p w:rsidR="008829D7" w:rsidRPr="00522496" w:rsidRDefault="008829D7" w:rsidP="0007320E">
      <w:pPr>
        <w:jc w:val="center"/>
        <w:rPr>
          <w:b/>
          <w:noProof/>
          <w:sz w:val="21"/>
          <w:szCs w:val="21"/>
        </w:rPr>
      </w:pPr>
    </w:p>
    <w:p w:rsidR="00762CE7" w:rsidRPr="00522496" w:rsidRDefault="00762CE7" w:rsidP="0007320E">
      <w:pPr>
        <w:jc w:val="center"/>
        <w:rPr>
          <w:b/>
          <w:noProof/>
          <w:sz w:val="21"/>
          <w:szCs w:val="21"/>
        </w:rPr>
      </w:pPr>
    </w:p>
    <w:p w:rsidR="00A631DA" w:rsidRPr="00522496" w:rsidRDefault="00A631DA" w:rsidP="0007320E">
      <w:pPr>
        <w:jc w:val="center"/>
        <w:rPr>
          <w:b/>
          <w:noProof/>
          <w:sz w:val="21"/>
          <w:szCs w:val="21"/>
        </w:rPr>
      </w:pPr>
    </w:p>
    <w:p w:rsidR="00A63F0C" w:rsidRPr="00522496" w:rsidRDefault="008829D7" w:rsidP="0007320E">
      <w:pPr>
        <w:jc w:val="center"/>
        <w:rPr>
          <w:b/>
          <w:sz w:val="21"/>
          <w:szCs w:val="21"/>
        </w:rPr>
      </w:pPr>
      <w:r w:rsidRPr="00522496">
        <w:rPr>
          <w:b/>
          <w:noProof/>
          <w:sz w:val="21"/>
          <w:szCs w:val="21"/>
        </w:rPr>
        <w:drawing>
          <wp:inline distT="0" distB="0" distL="0" distR="0" wp14:anchorId="19EEEE24" wp14:editId="7E329E5C">
            <wp:extent cx="40005" cy="2984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 cy="29845"/>
                    </a:xfrm>
                    <a:prstGeom prst="rect">
                      <a:avLst/>
                    </a:prstGeom>
                    <a:noFill/>
                    <a:ln>
                      <a:noFill/>
                    </a:ln>
                  </pic:spPr>
                </pic:pic>
              </a:graphicData>
            </a:graphic>
          </wp:inline>
        </w:drawing>
      </w:r>
      <w:r w:rsidR="009A0B2B" w:rsidRPr="00522496">
        <w:rPr>
          <w:b/>
          <w:noProof/>
          <w:sz w:val="21"/>
          <w:szCs w:val="21"/>
        </w:rPr>
        <w:drawing>
          <wp:inline distT="0" distB="0" distL="0" distR="0" wp14:anchorId="76F233F8" wp14:editId="44C0975F">
            <wp:extent cx="40005" cy="2984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 cy="29845"/>
                    </a:xfrm>
                    <a:prstGeom prst="rect">
                      <a:avLst/>
                    </a:prstGeom>
                    <a:noFill/>
                    <a:ln>
                      <a:noFill/>
                    </a:ln>
                  </pic:spPr>
                </pic:pic>
              </a:graphicData>
            </a:graphic>
          </wp:inline>
        </w:drawing>
      </w:r>
      <w:r w:rsidR="00360F90" w:rsidRPr="00522496">
        <w:rPr>
          <w:b/>
          <w:noProof/>
          <w:sz w:val="21"/>
          <w:szCs w:val="21"/>
        </w:rPr>
        <w:drawing>
          <wp:inline distT="0" distB="0" distL="0" distR="0" wp14:anchorId="2B7BEF1B" wp14:editId="4C909F3F">
            <wp:extent cx="40005" cy="2984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 cy="29845"/>
                    </a:xfrm>
                    <a:prstGeom prst="rect">
                      <a:avLst/>
                    </a:prstGeom>
                    <a:noFill/>
                    <a:ln>
                      <a:noFill/>
                    </a:ln>
                  </pic:spPr>
                </pic:pic>
              </a:graphicData>
            </a:graphic>
          </wp:inline>
        </w:drawing>
      </w:r>
      <w:r w:rsidR="00360F90" w:rsidRPr="00522496">
        <w:rPr>
          <w:b/>
          <w:noProof/>
          <w:sz w:val="21"/>
          <w:szCs w:val="21"/>
        </w:rPr>
        <w:drawing>
          <wp:inline distT="0" distB="0" distL="0" distR="0" wp14:anchorId="633A15D1" wp14:editId="4663DC46">
            <wp:extent cx="29845" cy="4000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 cy="40005"/>
                    </a:xfrm>
                    <a:prstGeom prst="rect">
                      <a:avLst/>
                    </a:prstGeom>
                    <a:noFill/>
                    <a:ln>
                      <a:noFill/>
                    </a:ln>
                  </pic:spPr>
                </pic:pic>
              </a:graphicData>
            </a:graphic>
          </wp:inline>
        </w:drawing>
      </w:r>
      <w:r w:rsidR="00360F90" w:rsidRPr="00522496">
        <w:rPr>
          <w:b/>
          <w:noProof/>
          <w:sz w:val="21"/>
          <w:szCs w:val="21"/>
        </w:rPr>
        <w:drawing>
          <wp:inline distT="0" distB="0" distL="0" distR="0" wp14:anchorId="0006521C" wp14:editId="0D88A623">
            <wp:extent cx="40005" cy="2984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 cy="29845"/>
                    </a:xfrm>
                    <a:prstGeom prst="rect">
                      <a:avLst/>
                    </a:prstGeom>
                    <a:noFill/>
                    <a:ln>
                      <a:noFill/>
                    </a:ln>
                  </pic:spPr>
                </pic:pic>
              </a:graphicData>
            </a:graphic>
          </wp:inline>
        </w:drawing>
      </w:r>
    </w:p>
    <w:p w:rsidR="00A63F0C" w:rsidRPr="00522496" w:rsidRDefault="00A63F0C" w:rsidP="0007320E">
      <w:pPr>
        <w:jc w:val="center"/>
        <w:rPr>
          <w:b/>
          <w:sz w:val="21"/>
          <w:szCs w:val="21"/>
        </w:rPr>
      </w:pPr>
    </w:p>
    <w:p w:rsidR="00A63F0C" w:rsidRPr="00522496" w:rsidRDefault="00A63F0C" w:rsidP="0007320E">
      <w:pPr>
        <w:jc w:val="center"/>
        <w:rPr>
          <w:b/>
          <w:noProof/>
          <w:sz w:val="21"/>
          <w:szCs w:val="21"/>
        </w:rPr>
      </w:pPr>
    </w:p>
    <w:p w:rsidR="00A63F0C" w:rsidRPr="00522496" w:rsidRDefault="00A63F0C" w:rsidP="0007320E">
      <w:pPr>
        <w:jc w:val="center"/>
        <w:rPr>
          <w:b/>
          <w:noProof/>
          <w:sz w:val="21"/>
          <w:szCs w:val="21"/>
        </w:rPr>
      </w:pPr>
    </w:p>
    <w:p w:rsidR="00A63F0C" w:rsidRPr="00522496" w:rsidRDefault="00A63F0C" w:rsidP="00E64085">
      <w:pPr>
        <w:jc w:val="both"/>
        <w:rPr>
          <w:b/>
          <w:sz w:val="21"/>
          <w:szCs w:val="21"/>
        </w:rPr>
      </w:pPr>
    </w:p>
    <w:p w:rsidR="00A63F0C" w:rsidRPr="00522496" w:rsidRDefault="00A63F0C" w:rsidP="00E64085">
      <w:pPr>
        <w:jc w:val="both"/>
        <w:rPr>
          <w:b/>
          <w:sz w:val="21"/>
          <w:szCs w:val="21"/>
        </w:rPr>
      </w:pPr>
    </w:p>
    <w:tbl>
      <w:tblPr>
        <w:tblW w:w="9497" w:type="dxa"/>
        <w:tblInd w:w="250" w:type="dxa"/>
        <w:tblLook w:val="01E0" w:firstRow="1" w:lastRow="1" w:firstColumn="1" w:lastColumn="1" w:noHBand="0" w:noVBand="0"/>
      </w:tblPr>
      <w:tblGrid>
        <w:gridCol w:w="4748"/>
        <w:gridCol w:w="4749"/>
      </w:tblGrid>
      <w:tr w:rsidR="00A63F0C" w:rsidRPr="00522496" w:rsidTr="00CC5052">
        <w:tc>
          <w:tcPr>
            <w:tcW w:w="4748" w:type="dxa"/>
            <w:vAlign w:val="center"/>
          </w:tcPr>
          <w:p w:rsidR="00A63F0C" w:rsidRPr="00522496" w:rsidRDefault="00A63F0C" w:rsidP="00E64085">
            <w:pPr>
              <w:rPr>
                <w:b/>
                <w:sz w:val="21"/>
                <w:szCs w:val="21"/>
              </w:rPr>
            </w:pPr>
            <w:r w:rsidRPr="00522496">
              <w:rPr>
                <w:b/>
                <w:sz w:val="21"/>
                <w:szCs w:val="21"/>
              </w:rPr>
              <w:t>Застройщик</w:t>
            </w:r>
          </w:p>
        </w:tc>
        <w:tc>
          <w:tcPr>
            <w:tcW w:w="4749" w:type="dxa"/>
            <w:vAlign w:val="center"/>
          </w:tcPr>
          <w:p w:rsidR="00A63F0C" w:rsidRPr="00522496" w:rsidRDefault="00A63F0C" w:rsidP="00E64085">
            <w:pPr>
              <w:rPr>
                <w:b/>
                <w:sz w:val="21"/>
                <w:szCs w:val="21"/>
              </w:rPr>
            </w:pPr>
            <w:r w:rsidRPr="00522496">
              <w:rPr>
                <w:b/>
                <w:sz w:val="21"/>
                <w:szCs w:val="21"/>
              </w:rPr>
              <w:t>Дольщик</w:t>
            </w:r>
          </w:p>
        </w:tc>
      </w:tr>
      <w:tr w:rsidR="00A63F0C" w:rsidRPr="00522496" w:rsidTr="00CC5052">
        <w:tc>
          <w:tcPr>
            <w:tcW w:w="4748" w:type="dxa"/>
          </w:tcPr>
          <w:p w:rsidR="00A63F0C" w:rsidRPr="00522496" w:rsidRDefault="00A63F0C" w:rsidP="00A937B3">
            <w:pPr>
              <w:tabs>
                <w:tab w:val="left" w:pos="3894"/>
              </w:tabs>
              <w:spacing w:line="276" w:lineRule="auto"/>
              <w:rPr>
                <w:b/>
                <w:sz w:val="21"/>
                <w:szCs w:val="21"/>
              </w:rPr>
            </w:pPr>
            <w:r w:rsidRPr="00522496">
              <w:rPr>
                <w:b/>
                <w:sz w:val="21"/>
                <w:szCs w:val="21"/>
                <w:lang w:eastAsia="en-US"/>
              </w:rPr>
              <w:t>ООО «</w:t>
            </w:r>
            <w:proofErr w:type="spellStart"/>
            <w:r w:rsidRPr="00522496">
              <w:rPr>
                <w:b/>
                <w:sz w:val="21"/>
                <w:szCs w:val="21"/>
                <w:lang w:eastAsia="en-US"/>
              </w:rPr>
              <w:t>Постовского</w:t>
            </w:r>
            <w:proofErr w:type="spellEnd"/>
            <w:r w:rsidRPr="00522496">
              <w:rPr>
                <w:b/>
                <w:sz w:val="21"/>
                <w:szCs w:val="21"/>
                <w:lang w:eastAsia="en-US"/>
              </w:rPr>
              <w:t>, 15»</w:t>
            </w:r>
          </w:p>
        </w:tc>
        <w:tc>
          <w:tcPr>
            <w:tcW w:w="4749" w:type="dxa"/>
          </w:tcPr>
          <w:p w:rsidR="00A63F0C" w:rsidRPr="00522496" w:rsidRDefault="002411C3" w:rsidP="00E64085">
            <w:pPr>
              <w:rPr>
                <w:b/>
                <w:sz w:val="21"/>
                <w:szCs w:val="21"/>
                <w:lang w:val="en-US"/>
              </w:rPr>
            </w:pPr>
            <w:r w:rsidRPr="00522496">
              <w:rPr>
                <w:b/>
                <w:noProof/>
                <w:sz w:val="20"/>
                <w:szCs w:val="20"/>
              </w:rPr>
              <w:t>ФИО</w:t>
            </w:r>
          </w:p>
        </w:tc>
      </w:tr>
      <w:tr w:rsidR="00A63F0C" w:rsidRPr="00522496" w:rsidTr="00CC5052">
        <w:tc>
          <w:tcPr>
            <w:tcW w:w="4748" w:type="dxa"/>
            <w:vAlign w:val="center"/>
          </w:tcPr>
          <w:p w:rsidR="00A63F0C" w:rsidRPr="00522496" w:rsidRDefault="00A63F0C" w:rsidP="00A937B3">
            <w:pPr>
              <w:jc w:val="both"/>
              <w:rPr>
                <w:sz w:val="21"/>
                <w:szCs w:val="21"/>
              </w:rPr>
            </w:pPr>
            <w:r w:rsidRPr="00522496">
              <w:rPr>
                <w:sz w:val="21"/>
                <w:szCs w:val="21"/>
              </w:rPr>
              <w:t xml:space="preserve">Генеральный директор    </w:t>
            </w:r>
          </w:p>
          <w:p w:rsidR="00A63F0C" w:rsidRPr="00522496" w:rsidRDefault="00A63F0C" w:rsidP="00A937B3">
            <w:pPr>
              <w:jc w:val="both"/>
              <w:rPr>
                <w:sz w:val="21"/>
                <w:szCs w:val="21"/>
              </w:rPr>
            </w:pPr>
            <w:r w:rsidRPr="00522496">
              <w:rPr>
                <w:sz w:val="21"/>
                <w:szCs w:val="21"/>
              </w:rPr>
              <w:t xml:space="preserve">Мартюшев К.А._____________________      </w:t>
            </w:r>
          </w:p>
          <w:p w:rsidR="00A63F0C" w:rsidRPr="00522496" w:rsidRDefault="00A63F0C" w:rsidP="00A937B3">
            <w:pPr>
              <w:rPr>
                <w:sz w:val="21"/>
                <w:szCs w:val="21"/>
              </w:rPr>
            </w:pPr>
          </w:p>
        </w:tc>
        <w:tc>
          <w:tcPr>
            <w:tcW w:w="4749" w:type="dxa"/>
            <w:vAlign w:val="center"/>
          </w:tcPr>
          <w:p w:rsidR="00A63F0C" w:rsidRPr="00522496" w:rsidRDefault="00A63F0C" w:rsidP="00A937B3">
            <w:pPr>
              <w:rPr>
                <w:sz w:val="21"/>
                <w:szCs w:val="21"/>
              </w:rPr>
            </w:pPr>
          </w:p>
          <w:p w:rsidR="00A63F0C" w:rsidRPr="00522496" w:rsidRDefault="00A63F0C" w:rsidP="00A937B3">
            <w:pPr>
              <w:rPr>
                <w:sz w:val="21"/>
                <w:szCs w:val="21"/>
              </w:rPr>
            </w:pPr>
            <w:r w:rsidRPr="00522496">
              <w:rPr>
                <w:sz w:val="21"/>
                <w:szCs w:val="21"/>
              </w:rPr>
              <w:t>_________________________________</w:t>
            </w:r>
          </w:p>
          <w:p w:rsidR="00A63F0C" w:rsidRPr="00522496" w:rsidRDefault="00A63F0C" w:rsidP="00A937B3">
            <w:pPr>
              <w:rPr>
                <w:sz w:val="21"/>
                <w:szCs w:val="21"/>
              </w:rPr>
            </w:pPr>
          </w:p>
        </w:tc>
      </w:tr>
    </w:tbl>
    <w:p w:rsidR="00A63F0C" w:rsidRPr="00522496" w:rsidRDefault="00A63F0C" w:rsidP="00E64085">
      <w:pPr>
        <w:jc w:val="both"/>
        <w:rPr>
          <w:b/>
          <w:sz w:val="21"/>
          <w:szCs w:val="21"/>
        </w:rPr>
      </w:pPr>
    </w:p>
    <w:p w:rsidR="00A63F0C" w:rsidRPr="00522496" w:rsidRDefault="00A63F0C" w:rsidP="0007320E">
      <w:pPr>
        <w:jc w:val="center"/>
        <w:rPr>
          <w:b/>
          <w:sz w:val="21"/>
          <w:szCs w:val="21"/>
        </w:rPr>
      </w:pPr>
    </w:p>
    <w:p w:rsidR="00A63F0C" w:rsidRPr="00522496" w:rsidRDefault="00A63F0C">
      <w:pPr>
        <w:rPr>
          <w:i/>
          <w:sz w:val="21"/>
          <w:szCs w:val="21"/>
        </w:rPr>
      </w:pPr>
    </w:p>
    <w:p w:rsidR="00A63F0C" w:rsidRPr="00522496" w:rsidRDefault="00A63F0C">
      <w:pPr>
        <w:rPr>
          <w:i/>
          <w:sz w:val="21"/>
          <w:szCs w:val="21"/>
        </w:rPr>
      </w:pPr>
    </w:p>
    <w:p w:rsidR="00A63F0C" w:rsidRPr="00522496" w:rsidRDefault="00A63F0C">
      <w:pPr>
        <w:rPr>
          <w:i/>
          <w:sz w:val="21"/>
          <w:szCs w:val="21"/>
        </w:rPr>
      </w:pPr>
      <w:r w:rsidRPr="00522496">
        <w:rPr>
          <w:i/>
          <w:sz w:val="21"/>
          <w:szCs w:val="21"/>
        </w:rPr>
        <w:br w:type="page"/>
      </w:r>
    </w:p>
    <w:p w:rsidR="00A63F0C" w:rsidRPr="00522496" w:rsidRDefault="00A63F0C" w:rsidP="00DB50CE">
      <w:pPr>
        <w:jc w:val="right"/>
        <w:rPr>
          <w:i/>
          <w:sz w:val="21"/>
          <w:szCs w:val="21"/>
        </w:rPr>
      </w:pPr>
      <w:r w:rsidRPr="00522496">
        <w:rPr>
          <w:i/>
          <w:sz w:val="21"/>
          <w:szCs w:val="21"/>
        </w:rPr>
        <w:lastRenderedPageBreak/>
        <w:t>Приложение № 2</w:t>
      </w:r>
    </w:p>
    <w:p w:rsidR="00A63F0C" w:rsidRPr="00522496" w:rsidRDefault="00A63F0C" w:rsidP="00DB50CE">
      <w:pPr>
        <w:jc w:val="right"/>
        <w:rPr>
          <w:i/>
          <w:sz w:val="21"/>
          <w:szCs w:val="21"/>
        </w:rPr>
      </w:pPr>
      <w:r w:rsidRPr="00522496">
        <w:rPr>
          <w:i/>
          <w:sz w:val="21"/>
          <w:szCs w:val="21"/>
        </w:rPr>
        <w:t xml:space="preserve">к Договору участия в долевом строительстве </w:t>
      </w:r>
    </w:p>
    <w:p w:rsidR="00A63F0C" w:rsidRPr="00522496" w:rsidRDefault="00A63F0C" w:rsidP="000F3D46">
      <w:pPr>
        <w:jc w:val="right"/>
        <w:rPr>
          <w:i/>
          <w:sz w:val="21"/>
          <w:szCs w:val="21"/>
        </w:rPr>
      </w:pPr>
      <w:r w:rsidRPr="00522496">
        <w:rPr>
          <w:i/>
          <w:sz w:val="21"/>
          <w:szCs w:val="21"/>
        </w:rPr>
        <w:t xml:space="preserve">№ </w:t>
      </w:r>
      <w:r w:rsidR="002411C3" w:rsidRPr="00522496">
        <w:rPr>
          <w:i/>
          <w:noProof/>
          <w:sz w:val="21"/>
          <w:szCs w:val="21"/>
        </w:rPr>
        <w:t>__________________</w:t>
      </w:r>
      <w:r w:rsidRPr="00522496">
        <w:rPr>
          <w:i/>
          <w:sz w:val="21"/>
          <w:szCs w:val="21"/>
        </w:rPr>
        <w:t xml:space="preserve"> от </w:t>
      </w:r>
      <w:r w:rsidR="002411C3" w:rsidRPr="00522496">
        <w:rPr>
          <w:i/>
          <w:sz w:val="21"/>
          <w:szCs w:val="21"/>
        </w:rPr>
        <w:t>_________________</w:t>
      </w:r>
      <w:r w:rsidRPr="00522496">
        <w:rPr>
          <w:i/>
          <w:sz w:val="21"/>
          <w:szCs w:val="21"/>
        </w:rPr>
        <w:t xml:space="preserve"> </w:t>
      </w:r>
      <w:proofErr w:type="gramStart"/>
      <w:r w:rsidRPr="00522496">
        <w:rPr>
          <w:i/>
          <w:sz w:val="21"/>
          <w:szCs w:val="21"/>
        </w:rPr>
        <w:t>г</w:t>
      </w:r>
      <w:proofErr w:type="gramEnd"/>
      <w:r w:rsidRPr="00522496">
        <w:rPr>
          <w:i/>
          <w:sz w:val="21"/>
          <w:szCs w:val="21"/>
        </w:rPr>
        <w:t>.</w:t>
      </w:r>
    </w:p>
    <w:p w:rsidR="00A63F0C" w:rsidRPr="00522496" w:rsidRDefault="00A63F0C" w:rsidP="00DB50CE">
      <w:pPr>
        <w:jc w:val="right"/>
        <w:rPr>
          <w:i/>
          <w:sz w:val="21"/>
          <w:szCs w:val="21"/>
        </w:rPr>
      </w:pPr>
    </w:p>
    <w:p w:rsidR="00A63F0C" w:rsidRPr="00522496" w:rsidRDefault="00A63F0C" w:rsidP="0007320E">
      <w:pPr>
        <w:jc w:val="center"/>
        <w:rPr>
          <w:b/>
          <w:sz w:val="21"/>
          <w:szCs w:val="21"/>
        </w:rPr>
      </w:pPr>
      <w:r w:rsidRPr="00522496">
        <w:rPr>
          <w:b/>
          <w:sz w:val="21"/>
          <w:szCs w:val="21"/>
        </w:rPr>
        <w:t xml:space="preserve">МЕСТОПОЛОЖЕНИЕ ОБЪЕКТА ДОЛЕВОГО СТРОИТЕЛЬСТВА НА ЭТАЖЕ </w:t>
      </w:r>
    </w:p>
    <w:p w:rsidR="00A63F0C" w:rsidRPr="00522496" w:rsidRDefault="00A63F0C" w:rsidP="0007320E">
      <w:pPr>
        <w:jc w:val="center"/>
        <w:rPr>
          <w:b/>
          <w:sz w:val="21"/>
          <w:szCs w:val="21"/>
        </w:rPr>
      </w:pPr>
    </w:p>
    <w:p w:rsidR="00A63F0C" w:rsidRPr="00522496" w:rsidRDefault="00A63F0C" w:rsidP="0007320E">
      <w:pPr>
        <w:jc w:val="center"/>
        <w:rPr>
          <w:b/>
          <w:noProof/>
          <w:sz w:val="21"/>
          <w:szCs w:val="21"/>
        </w:rPr>
      </w:pPr>
    </w:p>
    <w:p w:rsidR="009A0B2B" w:rsidRPr="00522496" w:rsidRDefault="009A0B2B" w:rsidP="0007320E">
      <w:pPr>
        <w:jc w:val="center"/>
        <w:rPr>
          <w:b/>
          <w:noProof/>
          <w:sz w:val="21"/>
          <w:szCs w:val="21"/>
        </w:rPr>
      </w:pPr>
    </w:p>
    <w:p w:rsidR="00762CE7" w:rsidRPr="00522496" w:rsidRDefault="00762CE7" w:rsidP="0007320E">
      <w:pPr>
        <w:jc w:val="center"/>
        <w:rPr>
          <w:b/>
          <w:noProof/>
          <w:sz w:val="21"/>
          <w:szCs w:val="21"/>
        </w:rPr>
      </w:pPr>
    </w:p>
    <w:p w:rsidR="00A631DA" w:rsidRPr="00522496" w:rsidRDefault="00A631DA" w:rsidP="0007320E">
      <w:pPr>
        <w:jc w:val="center"/>
        <w:rPr>
          <w:b/>
          <w:noProof/>
          <w:sz w:val="21"/>
          <w:szCs w:val="21"/>
        </w:rPr>
      </w:pPr>
    </w:p>
    <w:p w:rsidR="00A63F0C" w:rsidRPr="00522496" w:rsidRDefault="00A63F0C" w:rsidP="0007320E">
      <w:pPr>
        <w:jc w:val="center"/>
        <w:rPr>
          <w:b/>
          <w:sz w:val="21"/>
          <w:szCs w:val="21"/>
        </w:rPr>
      </w:pPr>
    </w:p>
    <w:p w:rsidR="00A63F0C" w:rsidRPr="00522496" w:rsidRDefault="00A63F0C" w:rsidP="0007320E">
      <w:pPr>
        <w:jc w:val="center"/>
        <w:rPr>
          <w:b/>
          <w:sz w:val="21"/>
          <w:szCs w:val="21"/>
        </w:rPr>
      </w:pPr>
    </w:p>
    <w:p w:rsidR="00A63F0C" w:rsidRPr="00522496" w:rsidRDefault="00A63F0C" w:rsidP="0007320E">
      <w:pPr>
        <w:jc w:val="center"/>
        <w:rPr>
          <w:b/>
          <w:sz w:val="21"/>
          <w:szCs w:val="21"/>
        </w:rPr>
      </w:pPr>
    </w:p>
    <w:tbl>
      <w:tblPr>
        <w:tblW w:w="9923" w:type="dxa"/>
        <w:tblInd w:w="250" w:type="dxa"/>
        <w:tblLook w:val="01E0" w:firstRow="1" w:lastRow="1" w:firstColumn="1" w:lastColumn="1" w:noHBand="0" w:noVBand="0"/>
      </w:tblPr>
      <w:tblGrid>
        <w:gridCol w:w="5103"/>
        <w:gridCol w:w="4820"/>
      </w:tblGrid>
      <w:tr w:rsidR="00A63F0C" w:rsidRPr="00522496" w:rsidTr="003A1463">
        <w:tc>
          <w:tcPr>
            <w:tcW w:w="5103" w:type="dxa"/>
            <w:vAlign w:val="center"/>
          </w:tcPr>
          <w:p w:rsidR="00A63F0C" w:rsidRPr="00522496" w:rsidRDefault="00A63F0C" w:rsidP="00A56A12">
            <w:pPr>
              <w:rPr>
                <w:b/>
                <w:sz w:val="21"/>
                <w:szCs w:val="21"/>
              </w:rPr>
            </w:pPr>
            <w:r w:rsidRPr="00522496">
              <w:rPr>
                <w:b/>
                <w:sz w:val="21"/>
                <w:szCs w:val="21"/>
              </w:rPr>
              <w:t>Застройщик</w:t>
            </w:r>
          </w:p>
        </w:tc>
        <w:tc>
          <w:tcPr>
            <w:tcW w:w="4820" w:type="dxa"/>
            <w:vAlign w:val="center"/>
          </w:tcPr>
          <w:p w:rsidR="00A63F0C" w:rsidRPr="00522496" w:rsidRDefault="00A63F0C" w:rsidP="00A56A12">
            <w:pPr>
              <w:rPr>
                <w:b/>
                <w:sz w:val="21"/>
                <w:szCs w:val="21"/>
              </w:rPr>
            </w:pPr>
            <w:r w:rsidRPr="00522496">
              <w:rPr>
                <w:b/>
                <w:sz w:val="21"/>
                <w:szCs w:val="21"/>
              </w:rPr>
              <w:t>Дольщик</w:t>
            </w:r>
          </w:p>
        </w:tc>
      </w:tr>
      <w:tr w:rsidR="00A63F0C" w:rsidRPr="00522496" w:rsidTr="003A1463">
        <w:tc>
          <w:tcPr>
            <w:tcW w:w="5103" w:type="dxa"/>
          </w:tcPr>
          <w:p w:rsidR="00A63F0C" w:rsidRPr="00522496" w:rsidRDefault="00A63F0C" w:rsidP="00A56A12">
            <w:pPr>
              <w:tabs>
                <w:tab w:val="left" w:pos="3894"/>
              </w:tabs>
              <w:spacing w:line="276" w:lineRule="auto"/>
              <w:rPr>
                <w:b/>
                <w:sz w:val="21"/>
                <w:szCs w:val="21"/>
              </w:rPr>
            </w:pPr>
            <w:r w:rsidRPr="00522496">
              <w:rPr>
                <w:b/>
                <w:sz w:val="21"/>
                <w:szCs w:val="21"/>
                <w:lang w:eastAsia="en-US"/>
              </w:rPr>
              <w:t>ООО «</w:t>
            </w:r>
            <w:proofErr w:type="spellStart"/>
            <w:r w:rsidRPr="00522496">
              <w:rPr>
                <w:b/>
                <w:sz w:val="21"/>
                <w:szCs w:val="21"/>
                <w:lang w:eastAsia="en-US"/>
              </w:rPr>
              <w:t>Постовского</w:t>
            </w:r>
            <w:proofErr w:type="spellEnd"/>
            <w:r w:rsidRPr="00522496">
              <w:rPr>
                <w:b/>
                <w:sz w:val="21"/>
                <w:szCs w:val="21"/>
                <w:lang w:eastAsia="en-US"/>
              </w:rPr>
              <w:t>, 15»</w:t>
            </w:r>
          </w:p>
        </w:tc>
        <w:tc>
          <w:tcPr>
            <w:tcW w:w="4820" w:type="dxa"/>
          </w:tcPr>
          <w:p w:rsidR="00A63F0C" w:rsidRPr="00522496" w:rsidRDefault="002411C3" w:rsidP="00A56A12">
            <w:pPr>
              <w:rPr>
                <w:b/>
                <w:sz w:val="21"/>
                <w:szCs w:val="21"/>
              </w:rPr>
            </w:pPr>
            <w:r w:rsidRPr="00522496">
              <w:rPr>
                <w:b/>
                <w:noProof/>
                <w:sz w:val="21"/>
                <w:szCs w:val="21"/>
              </w:rPr>
              <w:t>ФИО</w:t>
            </w:r>
          </w:p>
        </w:tc>
      </w:tr>
      <w:tr w:rsidR="00A63F0C" w:rsidRPr="00522496" w:rsidTr="003A1463">
        <w:tc>
          <w:tcPr>
            <w:tcW w:w="5103" w:type="dxa"/>
            <w:vAlign w:val="center"/>
          </w:tcPr>
          <w:p w:rsidR="00A63F0C" w:rsidRPr="00522496" w:rsidRDefault="00A63F0C" w:rsidP="00A56A12">
            <w:pPr>
              <w:jc w:val="both"/>
              <w:rPr>
                <w:sz w:val="21"/>
                <w:szCs w:val="21"/>
              </w:rPr>
            </w:pPr>
            <w:r w:rsidRPr="00522496">
              <w:rPr>
                <w:sz w:val="21"/>
                <w:szCs w:val="21"/>
              </w:rPr>
              <w:t xml:space="preserve">Генеральный директор    </w:t>
            </w:r>
          </w:p>
          <w:p w:rsidR="00A63F0C" w:rsidRPr="00522496" w:rsidRDefault="00A63F0C" w:rsidP="00263653">
            <w:pPr>
              <w:jc w:val="both"/>
              <w:rPr>
                <w:sz w:val="21"/>
                <w:szCs w:val="21"/>
              </w:rPr>
            </w:pPr>
            <w:r w:rsidRPr="00522496">
              <w:rPr>
                <w:sz w:val="21"/>
                <w:szCs w:val="21"/>
              </w:rPr>
              <w:t xml:space="preserve">Мартюшев К.А._____________________      </w:t>
            </w:r>
          </w:p>
        </w:tc>
        <w:tc>
          <w:tcPr>
            <w:tcW w:w="4820" w:type="dxa"/>
            <w:vAlign w:val="center"/>
          </w:tcPr>
          <w:p w:rsidR="00A63F0C" w:rsidRPr="00522496" w:rsidRDefault="00A63F0C" w:rsidP="00A56A12">
            <w:pPr>
              <w:rPr>
                <w:sz w:val="21"/>
                <w:szCs w:val="21"/>
              </w:rPr>
            </w:pPr>
          </w:p>
          <w:p w:rsidR="00A63F0C" w:rsidRPr="00522496" w:rsidRDefault="00A63F0C" w:rsidP="00A56A12">
            <w:pPr>
              <w:rPr>
                <w:sz w:val="21"/>
                <w:szCs w:val="21"/>
              </w:rPr>
            </w:pPr>
            <w:r w:rsidRPr="00522496">
              <w:rPr>
                <w:sz w:val="21"/>
                <w:szCs w:val="21"/>
              </w:rPr>
              <w:t>_________________________________</w:t>
            </w:r>
          </w:p>
        </w:tc>
      </w:tr>
    </w:tbl>
    <w:p w:rsidR="00A63F0C" w:rsidRPr="00522496" w:rsidRDefault="00A63F0C" w:rsidP="00EA6C9A">
      <w:pPr>
        <w:jc w:val="right"/>
        <w:rPr>
          <w:i/>
          <w:sz w:val="21"/>
          <w:szCs w:val="21"/>
        </w:rPr>
      </w:pPr>
    </w:p>
    <w:p w:rsidR="00A63F0C" w:rsidRPr="00522496" w:rsidRDefault="00A63F0C" w:rsidP="00EA6C9A">
      <w:pPr>
        <w:jc w:val="right"/>
        <w:rPr>
          <w:i/>
          <w:sz w:val="21"/>
          <w:szCs w:val="21"/>
        </w:rPr>
      </w:pPr>
    </w:p>
    <w:p w:rsidR="00A63F0C" w:rsidRPr="00522496" w:rsidRDefault="00A63F0C" w:rsidP="00EA6C9A">
      <w:pPr>
        <w:jc w:val="right"/>
        <w:rPr>
          <w:i/>
          <w:sz w:val="21"/>
          <w:szCs w:val="21"/>
        </w:rPr>
      </w:pPr>
    </w:p>
    <w:p w:rsidR="00A63F0C" w:rsidRPr="00522496" w:rsidRDefault="00A63F0C" w:rsidP="00EA6C9A">
      <w:pPr>
        <w:jc w:val="right"/>
        <w:rPr>
          <w:i/>
          <w:sz w:val="21"/>
          <w:szCs w:val="21"/>
        </w:rPr>
      </w:pPr>
    </w:p>
    <w:p w:rsidR="00A63F0C" w:rsidRPr="00522496" w:rsidRDefault="00A63F0C">
      <w:pPr>
        <w:rPr>
          <w:i/>
          <w:sz w:val="21"/>
          <w:szCs w:val="21"/>
        </w:rPr>
      </w:pPr>
      <w:r w:rsidRPr="00522496">
        <w:rPr>
          <w:i/>
          <w:sz w:val="21"/>
          <w:szCs w:val="21"/>
        </w:rPr>
        <w:br w:type="page"/>
      </w:r>
    </w:p>
    <w:p w:rsidR="00A63F0C" w:rsidRPr="00522496" w:rsidRDefault="00A63F0C" w:rsidP="00EA6C9A">
      <w:pPr>
        <w:jc w:val="right"/>
        <w:rPr>
          <w:i/>
          <w:sz w:val="16"/>
          <w:szCs w:val="16"/>
        </w:rPr>
      </w:pPr>
      <w:r w:rsidRPr="00522496">
        <w:rPr>
          <w:i/>
          <w:sz w:val="16"/>
          <w:szCs w:val="16"/>
        </w:rPr>
        <w:lastRenderedPageBreak/>
        <w:t>Приложение № 3</w:t>
      </w:r>
    </w:p>
    <w:p w:rsidR="00A63F0C" w:rsidRPr="00522496" w:rsidRDefault="00A63F0C" w:rsidP="000F3D46">
      <w:pPr>
        <w:jc w:val="right"/>
        <w:rPr>
          <w:i/>
          <w:sz w:val="16"/>
          <w:szCs w:val="16"/>
        </w:rPr>
      </w:pPr>
      <w:r w:rsidRPr="00522496">
        <w:rPr>
          <w:i/>
          <w:sz w:val="16"/>
          <w:szCs w:val="16"/>
        </w:rPr>
        <w:t xml:space="preserve">к Договору участия в долевом строительстве  № </w:t>
      </w:r>
      <w:r w:rsidR="002411C3" w:rsidRPr="00522496">
        <w:rPr>
          <w:i/>
          <w:sz w:val="16"/>
          <w:szCs w:val="16"/>
        </w:rPr>
        <w:t>________________</w:t>
      </w:r>
      <w:r w:rsidRPr="00522496">
        <w:rPr>
          <w:i/>
          <w:sz w:val="16"/>
          <w:szCs w:val="16"/>
        </w:rPr>
        <w:t xml:space="preserve"> от </w:t>
      </w:r>
      <w:r w:rsidR="002411C3" w:rsidRPr="00522496">
        <w:rPr>
          <w:i/>
          <w:sz w:val="16"/>
          <w:szCs w:val="16"/>
        </w:rPr>
        <w:t>__________________________</w:t>
      </w:r>
      <w:r w:rsidRPr="00522496">
        <w:rPr>
          <w:i/>
          <w:sz w:val="16"/>
          <w:szCs w:val="16"/>
        </w:rPr>
        <w:t xml:space="preserve"> </w:t>
      </w:r>
      <w:proofErr w:type="gramStart"/>
      <w:r w:rsidRPr="00522496">
        <w:rPr>
          <w:i/>
          <w:sz w:val="16"/>
          <w:szCs w:val="16"/>
        </w:rPr>
        <w:t>г</w:t>
      </w:r>
      <w:proofErr w:type="gramEnd"/>
      <w:r w:rsidRPr="00522496">
        <w:rPr>
          <w:i/>
          <w:sz w:val="16"/>
          <w:szCs w:val="16"/>
        </w:rPr>
        <w:t>.</w:t>
      </w:r>
    </w:p>
    <w:p w:rsidR="002411C3" w:rsidRPr="00522496" w:rsidRDefault="002411C3" w:rsidP="002411C3">
      <w:pPr>
        <w:jc w:val="center"/>
        <w:rPr>
          <w:vanish/>
          <w:sz w:val="20"/>
          <w:szCs w:val="20"/>
        </w:rPr>
      </w:pPr>
      <w:r w:rsidRPr="00522496">
        <w:rPr>
          <w:b/>
          <w:sz w:val="20"/>
          <w:szCs w:val="20"/>
        </w:rPr>
        <w:t xml:space="preserve">УРОВЕНЬ ОТДЕЛКИ ОБЪЕКТА ДОЛЕВОГО СТРОИТЕЛЬСТВА И ПЕРЕЧЕНЬ </w:t>
      </w:r>
      <w:proofErr w:type="spellStart"/>
      <w:r w:rsidRPr="00522496">
        <w:rPr>
          <w:b/>
          <w:sz w:val="20"/>
          <w:szCs w:val="20"/>
        </w:rPr>
        <w:t>ОБОРУДОВАНИЯ</w:t>
      </w:r>
      <w:r w:rsidRPr="00522496">
        <w:rPr>
          <w:vanish/>
          <w:sz w:val="20"/>
          <w:szCs w:val="20"/>
        </w:rPr>
        <w:t xml:space="preserve"> </w:t>
      </w:r>
    </w:p>
    <w:p w:rsidR="002411C3" w:rsidRPr="00522496" w:rsidRDefault="002411C3" w:rsidP="002411C3">
      <w:pPr>
        <w:rPr>
          <w:vanish/>
          <w:sz w:val="20"/>
          <w:szCs w:val="20"/>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815"/>
        <w:gridCol w:w="1170"/>
        <w:gridCol w:w="1557"/>
        <w:gridCol w:w="144"/>
        <w:gridCol w:w="1413"/>
        <w:gridCol w:w="713"/>
        <w:gridCol w:w="1418"/>
        <w:gridCol w:w="1984"/>
      </w:tblGrid>
      <w:tr w:rsidR="002411C3" w:rsidRPr="00522496" w:rsidTr="005634A7">
        <w:trPr>
          <w:trHeight w:val="20"/>
        </w:trPr>
        <w:tc>
          <w:tcPr>
            <w:tcW w:w="10350" w:type="dxa"/>
            <w:gridSpan w:val="9"/>
            <w:tcBorders>
              <w:top w:val="single" w:sz="4" w:space="0" w:color="auto"/>
              <w:left w:val="single" w:sz="4" w:space="0" w:color="auto"/>
              <w:bottom w:val="single" w:sz="4" w:space="0" w:color="auto"/>
              <w:right w:val="single" w:sz="4" w:space="0" w:color="auto"/>
            </w:tcBorders>
            <w:hideMark/>
          </w:tcPr>
          <w:p w:rsidR="002411C3" w:rsidRPr="00522496" w:rsidRDefault="002411C3" w:rsidP="005634A7">
            <w:pPr>
              <w:tabs>
                <w:tab w:val="left" w:pos="3628"/>
              </w:tabs>
              <w:autoSpaceDE w:val="0"/>
              <w:autoSpaceDN w:val="0"/>
              <w:adjustRightInd w:val="0"/>
              <w:rPr>
                <w:b/>
                <w:sz w:val="20"/>
                <w:szCs w:val="20"/>
              </w:rPr>
            </w:pPr>
            <w:r w:rsidRPr="00522496">
              <w:rPr>
                <w:b/>
                <w:sz w:val="15"/>
                <w:szCs w:val="15"/>
              </w:rPr>
              <w:t>Отделка</w:t>
            </w:r>
            <w:proofErr w:type="spellEnd"/>
            <w:r w:rsidRPr="00522496">
              <w:rPr>
                <w:b/>
                <w:sz w:val="20"/>
                <w:szCs w:val="20"/>
              </w:rPr>
              <w:t xml:space="preserve"> </w:t>
            </w:r>
            <w:r w:rsidRPr="00522496">
              <w:rPr>
                <w:b/>
                <w:sz w:val="15"/>
                <w:szCs w:val="15"/>
              </w:rPr>
              <w:t>Объекта долевого строительства</w:t>
            </w:r>
          </w:p>
        </w:tc>
      </w:tr>
      <w:tr w:rsidR="002411C3" w:rsidRPr="00522496" w:rsidTr="005634A7">
        <w:trPr>
          <w:trHeight w:val="20"/>
        </w:trPr>
        <w:tc>
          <w:tcPr>
            <w:tcW w:w="1136" w:type="dxa"/>
            <w:tcBorders>
              <w:top w:val="single" w:sz="4" w:space="0" w:color="auto"/>
              <w:left w:val="single" w:sz="4" w:space="0" w:color="auto"/>
              <w:bottom w:val="single" w:sz="4" w:space="0" w:color="auto"/>
              <w:right w:val="single" w:sz="4" w:space="0" w:color="auto"/>
            </w:tcBorders>
            <w:hideMark/>
          </w:tcPr>
          <w:p w:rsidR="002411C3" w:rsidRPr="00522496" w:rsidRDefault="002411C3" w:rsidP="005634A7">
            <w:pPr>
              <w:tabs>
                <w:tab w:val="left" w:pos="3628"/>
              </w:tabs>
              <w:autoSpaceDE w:val="0"/>
              <w:autoSpaceDN w:val="0"/>
              <w:adjustRightInd w:val="0"/>
              <w:rPr>
                <w:b/>
                <w:sz w:val="15"/>
                <w:szCs w:val="15"/>
              </w:rPr>
            </w:pPr>
            <w:r w:rsidRPr="00522496">
              <w:rPr>
                <w:b/>
                <w:sz w:val="15"/>
                <w:szCs w:val="15"/>
              </w:rPr>
              <w:t>Помещения</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2411C3" w:rsidRPr="00522496" w:rsidRDefault="002411C3" w:rsidP="005634A7">
            <w:pPr>
              <w:tabs>
                <w:tab w:val="left" w:pos="3628"/>
              </w:tabs>
              <w:autoSpaceDE w:val="0"/>
              <w:autoSpaceDN w:val="0"/>
              <w:adjustRightInd w:val="0"/>
              <w:jc w:val="center"/>
              <w:rPr>
                <w:b/>
                <w:sz w:val="15"/>
                <w:szCs w:val="15"/>
              </w:rPr>
            </w:pPr>
            <w:r w:rsidRPr="00522496">
              <w:rPr>
                <w:b/>
                <w:sz w:val="15"/>
                <w:szCs w:val="15"/>
              </w:rPr>
              <w:t>Полы</w:t>
            </w:r>
          </w:p>
        </w:tc>
        <w:tc>
          <w:tcPr>
            <w:tcW w:w="1557" w:type="dxa"/>
            <w:tcBorders>
              <w:top w:val="single" w:sz="4" w:space="0" w:color="auto"/>
              <w:left w:val="single" w:sz="4" w:space="0" w:color="auto"/>
              <w:bottom w:val="single" w:sz="4" w:space="0" w:color="auto"/>
              <w:right w:val="single" w:sz="4" w:space="0" w:color="auto"/>
            </w:tcBorders>
            <w:vAlign w:val="center"/>
            <w:hideMark/>
          </w:tcPr>
          <w:p w:rsidR="002411C3" w:rsidRPr="00522496" w:rsidRDefault="002411C3" w:rsidP="005634A7">
            <w:pPr>
              <w:tabs>
                <w:tab w:val="left" w:pos="3628"/>
              </w:tabs>
              <w:autoSpaceDE w:val="0"/>
              <w:autoSpaceDN w:val="0"/>
              <w:adjustRightInd w:val="0"/>
              <w:jc w:val="center"/>
              <w:rPr>
                <w:b/>
                <w:sz w:val="15"/>
                <w:szCs w:val="15"/>
              </w:rPr>
            </w:pPr>
            <w:r w:rsidRPr="00522496">
              <w:rPr>
                <w:b/>
                <w:sz w:val="15"/>
                <w:szCs w:val="15"/>
              </w:rPr>
              <w:t>Стены</w:t>
            </w: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rsidR="002411C3" w:rsidRPr="00522496" w:rsidRDefault="002411C3" w:rsidP="005634A7">
            <w:pPr>
              <w:tabs>
                <w:tab w:val="left" w:pos="3628"/>
              </w:tabs>
              <w:autoSpaceDE w:val="0"/>
              <w:autoSpaceDN w:val="0"/>
              <w:adjustRightInd w:val="0"/>
              <w:jc w:val="center"/>
              <w:rPr>
                <w:b/>
                <w:sz w:val="15"/>
                <w:szCs w:val="15"/>
              </w:rPr>
            </w:pPr>
            <w:r w:rsidRPr="00522496">
              <w:rPr>
                <w:b/>
                <w:sz w:val="15"/>
                <w:szCs w:val="15"/>
              </w:rPr>
              <w:t>Потолки</w:t>
            </w:r>
          </w:p>
        </w:tc>
        <w:tc>
          <w:tcPr>
            <w:tcW w:w="2131" w:type="dxa"/>
            <w:gridSpan w:val="2"/>
            <w:tcBorders>
              <w:top w:val="single" w:sz="4" w:space="0" w:color="auto"/>
              <w:left w:val="single" w:sz="4" w:space="0" w:color="auto"/>
              <w:bottom w:val="single" w:sz="4" w:space="0" w:color="auto"/>
              <w:right w:val="single" w:sz="4" w:space="0" w:color="auto"/>
            </w:tcBorders>
            <w:vAlign w:val="center"/>
            <w:hideMark/>
          </w:tcPr>
          <w:p w:rsidR="002411C3" w:rsidRPr="00522496" w:rsidRDefault="002411C3" w:rsidP="005634A7">
            <w:pPr>
              <w:tabs>
                <w:tab w:val="left" w:pos="3628"/>
              </w:tabs>
              <w:autoSpaceDE w:val="0"/>
              <w:autoSpaceDN w:val="0"/>
              <w:adjustRightInd w:val="0"/>
              <w:jc w:val="center"/>
              <w:rPr>
                <w:b/>
                <w:sz w:val="15"/>
                <w:szCs w:val="15"/>
              </w:rPr>
            </w:pPr>
            <w:r w:rsidRPr="00522496">
              <w:rPr>
                <w:b/>
                <w:sz w:val="15"/>
                <w:szCs w:val="15"/>
              </w:rPr>
              <w:t>Двери, ручки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11C3" w:rsidRPr="00522496" w:rsidRDefault="002411C3" w:rsidP="005634A7">
            <w:pPr>
              <w:shd w:val="clear" w:color="auto" w:fill="FFFFFF"/>
              <w:jc w:val="center"/>
              <w:rPr>
                <w:b/>
                <w:sz w:val="15"/>
                <w:szCs w:val="15"/>
              </w:rPr>
            </w:pPr>
            <w:r w:rsidRPr="00522496">
              <w:rPr>
                <w:b/>
                <w:sz w:val="15"/>
                <w:szCs w:val="15"/>
              </w:rPr>
              <w:t>Окна/остекление</w:t>
            </w:r>
          </w:p>
        </w:tc>
      </w:tr>
      <w:tr w:rsidR="002411C3" w:rsidRPr="00522496" w:rsidTr="005634A7">
        <w:trPr>
          <w:trHeight w:val="20"/>
        </w:trPr>
        <w:tc>
          <w:tcPr>
            <w:tcW w:w="1136" w:type="dxa"/>
            <w:tcBorders>
              <w:top w:val="single" w:sz="4" w:space="0" w:color="auto"/>
              <w:left w:val="single" w:sz="4" w:space="0" w:color="auto"/>
              <w:bottom w:val="single" w:sz="4" w:space="0" w:color="auto"/>
              <w:right w:val="single" w:sz="4" w:space="0" w:color="auto"/>
            </w:tcBorders>
            <w:hideMark/>
          </w:tcPr>
          <w:p w:rsidR="002411C3" w:rsidRPr="00522496" w:rsidRDefault="002411C3" w:rsidP="005634A7">
            <w:pPr>
              <w:tabs>
                <w:tab w:val="left" w:pos="3628"/>
              </w:tabs>
              <w:autoSpaceDE w:val="0"/>
              <w:autoSpaceDN w:val="0"/>
              <w:adjustRightInd w:val="0"/>
              <w:rPr>
                <w:b/>
                <w:sz w:val="15"/>
                <w:szCs w:val="15"/>
              </w:rPr>
            </w:pPr>
            <w:r w:rsidRPr="00522496">
              <w:rPr>
                <w:b/>
                <w:sz w:val="15"/>
                <w:szCs w:val="15"/>
              </w:rPr>
              <w:t>Комнаты</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2411C3" w:rsidRPr="00522496" w:rsidRDefault="002411C3" w:rsidP="005634A7">
            <w:pPr>
              <w:tabs>
                <w:tab w:val="left" w:pos="3628"/>
              </w:tabs>
              <w:autoSpaceDE w:val="0"/>
              <w:autoSpaceDN w:val="0"/>
              <w:adjustRightInd w:val="0"/>
              <w:jc w:val="center"/>
              <w:rPr>
                <w:sz w:val="15"/>
                <w:szCs w:val="15"/>
              </w:rPr>
            </w:pPr>
            <w:r w:rsidRPr="00522496">
              <w:rPr>
                <w:sz w:val="15"/>
                <w:szCs w:val="15"/>
              </w:rPr>
              <w:t xml:space="preserve">цементная стяжка + </w:t>
            </w:r>
            <w:proofErr w:type="spellStart"/>
            <w:r w:rsidRPr="00522496">
              <w:rPr>
                <w:sz w:val="15"/>
                <w:szCs w:val="15"/>
              </w:rPr>
              <w:t>ламинат</w:t>
            </w:r>
            <w:proofErr w:type="spellEnd"/>
            <w:r w:rsidRPr="00522496">
              <w:rPr>
                <w:sz w:val="15"/>
                <w:szCs w:val="15"/>
              </w:rPr>
              <w:t xml:space="preserve"> (33 класс на звукоизолирующей подложке); пластиковый плинтус. </w:t>
            </w:r>
          </w:p>
        </w:tc>
        <w:tc>
          <w:tcPr>
            <w:tcW w:w="1557" w:type="dxa"/>
            <w:tcBorders>
              <w:top w:val="single" w:sz="4" w:space="0" w:color="auto"/>
              <w:left w:val="single" w:sz="4" w:space="0" w:color="auto"/>
              <w:bottom w:val="single" w:sz="4" w:space="0" w:color="auto"/>
              <w:right w:val="single" w:sz="4" w:space="0" w:color="auto"/>
            </w:tcBorders>
            <w:vAlign w:val="center"/>
            <w:hideMark/>
          </w:tcPr>
          <w:p w:rsidR="002411C3" w:rsidRPr="00522496" w:rsidRDefault="002411C3" w:rsidP="005634A7">
            <w:pPr>
              <w:tabs>
                <w:tab w:val="left" w:pos="3628"/>
              </w:tabs>
              <w:autoSpaceDE w:val="0"/>
              <w:autoSpaceDN w:val="0"/>
              <w:adjustRightInd w:val="0"/>
              <w:jc w:val="center"/>
              <w:rPr>
                <w:sz w:val="15"/>
                <w:szCs w:val="15"/>
              </w:rPr>
            </w:pPr>
            <w:r w:rsidRPr="00522496">
              <w:rPr>
                <w:sz w:val="15"/>
                <w:szCs w:val="15"/>
              </w:rPr>
              <w:t xml:space="preserve">оклейка обоями </w:t>
            </w:r>
          </w:p>
          <w:p w:rsidR="002411C3" w:rsidRPr="00522496" w:rsidRDefault="002411C3" w:rsidP="005634A7">
            <w:pPr>
              <w:tabs>
                <w:tab w:val="left" w:pos="3628"/>
              </w:tabs>
              <w:autoSpaceDE w:val="0"/>
              <w:autoSpaceDN w:val="0"/>
              <w:adjustRightInd w:val="0"/>
              <w:jc w:val="center"/>
              <w:rPr>
                <w:sz w:val="15"/>
                <w:szCs w:val="15"/>
              </w:rPr>
            </w:pPr>
            <w:r w:rsidRPr="00522496">
              <w:rPr>
                <w:sz w:val="15"/>
                <w:szCs w:val="15"/>
              </w:rPr>
              <w:t xml:space="preserve">под покраску </w:t>
            </w: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rsidR="002411C3" w:rsidRPr="00522496" w:rsidRDefault="002411C3" w:rsidP="005634A7">
            <w:pPr>
              <w:tabs>
                <w:tab w:val="left" w:pos="3628"/>
              </w:tabs>
              <w:autoSpaceDE w:val="0"/>
              <w:autoSpaceDN w:val="0"/>
              <w:adjustRightInd w:val="0"/>
              <w:jc w:val="center"/>
              <w:rPr>
                <w:sz w:val="15"/>
                <w:szCs w:val="15"/>
              </w:rPr>
            </w:pPr>
            <w:proofErr w:type="spellStart"/>
            <w:r w:rsidRPr="00522496">
              <w:rPr>
                <w:sz w:val="15"/>
                <w:szCs w:val="15"/>
              </w:rPr>
              <w:t>воднодисперсионная</w:t>
            </w:r>
            <w:proofErr w:type="spellEnd"/>
            <w:r w:rsidRPr="00522496">
              <w:rPr>
                <w:sz w:val="15"/>
                <w:szCs w:val="15"/>
              </w:rPr>
              <w:t xml:space="preserve"> акриловая краска, цвет белый</w:t>
            </w:r>
          </w:p>
        </w:tc>
        <w:tc>
          <w:tcPr>
            <w:tcW w:w="2131" w:type="dxa"/>
            <w:gridSpan w:val="2"/>
            <w:tcBorders>
              <w:top w:val="single" w:sz="4" w:space="0" w:color="auto"/>
              <w:left w:val="single" w:sz="4" w:space="0" w:color="auto"/>
              <w:bottom w:val="single" w:sz="4" w:space="0" w:color="auto"/>
              <w:right w:val="single" w:sz="4" w:space="0" w:color="auto"/>
            </w:tcBorders>
            <w:vAlign w:val="center"/>
            <w:hideMark/>
          </w:tcPr>
          <w:p w:rsidR="002411C3" w:rsidRPr="00522496" w:rsidRDefault="002411C3" w:rsidP="005634A7">
            <w:pPr>
              <w:tabs>
                <w:tab w:val="left" w:pos="3628"/>
              </w:tabs>
              <w:autoSpaceDE w:val="0"/>
              <w:autoSpaceDN w:val="0"/>
              <w:adjustRightInd w:val="0"/>
              <w:jc w:val="center"/>
              <w:rPr>
                <w:sz w:val="15"/>
                <w:szCs w:val="15"/>
              </w:rPr>
            </w:pPr>
            <w:r w:rsidRPr="00522496">
              <w:rPr>
                <w:sz w:val="15"/>
                <w:szCs w:val="15"/>
              </w:rPr>
              <w:t xml:space="preserve">межкомнатные </w:t>
            </w:r>
          </w:p>
          <w:p w:rsidR="002411C3" w:rsidRPr="00522496" w:rsidRDefault="002411C3" w:rsidP="005634A7">
            <w:pPr>
              <w:tabs>
                <w:tab w:val="left" w:pos="3628"/>
              </w:tabs>
              <w:autoSpaceDE w:val="0"/>
              <w:autoSpaceDN w:val="0"/>
              <w:adjustRightInd w:val="0"/>
              <w:jc w:val="center"/>
              <w:rPr>
                <w:sz w:val="15"/>
                <w:szCs w:val="15"/>
              </w:rPr>
            </w:pPr>
            <w:r w:rsidRPr="00522496">
              <w:rPr>
                <w:sz w:val="15"/>
                <w:szCs w:val="15"/>
              </w:rPr>
              <w:t>МДФ</w:t>
            </w:r>
            <w:r w:rsidRPr="00522496">
              <w:rPr>
                <w:color w:val="FF0000"/>
                <w:sz w:val="15"/>
                <w:szCs w:val="15"/>
              </w:rPr>
              <w:t xml:space="preserve"> </w:t>
            </w:r>
            <w:r w:rsidRPr="00522496">
              <w:rPr>
                <w:sz w:val="15"/>
                <w:szCs w:val="15"/>
              </w:rPr>
              <w:t xml:space="preserve">ламинированные, </w:t>
            </w:r>
          </w:p>
          <w:p w:rsidR="002411C3" w:rsidRPr="00522496" w:rsidRDefault="002411C3" w:rsidP="005634A7">
            <w:pPr>
              <w:tabs>
                <w:tab w:val="left" w:pos="3628"/>
              </w:tabs>
              <w:autoSpaceDE w:val="0"/>
              <w:autoSpaceDN w:val="0"/>
              <w:adjustRightInd w:val="0"/>
              <w:jc w:val="center"/>
              <w:rPr>
                <w:sz w:val="15"/>
                <w:szCs w:val="15"/>
              </w:rPr>
            </w:pPr>
            <w:r w:rsidRPr="00522496">
              <w:rPr>
                <w:sz w:val="15"/>
                <w:szCs w:val="15"/>
              </w:rPr>
              <w:t xml:space="preserve">с дверными  ручками </w:t>
            </w:r>
          </w:p>
          <w:p w:rsidR="002411C3" w:rsidRPr="00522496" w:rsidRDefault="002411C3" w:rsidP="005634A7">
            <w:pPr>
              <w:tabs>
                <w:tab w:val="left" w:pos="3628"/>
              </w:tabs>
              <w:autoSpaceDE w:val="0"/>
              <w:autoSpaceDN w:val="0"/>
              <w:adjustRightInd w:val="0"/>
              <w:jc w:val="center"/>
              <w:rPr>
                <w:sz w:val="15"/>
                <w:szCs w:val="15"/>
              </w:rPr>
            </w:pPr>
            <w:r w:rsidRPr="00522496">
              <w:rPr>
                <w:sz w:val="15"/>
                <w:szCs w:val="15"/>
              </w:rPr>
              <w:t xml:space="preserve">с защелкой, с </w:t>
            </w:r>
            <w:proofErr w:type="spellStart"/>
            <w:r w:rsidRPr="00522496">
              <w:rPr>
                <w:sz w:val="15"/>
                <w:szCs w:val="15"/>
              </w:rPr>
              <w:t>обналичкой</w:t>
            </w:r>
            <w:proofErr w:type="spellEnd"/>
            <w:r w:rsidRPr="00522496">
              <w:rPr>
                <w:sz w:val="15"/>
                <w:szCs w:val="15"/>
              </w:rPr>
              <w:t xml:space="preserve">; </w:t>
            </w:r>
          </w:p>
          <w:p w:rsidR="002411C3" w:rsidRPr="00522496" w:rsidRDefault="002411C3" w:rsidP="005634A7">
            <w:pPr>
              <w:tabs>
                <w:tab w:val="left" w:pos="3628"/>
              </w:tabs>
              <w:autoSpaceDE w:val="0"/>
              <w:autoSpaceDN w:val="0"/>
              <w:adjustRightInd w:val="0"/>
              <w:jc w:val="center"/>
              <w:rPr>
                <w:sz w:val="15"/>
                <w:szCs w:val="15"/>
              </w:rPr>
            </w:pPr>
            <w:r w:rsidRPr="00522496">
              <w:rPr>
                <w:sz w:val="15"/>
                <w:szCs w:val="15"/>
              </w:rPr>
              <w:t xml:space="preserve"> для двустворчатых дверей: с  верхним  и нижним фиксатором  на одной створке.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11C3" w:rsidRPr="00522496" w:rsidRDefault="002411C3" w:rsidP="00522496">
            <w:pPr>
              <w:shd w:val="clear" w:color="auto" w:fill="FFFFFF"/>
              <w:jc w:val="center"/>
              <w:rPr>
                <w:sz w:val="15"/>
                <w:szCs w:val="15"/>
              </w:rPr>
            </w:pPr>
            <w:r w:rsidRPr="00522496">
              <w:rPr>
                <w:sz w:val="15"/>
                <w:szCs w:val="15"/>
              </w:rPr>
              <w:t xml:space="preserve">ПВХ с режимом микро проветривания, двухкамерный стеклопакет </w:t>
            </w:r>
          </w:p>
        </w:tc>
      </w:tr>
      <w:tr w:rsidR="002411C3" w:rsidRPr="00522496" w:rsidTr="005634A7">
        <w:trPr>
          <w:trHeight w:val="20"/>
        </w:trPr>
        <w:tc>
          <w:tcPr>
            <w:tcW w:w="1136" w:type="dxa"/>
            <w:tcBorders>
              <w:top w:val="single" w:sz="4" w:space="0" w:color="auto"/>
              <w:left w:val="single" w:sz="4" w:space="0" w:color="auto"/>
              <w:bottom w:val="single" w:sz="4" w:space="0" w:color="auto"/>
              <w:right w:val="single" w:sz="4" w:space="0" w:color="auto"/>
            </w:tcBorders>
            <w:hideMark/>
          </w:tcPr>
          <w:p w:rsidR="002411C3" w:rsidRPr="00522496" w:rsidRDefault="002411C3" w:rsidP="005634A7">
            <w:pPr>
              <w:tabs>
                <w:tab w:val="left" w:pos="3628"/>
              </w:tabs>
              <w:autoSpaceDE w:val="0"/>
              <w:autoSpaceDN w:val="0"/>
              <w:adjustRightInd w:val="0"/>
              <w:rPr>
                <w:b/>
                <w:sz w:val="15"/>
                <w:szCs w:val="15"/>
              </w:rPr>
            </w:pPr>
            <w:r w:rsidRPr="00522496">
              <w:rPr>
                <w:b/>
                <w:sz w:val="15"/>
                <w:szCs w:val="15"/>
              </w:rPr>
              <w:t>Прихожая, коридор</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2411C3" w:rsidRPr="00522496" w:rsidRDefault="002411C3" w:rsidP="005634A7">
            <w:pPr>
              <w:tabs>
                <w:tab w:val="left" w:pos="3628"/>
              </w:tabs>
              <w:autoSpaceDE w:val="0"/>
              <w:autoSpaceDN w:val="0"/>
              <w:adjustRightInd w:val="0"/>
              <w:jc w:val="center"/>
              <w:rPr>
                <w:sz w:val="15"/>
                <w:szCs w:val="15"/>
              </w:rPr>
            </w:pPr>
            <w:r w:rsidRPr="00522496">
              <w:rPr>
                <w:sz w:val="15"/>
                <w:szCs w:val="15"/>
              </w:rPr>
              <w:t xml:space="preserve">цементная стяжка + </w:t>
            </w:r>
            <w:proofErr w:type="spellStart"/>
            <w:r w:rsidRPr="00522496">
              <w:rPr>
                <w:sz w:val="15"/>
                <w:szCs w:val="15"/>
              </w:rPr>
              <w:t>ламинат</w:t>
            </w:r>
            <w:proofErr w:type="spellEnd"/>
            <w:r w:rsidRPr="00522496">
              <w:rPr>
                <w:sz w:val="15"/>
                <w:szCs w:val="15"/>
              </w:rPr>
              <w:t xml:space="preserve"> (33 класс на звукоизолирующей подложке); пластиковый плинтус.</w:t>
            </w:r>
          </w:p>
        </w:tc>
        <w:tc>
          <w:tcPr>
            <w:tcW w:w="1557" w:type="dxa"/>
            <w:tcBorders>
              <w:top w:val="single" w:sz="4" w:space="0" w:color="auto"/>
              <w:left w:val="single" w:sz="4" w:space="0" w:color="auto"/>
              <w:bottom w:val="single" w:sz="4" w:space="0" w:color="auto"/>
              <w:right w:val="single" w:sz="4" w:space="0" w:color="auto"/>
            </w:tcBorders>
            <w:vAlign w:val="center"/>
            <w:hideMark/>
          </w:tcPr>
          <w:p w:rsidR="002411C3" w:rsidRPr="00522496" w:rsidRDefault="002411C3" w:rsidP="005634A7">
            <w:pPr>
              <w:tabs>
                <w:tab w:val="left" w:pos="3628"/>
              </w:tabs>
              <w:autoSpaceDE w:val="0"/>
              <w:autoSpaceDN w:val="0"/>
              <w:adjustRightInd w:val="0"/>
              <w:jc w:val="center"/>
              <w:rPr>
                <w:sz w:val="15"/>
                <w:szCs w:val="15"/>
              </w:rPr>
            </w:pPr>
            <w:r w:rsidRPr="00522496">
              <w:rPr>
                <w:sz w:val="15"/>
                <w:szCs w:val="15"/>
              </w:rPr>
              <w:t xml:space="preserve">оклейка обоями </w:t>
            </w:r>
          </w:p>
          <w:p w:rsidR="002411C3" w:rsidRPr="00522496" w:rsidRDefault="002411C3" w:rsidP="005634A7">
            <w:pPr>
              <w:tabs>
                <w:tab w:val="left" w:pos="3628"/>
              </w:tabs>
              <w:autoSpaceDE w:val="0"/>
              <w:autoSpaceDN w:val="0"/>
              <w:adjustRightInd w:val="0"/>
              <w:jc w:val="center"/>
              <w:rPr>
                <w:sz w:val="15"/>
                <w:szCs w:val="15"/>
              </w:rPr>
            </w:pPr>
            <w:r w:rsidRPr="00522496">
              <w:rPr>
                <w:sz w:val="15"/>
                <w:szCs w:val="15"/>
              </w:rPr>
              <w:t>под покраску</w:t>
            </w: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rsidR="002411C3" w:rsidRPr="00522496" w:rsidRDefault="002411C3" w:rsidP="005634A7">
            <w:pPr>
              <w:tabs>
                <w:tab w:val="left" w:pos="3628"/>
              </w:tabs>
              <w:autoSpaceDE w:val="0"/>
              <w:autoSpaceDN w:val="0"/>
              <w:adjustRightInd w:val="0"/>
              <w:jc w:val="center"/>
              <w:rPr>
                <w:sz w:val="15"/>
                <w:szCs w:val="15"/>
              </w:rPr>
            </w:pPr>
            <w:proofErr w:type="spellStart"/>
            <w:r w:rsidRPr="00522496">
              <w:rPr>
                <w:sz w:val="15"/>
                <w:szCs w:val="15"/>
              </w:rPr>
              <w:t>воднодисперсионная</w:t>
            </w:r>
            <w:proofErr w:type="spellEnd"/>
            <w:r w:rsidRPr="00522496">
              <w:rPr>
                <w:sz w:val="15"/>
                <w:szCs w:val="15"/>
              </w:rPr>
              <w:t xml:space="preserve"> акриловая краска, цвет белый</w:t>
            </w:r>
          </w:p>
        </w:tc>
        <w:tc>
          <w:tcPr>
            <w:tcW w:w="2131" w:type="dxa"/>
            <w:gridSpan w:val="2"/>
            <w:tcBorders>
              <w:top w:val="single" w:sz="4" w:space="0" w:color="auto"/>
              <w:left w:val="single" w:sz="4" w:space="0" w:color="auto"/>
              <w:bottom w:val="single" w:sz="4" w:space="0" w:color="auto"/>
              <w:right w:val="single" w:sz="4" w:space="0" w:color="auto"/>
            </w:tcBorders>
            <w:vAlign w:val="center"/>
            <w:hideMark/>
          </w:tcPr>
          <w:p w:rsidR="002411C3" w:rsidRPr="00522496" w:rsidRDefault="002411C3" w:rsidP="005634A7">
            <w:pPr>
              <w:tabs>
                <w:tab w:val="left" w:pos="3628"/>
              </w:tabs>
              <w:autoSpaceDE w:val="0"/>
              <w:autoSpaceDN w:val="0"/>
              <w:adjustRightInd w:val="0"/>
              <w:jc w:val="center"/>
              <w:rPr>
                <w:sz w:val="15"/>
                <w:szCs w:val="15"/>
              </w:rPr>
            </w:pPr>
            <w:proofErr w:type="gramStart"/>
            <w:r w:rsidRPr="00522496">
              <w:rPr>
                <w:sz w:val="15"/>
                <w:szCs w:val="15"/>
              </w:rPr>
              <w:t>Входная</w:t>
            </w:r>
            <w:proofErr w:type="gramEnd"/>
            <w:r w:rsidRPr="00522496">
              <w:rPr>
                <w:sz w:val="15"/>
                <w:szCs w:val="15"/>
              </w:rPr>
              <w:t xml:space="preserve"> наружная металлическая сейф-дверь,</w:t>
            </w:r>
          </w:p>
          <w:p w:rsidR="002411C3" w:rsidRPr="00522496" w:rsidRDefault="002411C3" w:rsidP="005634A7">
            <w:pPr>
              <w:tabs>
                <w:tab w:val="left" w:pos="3628"/>
              </w:tabs>
              <w:autoSpaceDE w:val="0"/>
              <w:autoSpaceDN w:val="0"/>
              <w:adjustRightInd w:val="0"/>
              <w:jc w:val="center"/>
              <w:rPr>
                <w:sz w:val="15"/>
                <w:szCs w:val="15"/>
              </w:rPr>
            </w:pPr>
            <w:r w:rsidRPr="00522496">
              <w:rPr>
                <w:sz w:val="15"/>
                <w:szCs w:val="15"/>
              </w:rPr>
              <w:t xml:space="preserve">  с наружной ручкой, с одним замком и местом под установку второго замка, с «глазком».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11C3" w:rsidRPr="00522496" w:rsidRDefault="002411C3" w:rsidP="005634A7">
            <w:pPr>
              <w:tabs>
                <w:tab w:val="left" w:pos="3628"/>
              </w:tabs>
              <w:autoSpaceDE w:val="0"/>
              <w:autoSpaceDN w:val="0"/>
              <w:adjustRightInd w:val="0"/>
              <w:jc w:val="center"/>
              <w:rPr>
                <w:sz w:val="15"/>
                <w:szCs w:val="15"/>
              </w:rPr>
            </w:pPr>
            <w:r w:rsidRPr="00522496">
              <w:rPr>
                <w:sz w:val="15"/>
                <w:szCs w:val="15"/>
              </w:rPr>
              <w:t>.-</w:t>
            </w:r>
          </w:p>
        </w:tc>
      </w:tr>
      <w:tr w:rsidR="002411C3" w:rsidRPr="00522496" w:rsidTr="005634A7">
        <w:trPr>
          <w:trHeight w:val="20"/>
        </w:trPr>
        <w:tc>
          <w:tcPr>
            <w:tcW w:w="1136" w:type="dxa"/>
            <w:tcBorders>
              <w:top w:val="single" w:sz="4" w:space="0" w:color="auto"/>
              <w:left w:val="single" w:sz="4" w:space="0" w:color="auto"/>
              <w:bottom w:val="single" w:sz="4" w:space="0" w:color="auto"/>
              <w:right w:val="single" w:sz="4" w:space="0" w:color="auto"/>
            </w:tcBorders>
            <w:hideMark/>
          </w:tcPr>
          <w:p w:rsidR="002411C3" w:rsidRPr="00522496" w:rsidRDefault="002411C3" w:rsidP="005634A7">
            <w:pPr>
              <w:tabs>
                <w:tab w:val="left" w:pos="3628"/>
              </w:tabs>
              <w:autoSpaceDE w:val="0"/>
              <w:autoSpaceDN w:val="0"/>
              <w:adjustRightInd w:val="0"/>
              <w:rPr>
                <w:b/>
                <w:sz w:val="15"/>
                <w:szCs w:val="15"/>
              </w:rPr>
            </w:pPr>
            <w:r w:rsidRPr="00522496">
              <w:rPr>
                <w:b/>
                <w:sz w:val="15"/>
                <w:szCs w:val="15"/>
              </w:rPr>
              <w:t>Кладовые</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2411C3" w:rsidRPr="00522496" w:rsidRDefault="002411C3" w:rsidP="005634A7">
            <w:pPr>
              <w:tabs>
                <w:tab w:val="left" w:pos="3628"/>
              </w:tabs>
              <w:autoSpaceDE w:val="0"/>
              <w:autoSpaceDN w:val="0"/>
              <w:adjustRightInd w:val="0"/>
              <w:jc w:val="center"/>
              <w:rPr>
                <w:sz w:val="15"/>
                <w:szCs w:val="15"/>
              </w:rPr>
            </w:pPr>
            <w:r w:rsidRPr="00522496">
              <w:rPr>
                <w:sz w:val="15"/>
                <w:szCs w:val="15"/>
              </w:rPr>
              <w:t xml:space="preserve">цементная стяжка + </w:t>
            </w:r>
            <w:proofErr w:type="spellStart"/>
            <w:r w:rsidRPr="00522496">
              <w:rPr>
                <w:sz w:val="15"/>
                <w:szCs w:val="15"/>
              </w:rPr>
              <w:t>ламинат</w:t>
            </w:r>
            <w:proofErr w:type="spellEnd"/>
            <w:r w:rsidRPr="00522496">
              <w:rPr>
                <w:sz w:val="15"/>
                <w:szCs w:val="15"/>
              </w:rPr>
              <w:t xml:space="preserve"> (33 класс на звукоизолирующей подложке); пластиковый плинтус.</w:t>
            </w:r>
          </w:p>
        </w:tc>
        <w:tc>
          <w:tcPr>
            <w:tcW w:w="1557" w:type="dxa"/>
            <w:tcBorders>
              <w:top w:val="single" w:sz="4" w:space="0" w:color="auto"/>
              <w:left w:val="single" w:sz="4" w:space="0" w:color="auto"/>
              <w:bottom w:val="single" w:sz="4" w:space="0" w:color="auto"/>
              <w:right w:val="single" w:sz="4" w:space="0" w:color="auto"/>
            </w:tcBorders>
            <w:vAlign w:val="center"/>
            <w:hideMark/>
          </w:tcPr>
          <w:p w:rsidR="002411C3" w:rsidRPr="00522496" w:rsidRDefault="002411C3" w:rsidP="005634A7">
            <w:pPr>
              <w:tabs>
                <w:tab w:val="left" w:pos="3628"/>
              </w:tabs>
              <w:autoSpaceDE w:val="0"/>
              <w:autoSpaceDN w:val="0"/>
              <w:adjustRightInd w:val="0"/>
              <w:jc w:val="center"/>
              <w:rPr>
                <w:sz w:val="15"/>
                <w:szCs w:val="15"/>
              </w:rPr>
            </w:pPr>
            <w:proofErr w:type="spellStart"/>
            <w:r w:rsidRPr="00522496">
              <w:rPr>
                <w:sz w:val="15"/>
                <w:szCs w:val="15"/>
              </w:rPr>
              <w:t>воднодисперсионная</w:t>
            </w:r>
            <w:proofErr w:type="spellEnd"/>
            <w:r w:rsidRPr="00522496">
              <w:rPr>
                <w:sz w:val="15"/>
                <w:szCs w:val="15"/>
              </w:rPr>
              <w:t xml:space="preserve"> акриловая краска.</w:t>
            </w: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rsidR="002411C3" w:rsidRPr="00522496" w:rsidRDefault="002411C3" w:rsidP="005634A7">
            <w:pPr>
              <w:tabs>
                <w:tab w:val="left" w:pos="3628"/>
              </w:tabs>
              <w:autoSpaceDE w:val="0"/>
              <w:autoSpaceDN w:val="0"/>
              <w:adjustRightInd w:val="0"/>
              <w:jc w:val="center"/>
              <w:rPr>
                <w:sz w:val="15"/>
                <w:szCs w:val="15"/>
              </w:rPr>
            </w:pPr>
            <w:proofErr w:type="spellStart"/>
            <w:r w:rsidRPr="00522496">
              <w:rPr>
                <w:sz w:val="15"/>
                <w:szCs w:val="15"/>
              </w:rPr>
              <w:t>воднодисперсионная</w:t>
            </w:r>
            <w:proofErr w:type="spellEnd"/>
            <w:r w:rsidRPr="00522496">
              <w:rPr>
                <w:sz w:val="15"/>
                <w:szCs w:val="15"/>
              </w:rPr>
              <w:t xml:space="preserve"> акриловая краска, цвет белый</w:t>
            </w:r>
          </w:p>
        </w:tc>
        <w:tc>
          <w:tcPr>
            <w:tcW w:w="2131" w:type="dxa"/>
            <w:gridSpan w:val="2"/>
            <w:tcBorders>
              <w:top w:val="single" w:sz="4" w:space="0" w:color="auto"/>
              <w:left w:val="single" w:sz="4" w:space="0" w:color="auto"/>
              <w:bottom w:val="single" w:sz="4" w:space="0" w:color="auto"/>
              <w:right w:val="single" w:sz="4" w:space="0" w:color="auto"/>
            </w:tcBorders>
            <w:vAlign w:val="center"/>
            <w:hideMark/>
          </w:tcPr>
          <w:p w:rsidR="002411C3" w:rsidRPr="00522496" w:rsidRDefault="002411C3" w:rsidP="005634A7">
            <w:pPr>
              <w:tabs>
                <w:tab w:val="left" w:pos="3628"/>
              </w:tabs>
              <w:autoSpaceDE w:val="0"/>
              <w:autoSpaceDN w:val="0"/>
              <w:adjustRightInd w:val="0"/>
              <w:jc w:val="center"/>
              <w:rPr>
                <w:sz w:val="15"/>
                <w:szCs w:val="15"/>
              </w:rPr>
            </w:pPr>
            <w:r w:rsidRPr="00522496">
              <w:rPr>
                <w:sz w:val="15"/>
                <w:szCs w:val="15"/>
              </w:rPr>
              <w:t xml:space="preserve">межкомнатные </w:t>
            </w:r>
          </w:p>
          <w:p w:rsidR="002411C3" w:rsidRPr="00522496" w:rsidRDefault="002411C3" w:rsidP="005634A7">
            <w:pPr>
              <w:tabs>
                <w:tab w:val="left" w:pos="3628"/>
              </w:tabs>
              <w:autoSpaceDE w:val="0"/>
              <w:autoSpaceDN w:val="0"/>
              <w:adjustRightInd w:val="0"/>
              <w:jc w:val="center"/>
              <w:rPr>
                <w:sz w:val="15"/>
                <w:szCs w:val="15"/>
              </w:rPr>
            </w:pPr>
            <w:r w:rsidRPr="00522496">
              <w:rPr>
                <w:sz w:val="15"/>
                <w:szCs w:val="15"/>
              </w:rPr>
              <w:t xml:space="preserve">МДФ (глухие) ламинированные, с </w:t>
            </w:r>
            <w:proofErr w:type="spellStart"/>
            <w:r w:rsidRPr="00522496">
              <w:rPr>
                <w:sz w:val="15"/>
                <w:szCs w:val="15"/>
              </w:rPr>
              <w:t>обналичкой</w:t>
            </w:r>
            <w:proofErr w:type="spellEnd"/>
            <w:r w:rsidRPr="00522496">
              <w:rPr>
                <w:sz w:val="15"/>
                <w:szCs w:val="15"/>
              </w:rPr>
              <w:t>,  с дверной ручкой с защелкой.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11C3" w:rsidRPr="00522496" w:rsidRDefault="002411C3" w:rsidP="005634A7">
            <w:pPr>
              <w:tabs>
                <w:tab w:val="left" w:pos="3628"/>
              </w:tabs>
              <w:autoSpaceDE w:val="0"/>
              <w:autoSpaceDN w:val="0"/>
              <w:adjustRightInd w:val="0"/>
              <w:jc w:val="center"/>
              <w:rPr>
                <w:sz w:val="15"/>
                <w:szCs w:val="15"/>
              </w:rPr>
            </w:pPr>
            <w:r w:rsidRPr="00522496">
              <w:rPr>
                <w:sz w:val="15"/>
                <w:szCs w:val="15"/>
              </w:rPr>
              <w:t>-</w:t>
            </w:r>
          </w:p>
        </w:tc>
      </w:tr>
      <w:tr w:rsidR="002411C3" w:rsidRPr="00522496" w:rsidTr="005634A7">
        <w:trPr>
          <w:trHeight w:val="20"/>
        </w:trPr>
        <w:tc>
          <w:tcPr>
            <w:tcW w:w="1136" w:type="dxa"/>
            <w:tcBorders>
              <w:top w:val="single" w:sz="4" w:space="0" w:color="auto"/>
              <w:left w:val="single" w:sz="4" w:space="0" w:color="auto"/>
              <w:bottom w:val="single" w:sz="4" w:space="0" w:color="auto"/>
              <w:right w:val="single" w:sz="4" w:space="0" w:color="auto"/>
            </w:tcBorders>
            <w:hideMark/>
          </w:tcPr>
          <w:p w:rsidR="002411C3" w:rsidRPr="00522496" w:rsidRDefault="002411C3" w:rsidP="005634A7">
            <w:pPr>
              <w:tabs>
                <w:tab w:val="left" w:pos="3628"/>
              </w:tabs>
              <w:autoSpaceDE w:val="0"/>
              <w:autoSpaceDN w:val="0"/>
              <w:adjustRightInd w:val="0"/>
              <w:rPr>
                <w:b/>
                <w:sz w:val="15"/>
                <w:szCs w:val="15"/>
              </w:rPr>
            </w:pPr>
            <w:r w:rsidRPr="00522496">
              <w:rPr>
                <w:b/>
                <w:sz w:val="15"/>
                <w:szCs w:val="15"/>
              </w:rPr>
              <w:t>Кухня</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2411C3" w:rsidRPr="00522496" w:rsidRDefault="002411C3" w:rsidP="005634A7">
            <w:pPr>
              <w:tabs>
                <w:tab w:val="left" w:pos="3628"/>
              </w:tabs>
              <w:autoSpaceDE w:val="0"/>
              <w:autoSpaceDN w:val="0"/>
              <w:adjustRightInd w:val="0"/>
              <w:jc w:val="center"/>
              <w:rPr>
                <w:sz w:val="15"/>
                <w:szCs w:val="15"/>
              </w:rPr>
            </w:pPr>
            <w:r w:rsidRPr="00522496">
              <w:rPr>
                <w:sz w:val="15"/>
                <w:szCs w:val="15"/>
              </w:rPr>
              <w:t xml:space="preserve">цементная стяжка + </w:t>
            </w:r>
            <w:proofErr w:type="spellStart"/>
            <w:r w:rsidRPr="00522496">
              <w:rPr>
                <w:sz w:val="15"/>
                <w:szCs w:val="15"/>
              </w:rPr>
              <w:t>ламинат</w:t>
            </w:r>
            <w:proofErr w:type="spellEnd"/>
            <w:r w:rsidRPr="00522496">
              <w:rPr>
                <w:sz w:val="15"/>
                <w:szCs w:val="15"/>
              </w:rPr>
              <w:t xml:space="preserve"> (33 класс на звукоизолирующей подложке); пластиковый плинтус.</w:t>
            </w:r>
          </w:p>
        </w:tc>
        <w:tc>
          <w:tcPr>
            <w:tcW w:w="1557" w:type="dxa"/>
            <w:tcBorders>
              <w:top w:val="single" w:sz="4" w:space="0" w:color="auto"/>
              <w:left w:val="single" w:sz="4" w:space="0" w:color="auto"/>
              <w:bottom w:val="single" w:sz="4" w:space="0" w:color="auto"/>
              <w:right w:val="single" w:sz="4" w:space="0" w:color="auto"/>
            </w:tcBorders>
            <w:vAlign w:val="center"/>
            <w:hideMark/>
          </w:tcPr>
          <w:p w:rsidR="002411C3" w:rsidRPr="00522496" w:rsidRDefault="002411C3" w:rsidP="005634A7">
            <w:pPr>
              <w:tabs>
                <w:tab w:val="left" w:pos="3628"/>
              </w:tabs>
              <w:autoSpaceDE w:val="0"/>
              <w:autoSpaceDN w:val="0"/>
              <w:adjustRightInd w:val="0"/>
              <w:jc w:val="center"/>
              <w:rPr>
                <w:sz w:val="15"/>
                <w:szCs w:val="15"/>
              </w:rPr>
            </w:pPr>
            <w:r w:rsidRPr="00522496">
              <w:rPr>
                <w:sz w:val="15"/>
                <w:szCs w:val="15"/>
              </w:rPr>
              <w:t xml:space="preserve">оклейка обоями </w:t>
            </w:r>
          </w:p>
          <w:p w:rsidR="002411C3" w:rsidRPr="00522496" w:rsidRDefault="002411C3" w:rsidP="005634A7">
            <w:pPr>
              <w:tabs>
                <w:tab w:val="left" w:pos="3628"/>
              </w:tabs>
              <w:autoSpaceDE w:val="0"/>
              <w:autoSpaceDN w:val="0"/>
              <w:adjustRightInd w:val="0"/>
              <w:jc w:val="center"/>
              <w:rPr>
                <w:sz w:val="15"/>
                <w:szCs w:val="15"/>
              </w:rPr>
            </w:pPr>
            <w:r w:rsidRPr="00522496">
              <w:rPr>
                <w:sz w:val="15"/>
                <w:szCs w:val="15"/>
              </w:rPr>
              <w:t>под покраску</w:t>
            </w: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rsidR="002411C3" w:rsidRPr="00522496" w:rsidRDefault="002411C3" w:rsidP="005634A7">
            <w:pPr>
              <w:tabs>
                <w:tab w:val="left" w:pos="3628"/>
              </w:tabs>
              <w:autoSpaceDE w:val="0"/>
              <w:autoSpaceDN w:val="0"/>
              <w:adjustRightInd w:val="0"/>
              <w:jc w:val="center"/>
              <w:rPr>
                <w:sz w:val="15"/>
                <w:szCs w:val="15"/>
              </w:rPr>
            </w:pPr>
            <w:proofErr w:type="spellStart"/>
            <w:r w:rsidRPr="00522496">
              <w:rPr>
                <w:sz w:val="15"/>
                <w:szCs w:val="15"/>
              </w:rPr>
              <w:t>воднодисперсионная</w:t>
            </w:r>
            <w:proofErr w:type="spellEnd"/>
            <w:r w:rsidRPr="00522496">
              <w:rPr>
                <w:sz w:val="15"/>
                <w:szCs w:val="15"/>
              </w:rPr>
              <w:t xml:space="preserve"> акриловая краска, цвет белый</w:t>
            </w:r>
          </w:p>
        </w:tc>
        <w:tc>
          <w:tcPr>
            <w:tcW w:w="2131" w:type="dxa"/>
            <w:gridSpan w:val="2"/>
            <w:tcBorders>
              <w:top w:val="single" w:sz="4" w:space="0" w:color="auto"/>
              <w:left w:val="single" w:sz="4" w:space="0" w:color="auto"/>
              <w:bottom w:val="single" w:sz="4" w:space="0" w:color="auto"/>
              <w:right w:val="single" w:sz="4" w:space="0" w:color="auto"/>
            </w:tcBorders>
            <w:vAlign w:val="center"/>
            <w:hideMark/>
          </w:tcPr>
          <w:p w:rsidR="002411C3" w:rsidRPr="00522496" w:rsidRDefault="002411C3" w:rsidP="005634A7">
            <w:pPr>
              <w:tabs>
                <w:tab w:val="left" w:pos="3628"/>
              </w:tabs>
              <w:autoSpaceDE w:val="0"/>
              <w:autoSpaceDN w:val="0"/>
              <w:adjustRightInd w:val="0"/>
              <w:jc w:val="center"/>
              <w:rPr>
                <w:sz w:val="15"/>
                <w:szCs w:val="15"/>
              </w:rPr>
            </w:pPr>
            <w:r w:rsidRPr="00522496">
              <w:rPr>
                <w:sz w:val="15"/>
                <w:szCs w:val="15"/>
              </w:rPr>
              <w:t xml:space="preserve">межкомнатные </w:t>
            </w:r>
          </w:p>
          <w:p w:rsidR="002411C3" w:rsidRPr="00522496" w:rsidRDefault="002411C3" w:rsidP="005634A7">
            <w:pPr>
              <w:tabs>
                <w:tab w:val="left" w:pos="3628"/>
              </w:tabs>
              <w:autoSpaceDE w:val="0"/>
              <w:autoSpaceDN w:val="0"/>
              <w:adjustRightInd w:val="0"/>
              <w:jc w:val="center"/>
              <w:rPr>
                <w:sz w:val="15"/>
                <w:szCs w:val="15"/>
              </w:rPr>
            </w:pPr>
            <w:r w:rsidRPr="00522496">
              <w:rPr>
                <w:sz w:val="15"/>
                <w:szCs w:val="15"/>
              </w:rPr>
              <w:t xml:space="preserve">МДФ (глухие) ламинированные, с </w:t>
            </w:r>
            <w:proofErr w:type="spellStart"/>
            <w:r w:rsidRPr="00522496">
              <w:rPr>
                <w:sz w:val="15"/>
                <w:szCs w:val="15"/>
              </w:rPr>
              <w:t>обналичкой</w:t>
            </w:r>
            <w:proofErr w:type="spellEnd"/>
            <w:r w:rsidRPr="00522496">
              <w:rPr>
                <w:sz w:val="15"/>
                <w:szCs w:val="15"/>
              </w:rPr>
              <w:t>,  с дверной ручкой с защелкой.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11C3" w:rsidRPr="00522496" w:rsidRDefault="002411C3" w:rsidP="00522496">
            <w:pPr>
              <w:tabs>
                <w:tab w:val="left" w:pos="3628"/>
              </w:tabs>
              <w:autoSpaceDE w:val="0"/>
              <w:autoSpaceDN w:val="0"/>
              <w:adjustRightInd w:val="0"/>
              <w:ind w:hanging="4"/>
              <w:jc w:val="center"/>
              <w:rPr>
                <w:sz w:val="15"/>
                <w:szCs w:val="15"/>
              </w:rPr>
            </w:pPr>
            <w:r w:rsidRPr="00522496">
              <w:rPr>
                <w:sz w:val="15"/>
                <w:szCs w:val="15"/>
              </w:rPr>
              <w:t xml:space="preserve">ПВХ с режимом микро проветривания, двухкамерный стеклопакет </w:t>
            </w:r>
          </w:p>
        </w:tc>
      </w:tr>
      <w:tr w:rsidR="002411C3" w:rsidRPr="00522496" w:rsidTr="005634A7">
        <w:trPr>
          <w:trHeight w:val="20"/>
        </w:trPr>
        <w:tc>
          <w:tcPr>
            <w:tcW w:w="1136" w:type="dxa"/>
            <w:tcBorders>
              <w:top w:val="single" w:sz="4" w:space="0" w:color="auto"/>
              <w:left w:val="single" w:sz="4" w:space="0" w:color="auto"/>
              <w:bottom w:val="single" w:sz="4" w:space="0" w:color="auto"/>
              <w:right w:val="single" w:sz="4" w:space="0" w:color="auto"/>
            </w:tcBorders>
            <w:hideMark/>
          </w:tcPr>
          <w:p w:rsidR="002411C3" w:rsidRPr="00522496" w:rsidRDefault="002411C3" w:rsidP="005634A7">
            <w:pPr>
              <w:tabs>
                <w:tab w:val="left" w:pos="3628"/>
              </w:tabs>
              <w:autoSpaceDE w:val="0"/>
              <w:autoSpaceDN w:val="0"/>
              <w:adjustRightInd w:val="0"/>
              <w:rPr>
                <w:b/>
                <w:sz w:val="15"/>
                <w:szCs w:val="15"/>
              </w:rPr>
            </w:pPr>
            <w:r w:rsidRPr="00522496">
              <w:rPr>
                <w:b/>
                <w:sz w:val="15"/>
                <w:szCs w:val="15"/>
              </w:rPr>
              <w:t>Ванная</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2411C3" w:rsidRPr="00522496" w:rsidRDefault="002411C3" w:rsidP="005634A7">
            <w:pPr>
              <w:tabs>
                <w:tab w:val="left" w:pos="3628"/>
              </w:tabs>
              <w:autoSpaceDE w:val="0"/>
              <w:autoSpaceDN w:val="0"/>
              <w:adjustRightInd w:val="0"/>
              <w:jc w:val="center"/>
              <w:rPr>
                <w:sz w:val="15"/>
                <w:szCs w:val="15"/>
              </w:rPr>
            </w:pPr>
            <w:r w:rsidRPr="00522496">
              <w:rPr>
                <w:sz w:val="15"/>
                <w:szCs w:val="15"/>
              </w:rPr>
              <w:t>Цементная стяжка,   плитка керамическая напольная, плинтус керамический (светлого цвета).</w:t>
            </w:r>
          </w:p>
        </w:tc>
        <w:tc>
          <w:tcPr>
            <w:tcW w:w="1557" w:type="dxa"/>
            <w:tcBorders>
              <w:top w:val="single" w:sz="4" w:space="0" w:color="auto"/>
              <w:left w:val="single" w:sz="4" w:space="0" w:color="auto"/>
              <w:bottom w:val="single" w:sz="4" w:space="0" w:color="auto"/>
              <w:right w:val="single" w:sz="4" w:space="0" w:color="auto"/>
            </w:tcBorders>
            <w:vAlign w:val="center"/>
            <w:hideMark/>
          </w:tcPr>
          <w:p w:rsidR="002411C3" w:rsidRPr="00522496" w:rsidRDefault="002411C3" w:rsidP="005634A7">
            <w:pPr>
              <w:tabs>
                <w:tab w:val="left" w:pos="3628"/>
              </w:tabs>
              <w:autoSpaceDE w:val="0"/>
              <w:autoSpaceDN w:val="0"/>
              <w:adjustRightInd w:val="0"/>
              <w:jc w:val="center"/>
              <w:rPr>
                <w:sz w:val="15"/>
                <w:szCs w:val="15"/>
              </w:rPr>
            </w:pPr>
            <w:proofErr w:type="spellStart"/>
            <w:r w:rsidRPr="00522496">
              <w:rPr>
                <w:sz w:val="15"/>
                <w:szCs w:val="15"/>
              </w:rPr>
              <w:t>воднодисперсионная</w:t>
            </w:r>
            <w:proofErr w:type="spellEnd"/>
            <w:r w:rsidRPr="00522496">
              <w:rPr>
                <w:sz w:val="15"/>
                <w:szCs w:val="15"/>
              </w:rPr>
              <w:t xml:space="preserve"> акриловая краска светлых тонов.</w:t>
            </w: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rsidR="002411C3" w:rsidRPr="00522496" w:rsidRDefault="002411C3" w:rsidP="005634A7">
            <w:pPr>
              <w:tabs>
                <w:tab w:val="left" w:pos="3628"/>
              </w:tabs>
              <w:autoSpaceDE w:val="0"/>
              <w:autoSpaceDN w:val="0"/>
              <w:adjustRightInd w:val="0"/>
              <w:jc w:val="center"/>
              <w:rPr>
                <w:sz w:val="15"/>
                <w:szCs w:val="15"/>
              </w:rPr>
            </w:pPr>
            <w:proofErr w:type="spellStart"/>
            <w:r w:rsidRPr="00522496">
              <w:rPr>
                <w:sz w:val="15"/>
                <w:szCs w:val="15"/>
              </w:rPr>
              <w:t>воднодисперсионная</w:t>
            </w:r>
            <w:proofErr w:type="spellEnd"/>
            <w:r w:rsidRPr="00522496">
              <w:rPr>
                <w:sz w:val="15"/>
                <w:szCs w:val="15"/>
              </w:rPr>
              <w:t xml:space="preserve"> акриловая краска, цвет белый</w:t>
            </w:r>
          </w:p>
        </w:tc>
        <w:tc>
          <w:tcPr>
            <w:tcW w:w="2131" w:type="dxa"/>
            <w:gridSpan w:val="2"/>
            <w:tcBorders>
              <w:top w:val="single" w:sz="4" w:space="0" w:color="auto"/>
              <w:left w:val="single" w:sz="4" w:space="0" w:color="auto"/>
              <w:bottom w:val="single" w:sz="4" w:space="0" w:color="auto"/>
              <w:right w:val="single" w:sz="4" w:space="0" w:color="auto"/>
            </w:tcBorders>
            <w:vAlign w:val="center"/>
            <w:hideMark/>
          </w:tcPr>
          <w:p w:rsidR="002411C3" w:rsidRPr="00522496" w:rsidRDefault="002411C3" w:rsidP="005634A7">
            <w:pPr>
              <w:tabs>
                <w:tab w:val="left" w:pos="3628"/>
              </w:tabs>
              <w:autoSpaceDE w:val="0"/>
              <w:autoSpaceDN w:val="0"/>
              <w:adjustRightInd w:val="0"/>
              <w:jc w:val="center"/>
              <w:rPr>
                <w:sz w:val="15"/>
                <w:szCs w:val="15"/>
              </w:rPr>
            </w:pPr>
            <w:r w:rsidRPr="00522496">
              <w:rPr>
                <w:sz w:val="15"/>
                <w:szCs w:val="15"/>
              </w:rPr>
              <w:t xml:space="preserve">межкомнатные </w:t>
            </w:r>
          </w:p>
          <w:p w:rsidR="002411C3" w:rsidRPr="00522496" w:rsidRDefault="002411C3" w:rsidP="005634A7">
            <w:pPr>
              <w:tabs>
                <w:tab w:val="left" w:pos="3628"/>
              </w:tabs>
              <w:autoSpaceDE w:val="0"/>
              <w:autoSpaceDN w:val="0"/>
              <w:adjustRightInd w:val="0"/>
              <w:jc w:val="center"/>
              <w:rPr>
                <w:sz w:val="15"/>
                <w:szCs w:val="15"/>
              </w:rPr>
            </w:pPr>
            <w:r w:rsidRPr="00522496">
              <w:rPr>
                <w:sz w:val="15"/>
                <w:szCs w:val="15"/>
              </w:rPr>
              <w:t xml:space="preserve">МДФ (глухие) ламинированные, с </w:t>
            </w:r>
            <w:proofErr w:type="spellStart"/>
            <w:r w:rsidRPr="00522496">
              <w:rPr>
                <w:sz w:val="15"/>
                <w:szCs w:val="15"/>
              </w:rPr>
              <w:t>обналичкой</w:t>
            </w:r>
            <w:proofErr w:type="spellEnd"/>
            <w:r w:rsidRPr="00522496">
              <w:rPr>
                <w:sz w:val="15"/>
                <w:szCs w:val="15"/>
              </w:rPr>
              <w:t>,   с дверной ручкой с  защелкой.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11C3" w:rsidRPr="00522496" w:rsidRDefault="002411C3" w:rsidP="005634A7">
            <w:pPr>
              <w:tabs>
                <w:tab w:val="left" w:pos="3628"/>
              </w:tabs>
              <w:autoSpaceDE w:val="0"/>
              <w:autoSpaceDN w:val="0"/>
              <w:adjustRightInd w:val="0"/>
              <w:jc w:val="center"/>
              <w:rPr>
                <w:sz w:val="15"/>
                <w:szCs w:val="15"/>
              </w:rPr>
            </w:pPr>
            <w:r w:rsidRPr="00522496">
              <w:rPr>
                <w:sz w:val="15"/>
                <w:szCs w:val="15"/>
              </w:rPr>
              <w:t>-</w:t>
            </w:r>
          </w:p>
        </w:tc>
      </w:tr>
      <w:tr w:rsidR="002411C3" w:rsidRPr="00522496" w:rsidTr="005634A7">
        <w:trPr>
          <w:trHeight w:val="20"/>
        </w:trPr>
        <w:tc>
          <w:tcPr>
            <w:tcW w:w="1136" w:type="dxa"/>
            <w:tcBorders>
              <w:top w:val="single" w:sz="4" w:space="0" w:color="auto"/>
              <w:left w:val="single" w:sz="4" w:space="0" w:color="auto"/>
              <w:bottom w:val="single" w:sz="4" w:space="0" w:color="auto"/>
              <w:right w:val="single" w:sz="4" w:space="0" w:color="auto"/>
            </w:tcBorders>
            <w:hideMark/>
          </w:tcPr>
          <w:p w:rsidR="002411C3" w:rsidRPr="00522496" w:rsidRDefault="002411C3" w:rsidP="005634A7">
            <w:pPr>
              <w:tabs>
                <w:tab w:val="left" w:pos="3628"/>
              </w:tabs>
              <w:autoSpaceDE w:val="0"/>
              <w:autoSpaceDN w:val="0"/>
              <w:adjustRightInd w:val="0"/>
              <w:rPr>
                <w:b/>
                <w:sz w:val="15"/>
                <w:szCs w:val="15"/>
              </w:rPr>
            </w:pPr>
            <w:r w:rsidRPr="00522496">
              <w:rPr>
                <w:b/>
                <w:sz w:val="15"/>
                <w:szCs w:val="15"/>
              </w:rPr>
              <w:t>Санузел</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2411C3" w:rsidRPr="00522496" w:rsidRDefault="002411C3" w:rsidP="005634A7">
            <w:pPr>
              <w:tabs>
                <w:tab w:val="left" w:pos="3628"/>
              </w:tabs>
              <w:autoSpaceDE w:val="0"/>
              <w:autoSpaceDN w:val="0"/>
              <w:adjustRightInd w:val="0"/>
              <w:jc w:val="center"/>
              <w:rPr>
                <w:sz w:val="15"/>
                <w:szCs w:val="15"/>
              </w:rPr>
            </w:pPr>
            <w:proofErr w:type="spellStart"/>
            <w:r w:rsidRPr="00522496">
              <w:rPr>
                <w:sz w:val="15"/>
                <w:szCs w:val="15"/>
              </w:rPr>
              <w:t>Ццементная</w:t>
            </w:r>
            <w:proofErr w:type="spellEnd"/>
            <w:r w:rsidRPr="00522496">
              <w:rPr>
                <w:sz w:val="15"/>
                <w:szCs w:val="15"/>
              </w:rPr>
              <w:t xml:space="preserve"> стяжка,   плитка керамическая напольная, плинтус керамический (светлого цвета).</w:t>
            </w:r>
          </w:p>
        </w:tc>
        <w:tc>
          <w:tcPr>
            <w:tcW w:w="1557" w:type="dxa"/>
            <w:tcBorders>
              <w:top w:val="single" w:sz="4" w:space="0" w:color="auto"/>
              <w:left w:val="single" w:sz="4" w:space="0" w:color="auto"/>
              <w:bottom w:val="single" w:sz="4" w:space="0" w:color="auto"/>
              <w:right w:val="single" w:sz="4" w:space="0" w:color="auto"/>
            </w:tcBorders>
            <w:vAlign w:val="center"/>
            <w:hideMark/>
          </w:tcPr>
          <w:p w:rsidR="002411C3" w:rsidRPr="00522496" w:rsidRDefault="002411C3" w:rsidP="005634A7">
            <w:pPr>
              <w:tabs>
                <w:tab w:val="left" w:pos="3628"/>
              </w:tabs>
              <w:autoSpaceDE w:val="0"/>
              <w:autoSpaceDN w:val="0"/>
              <w:adjustRightInd w:val="0"/>
              <w:jc w:val="center"/>
              <w:rPr>
                <w:sz w:val="15"/>
                <w:szCs w:val="15"/>
              </w:rPr>
            </w:pPr>
            <w:proofErr w:type="spellStart"/>
            <w:r w:rsidRPr="00522496">
              <w:rPr>
                <w:sz w:val="15"/>
                <w:szCs w:val="15"/>
              </w:rPr>
              <w:t>воднодисперсионная</w:t>
            </w:r>
            <w:proofErr w:type="spellEnd"/>
            <w:r w:rsidRPr="00522496">
              <w:rPr>
                <w:sz w:val="15"/>
                <w:szCs w:val="15"/>
              </w:rPr>
              <w:t xml:space="preserve"> акриловая краска светлых тонов.</w:t>
            </w: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rsidR="002411C3" w:rsidRPr="00522496" w:rsidRDefault="002411C3" w:rsidP="005634A7">
            <w:pPr>
              <w:tabs>
                <w:tab w:val="left" w:pos="3628"/>
              </w:tabs>
              <w:autoSpaceDE w:val="0"/>
              <w:autoSpaceDN w:val="0"/>
              <w:adjustRightInd w:val="0"/>
              <w:jc w:val="center"/>
              <w:rPr>
                <w:sz w:val="15"/>
                <w:szCs w:val="15"/>
              </w:rPr>
            </w:pPr>
            <w:proofErr w:type="spellStart"/>
            <w:r w:rsidRPr="00522496">
              <w:rPr>
                <w:sz w:val="15"/>
                <w:szCs w:val="15"/>
              </w:rPr>
              <w:t>воднодисперсионная</w:t>
            </w:r>
            <w:proofErr w:type="spellEnd"/>
            <w:r w:rsidRPr="00522496">
              <w:rPr>
                <w:sz w:val="15"/>
                <w:szCs w:val="15"/>
              </w:rPr>
              <w:t xml:space="preserve"> акриловая краска, цвет белый</w:t>
            </w:r>
          </w:p>
        </w:tc>
        <w:tc>
          <w:tcPr>
            <w:tcW w:w="2131" w:type="dxa"/>
            <w:gridSpan w:val="2"/>
            <w:tcBorders>
              <w:top w:val="single" w:sz="4" w:space="0" w:color="auto"/>
              <w:left w:val="single" w:sz="4" w:space="0" w:color="auto"/>
              <w:bottom w:val="single" w:sz="4" w:space="0" w:color="auto"/>
              <w:right w:val="single" w:sz="4" w:space="0" w:color="auto"/>
            </w:tcBorders>
            <w:vAlign w:val="center"/>
            <w:hideMark/>
          </w:tcPr>
          <w:p w:rsidR="002411C3" w:rsidRPr="00522496" w:rsidRDefault="002411C3" w:rsidP="005634A7">
            <w:pPr>
              <w:tabs>
                <w:tab w:val="left" w:pos="3628"/>
              </w:tabs>
              <w:autoSpaceDE w:val="0"/>
              <w:autoSpaceDN w:val="0"/>
              <w:adjustRightInd w:val="0"/>
              <w:jc w:val="center"/>
              <w:rPr>
                <w:sz w:val="15"/>
                <w:szCs w:val="15"/>
              </w:rPr>
            </w:pPr>
            <w:r w:rsidRPr="00522496">
              <w:rPr>
                <w:sz w:val="15"/>
                <w:szCs w:val="15"/>
              </w:rPr>
              <w:t xml:space="preserve">межкомнатные </w:t>
            </w:r>
          </w:p>
          <w:p w:rsidR="002411C3" w:rsidRPr="00522496" w:rsidRDefault="002411C3" w:rsidP="005634A7">
            <w:pPr>
              <w:tabs>
                <w:tab w:val="left" w:pos="3628"/>
              </w:tabs>
              <w:autoSpaceDE w:val="0"/>
              <w:autoSpaceDN w:val="0"/>
              <w:adjustRightInd w:val="0"/>
              <w:jc w:val="center"/>
              <w:rPr>
                <w:sz w:val="15"/>
                <w:szCs w:val="15"/>
              </w:rPr>
            </w:pPr>
            <w:r w:rsidRPr="00522496">
              <w:rPr>
                <w:sz w:val="15"/>
                <w:szCs w:val="15"/>
              </w:rPr>
              <w:t xml:space="preserve">МДФ (глухие) ламинированные,  с </w:t>
            </w:r>
            <w:proofErr w:type="spellStart"/>
            <w:r w:rsidRPr="00522496">
              <w:rPr>
                <w:sz w:val="15"/>
                <w:szCs w:val="15"/>
              </w:rPr>
              <w:t>обналичкой</w:t>
            </w:r>
            <w:proofErr w:type="spellEnd"/>
            <w:r w:rsidRPr="00522496">
              <w:rPr>
                <w:sz w:val="15"/>
                <w:szCs w:val="15"/>
              </w:rPr>
              <w:t>,  с дверной ручкой с  защелкой.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11C3" w:rsidRPr="00522496" w:rsidRDefault="002411C3" w:rsidP="005634A7">
            <w:pPr>
              <w:tabs>
                <w:tab w:val="left" w:pos="3628"/>
              </w:tabs>
              <w:autoSpaceDE w:val="0"/>
              <w:autoSpaceDN w:val="0"/>
              <w:adjustRightInd w:val="0"/>
              <w:jc w:val="center"/>
              <w:rPr>
                <w:sz w:val="15"/>
                <w:szCs w:val="15"/>
              </w:rPr>
            </w:pPr>
            <w:r w:rsidRPr="00522496">
              <w:rPr>
                <w:sz w:val="15"/>
                <w:szCs w:val="15"/>
              </w:rPr>
              <w:t>-</w:t>
            </w:r>
          </w:p>
        </w:tc>
      </w:tr>
      <w:tr w:rsidR="002411C3" w:rsidRPr="00522496" w:rsidTr="005634A7">
        <w:trPr>
          <w:trHeight w:val="20"/>
        </w:trPr>
        <w:tc>
          <w:tcPr>
            <w:tcW w:w="1136" w:type="dxa"/>
            <w:tcBorders>
              <w:top w:val="single" w:sz="4" w:space="0" w:color="auto"/>
              <w:left w:val="single" w:sz="4" w:space="0" w:color="auto"/>
              <w:bottom w:val="single" w:sz="4" w:space="0" w:color="auto"/>
              <w:right w:val="single" w:sz="4" w:space="0" w:color="auto"/>
            </w:tcBorders>
            <w:hideMark/>
          </w:tcPr>
          <w:p w:rsidR="002411C3" w:rsidRPr="00522496" w:rsidRDefault="002411C3" w:rsidP="005634A7">
            <w:pPr>
              <w:tabs>
                <w:tab w:val="left" w:pos="3628"/>
              </w:tabs>
              <w:autoSpaceDE w:val="0"/>
              <w:autoSpaceDN w:val="0"/>
              <w:adjustRightInd w:val="0"/>
              <w:rPr>
                <w:b/>
                <w:sz w:val="15"/>
                <w:szCs w:val="15"/>
              </w:rPr>
            </w:pPr>
            <w:r w:rsidRPr="00522496">
              <w:rPr>
                <w:b/>
                <w:sz w:val="15"/>
                <w:szCs w:val="15"/>
              </w:rPr>
              <w:t>Лоджии</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2411C3" w:rsidRPr="00522496" w:rsidRDefault="002411C3" w:rsidP="005634A7">
            <w:pPr>
              <w:tabs>
                <w:tab w:val="left" w:pos="3628"/>
              </w:tabs>
              <w:autoSpaceDE w:val="0"/>
              <w:autoSpaceDN w:val="0"/>
              <w:adjustRightInd w:val="0"/>
              <w:jc w:val="center"/>
              <w:rPr>
                <w:sz w:val="15"/>
                <w:szCs w:val="15"/>
              </w:rPr>
            </w:pPr>
            <w:r w:rsidRPr="00522496">
              <w:rPr>
                <w:sz w:val="15"/>
                <w:szCs w:val="15"/>
              </w:rPr>
              <w:t>Монолитная плита.</w:t>
            </w:r>
          </w:p>
        </w:tc>
        <w:tc>
          <w:tcPr>
            <w:tcW w:w="1557" w:type="dxa"/>
            <w:tcBorders>
              <w:top w:val="single" w:sz="4" w:space="0" w:color="auto"/>
              <w:left w:val="single" w:sz="4" w:space="0" w:color="auto"/>
              <w:bottom w:val="single" w:sz="4" w:space="0" w:color="auto"/>
              <w:right w:val="single" w:sz="4" w:space="0" w:color="auto"/>
            </w:tcBorders>
            <w:vAlign w:val="center"/>
            <w:hideMark/>
          </w:tcPr>
          <w:p w:rsidR="002411C3" w:rsidRPr="00522496" w:rsidRDefault="002411C3" w:rsidP="005634A7">
            <w:pPr>
              <w:tabs>
                <w:tab w:val="left" w:pos="3628"/>
              </w:tabs>
              <w:autoSpaceDE w:val="0"/>
              <w:autoSpaceDN w:val="0"/>
              <w:adjustRightInd w:val="0"/>
              <w:jc w:val="center"/>
              <w:rPr>
                <w:sz w:val="15"/>
                <w:szCs w:val="15"/>
              </w:rPr>
            </w:pPr>
            <w:proofErr w:type="spellStart"/>
            <w:r w:rsidRPr="00522496">
              <w:rPr>
                <w:sz w:val="15"/>
                <w:szCs w:val="15"/>
              </w:rPr>
              <w:t>воднодисперсионная</w:t>
            </w:r>
            <w:proofErr w:type="spellEnd"/>
            <w:r w:rsidRPr="00522496">
              <w:rPr>
                <w:sz w:val="15"/>
                <w:szCs w:val="15"/>
              </w:rPr>
              <w:t xml:space="preserve"> акриловая краска, цвет в соответствии с фасадами.</w:t>
            </w: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rsidR="002411C3" w:rsidRPr="00522496" w:rsidRDefault="002411C3" w:rsidP="005634A7">
            <w:pPr>
              <w:tabs>
                <w:tab w:val="left" w:pos="3628"/>
              </w:tabs>
              <w:autoSpaceDE w:val="0"/>
              <w:autoSpaceDN w:val="0"/>
              <w:adjustRightInd w:val="0"/>
              <w:jc w:val="center"/>
              <w:rPr>
                <w:sz w:val="15"/>
                <w:szCs w:val="15"/>
              </w:rPr>
            </w:pPr>
            <w:proofErr w:type="spellStart"/>
            <w:r w:rsidRPr="00522496">
              <w:rPr>
                <w:sz w:val="15"/>
                <w:szCs w:val="15"/>
              </w:rPr>
              <w:t>воднодисперсионная</w:t>
            </w:r>
            <w:proofErr w:type="spellEnd"/>
            <w:r w:rsidRPr="00522496">
              <w:rPr>
                <w:sz w:val="15"/>
                <w:szCs w:val="15"/>
              </w:rPr>
              <w:t xml:space="preserve"> акриловая краска, цвет в соответствии с фасадами.</w:t>
            </w:r>
          </w:p>
        </w:tc>
        <w:tc>
          <w:tcPr>
            <w:tcW w:w="2131" w:type="dxa"/>
            <w:gridSpan w:val="2"/>
            <w:tcBorders>
              <w:top w:val="single" w:sz="4" w:space="0" w:color="auto"/>
              <w:left w:val="single" w:sz="4" w:space="0" w:color="auto"/>
              <w:bottom w:val="single" w:sz="4" w:space="0" w:color="auto"/>
              <w:right w:val="single" w:sz="4" w:space="0" w:color="auto"/>
            </w:tcBorders>
            <w:vAlign w:val="center"/>
            <w:hideMark/>
          </w:tcPr>
          <w:p w:rsidR="002411C3" w:rsidRPr="00522496" w:rsidRDefault="002411C3" w:rsidP="005634A7">
            <w:pPr>
              <w:tabs>
                <w:tab w:val="left" w:pos="3628"/>
              </w:tabs>
              <w:autoSpaceDE w:val="0"/>
              <w:autoSpaceDN w:val="0"/>
              <w:adjustRightInd w:val="0"/>
              <w:jc w:val="center"/>
              <w:rPr>
                <w:sz w:val="15"/>
                <w:szCs w:val="15"/>
              </w:rPr>
            </w:pPr>
            <w:r w:rsidRPr="00522496">
              <w:rPr>
                <w:sz w:val="15"/>
                <w:szCs w:val="15"/>
              </w:rPr>
              <w:t>пластиковые (ПВХ)</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11C3" w:rsidRPr="00522496" w:rsidRDefault="002411C3" w:rsidP="005634A7">
            <w:pPr>
              <w:tabs>
                <w:tab w:val="left" w:pos="3628"/>
              </w:tabs>
              <w:autoSpaceDE w:val="0"/>
              <w:autoSpaceDN w:val="0"/>
              <w:adjustRightInd w:val="0"/>
              <w:jc w:val="center"/>
              <w:rPr>
                <w:sz w:val="15"/>
                <w:szCs w:val="15"/>
              </w:rPr>
            </w:pPr>
            <w:r w:rsidRPr="00522496">
              <w:rPr>
                <w:sz w:val="15"/>
                <w:szCs w:val="15"/>
              </w:rPr>
              <w:t>холодный алюминиевый профиль (1 стекло)</w:t>
            </w:r>
          </w:p>
        </w:tc>
      </w:tr>
      <w:tr w:rsidR="002411C3" w:rsidRPr="00522496" w:rsidTr="005634A7">
        <w:trPr>
          <w:trHeight w:val="302"/>
        </w:trPr>
        <w:tc>
          <w:tcPr>
            <w:tcW w:w="1951" w:type="dxa"/>
            <w:gridSpan w:val="2"/>
            <w:tcBorders>
              <w:top w:val="single" w:sz="4" w:space="0" w:color="auto"/>
              <w:left w:val="single" w:sz="4" w:space="0" w:color="auto"/>
              <w:bottom w:val="single" w:sz="4" w:space="0" w:color="auto"/>
              <w:right w:val="single" w:sz="4" w:space="0" w:color="auto"/>
            </w:tcBorders>
            <w:hideMark/>
          </w:tcPr>
          <w:p w:rsidR="002411C3" w:rsidRPr="00522496" w:rsidRDefault="002411C3" w:rsidP="005634A7">
            <w:pPr>
              <w:pStyle w:val="Default"/>
              <w:rPr>
                <w:b/>
                <w:sz w:val="15"/>
                <w:szCs w:val="15"/>
              </w:rPr>
            </w:pPr>
            <w:r w:rsidRPr="00522496">
              <w:rPr>
                <w:b/>
                <w:sz w:val="15"/>
                <w:szCs w:val="15"/>
              </w:rPr>
              <w:t>Отопительные трубы и приборы</w:t>
            </w:r>
          </w:p>
        </w:tc>
        <w:tc>
          <w:tcPr>
            <w:tcW w:w="8399" w:type="dxa"/>
            <w:gridSpan w:val="7"/>
            <w:tcBorders>
              <w:top w:val="single" w:sz="4" w:space="0" w:color="auto"/>
              <w:left w:val="single" w:sz="4" w:space="0" w:color="auto"/>
              <w:bottom w:val="single" w:sz="4" w:space="0" w:color="auto"/>
              <w:right w:val="single" w:sz="4" w:space="0" w:color="auto"/>
            </w:tcBorders>
            <w:hideMark/>
          </w:tcPr>
          <w:p w:rsidR="002411C3" w:rsidRPr="00522496" w:rsidRDefault="002411C3" w:rsidP="005634A7">
            <w:pPr>
              <w:autoSpaceDE w:val="0"/>
              <w:autoSpaceDN w:val="0"/>
              <w:adjustRightInd w:val="0"/>
              <w:spacing w:line="216" w:lineRule="auto"/>
              <w:rPr>
                <w:sz w:val="15"/>
                <w:szCs w:val="15"/>
              </w:rPr>
            </w:pPr>
            <w:r w:rsidRPr="00522496">
              <w:rPr>
                <w:sz w:val="15"/>
                <w:szCs w:val="15"/>
              </w:rPr>
              <w:t>- стояки трубы стальные по ГОСТ 3262-75;</w:t>
            </w:r>
          </w:p>
          <w:p w:rsidR="002411C3" w:rsidRPr="00522496" w:rsidRDefault="002411C3" w:rsidP="005634A7">
            <w:pPr>
              <w:autoSpaceDE w:val="0"/>
              <w:autoSpaceDN w:val="0"/>
              <w:adjustRightInd w:val="0"/>
              <w:spacing w:line="216" w:lineRule="auto"/>
              <w:rPr>
                <w:sz w:val="15"/>
                <w:szCs w:val="15"/>
              </w:rPr>
            </w:pPr>
            <w:r w:rsidRPr="00522496">
              <w:rPr>
                <w:sz w:val="15"/>
                <w:szCs w:val="15"/>
              </w:rPr>
              <w:t>- горизонтальная разводка металлопластиковая труба</w:t>
            </w:r>
          </w:p>
          <w:p w:rsidR="00522496" w:rsidRPr="00522496" w:rsidRDefault="002411C3" w:rsidP="005634A7">
            <w:pPr>
              <w:autoSpaceDE w:val="0"/>
              <w:autoSpaceDN w:val="0"/>
              <w:adjustRightInd w:val="0"/>
              <w:spacing w:line="216" w:lineRule="auto"/>
              <w:rPr>
                <w:strike/>
                <w:sz w:val="15"/>
                <w:szCs w:val="15"/>
              </w:rPr>
            </w:pPr>
            <w:r w:rsidRPr="00522496">
              <w:rPr>
                <w:sz w:val="15"/>
                <w:szCs w:val="15"/>
              </w:rPr>
              <w:t xml:space="preserve">- в местах общего пользования конвекторы стальные </w:t>
            </w:r>
          </w:p>
          <w:p w:rsidR="002411C3" w:rsidRPr="00522496" w:rsidRDefault="002411C3" w:rsidP="005634A7">
            <w:pPr>
              <w:autoSpaceDE w:val="0"/>
              <w:autoSpaceDN w:val="0"/>
              <w:adjustRightInd w:val="0"/>
              <w:spacing w:line="216" w:lineRule="auto"/>
              <w:rPr>
                <w:sz w:val="15"/>
                <w:szCs w:val="15"/>
              </w:rPr>
            </w:pPr>
            <w:r w:rsidRPr="00522496">
              <w:rPr>
                <w:sz w:val="15"/>
                <w:szCs w:val="15"/>
              </w:rPr>
              <w:t>- в жилых помещениях стальные панельные радиаторы с установленным терморегулятором без терморегулирующей головки, установка которой осуществляется за счет Дольщика;</w:t>
            </w:r>
          </w:p>
          <w:p w:rsidR="002411C3" w:rsidRPr="00522496" w:rsidRDefault="002411C3" w:rsidP="00522496">
            <w:pPr>
              <w:pStyle w:val="Default"/>
              <w:rPr>
                <w:sz w:val="15"/>
                <w:szCs w:val="15"/>
              </w:rPr>
            </w:pPr>
            <w:r w:rsidRPr="00522496">
              <w:rPr>
                <w:sz w:val="15"/>
                <w:szCs w:val="15"/>
              </w:rPr>
              <w:t>- приборы учета с установкой в МОП (в этажных щитах).</w:t>
            </w:r>
          </w:p>
        </w:tc>
      </w:tr>
      <w:tr w:rsidR="002411C3" w:rsidRPr="00522496" w:rsidTr="005634A7">
        <w:trPr>
          <w:trHeight w:val="81"/>
        </w:trPr>
        <w:tc>
          <w:tcPr>
            <w:tcW w:w="1951" w:type="dxa"/>
            <w:gridSpan w:val="2"/>
            <w:tcBorders>
              <w:top w:val="single" w:sz="4" w:space="0" w:color="auto"/>
              <w:left w:val="single" w:sz="4" w:space="0" w:color="auto"/>
              <w:bottom w:val="single" w:sz="4" w:space="0" w:color="auto"/>
              <w:right w:val="single" w:sz="4" w:space="0" w:color="auto"/>
            </w:tcBorders>
            <w:hideMark/>
          </w:tcPr>
          <w:p w:rsidR="002411C3" w:rsidRPr="00522496" w:rsidRDefault="002411C3" w:rsidP="005634A7">
            <w:pPr>
              <w:pStyle w:val="Default"/>
              <w:rPr>
                <w:b/>
                <w:sz w:val="15"/>
                <w:szCs w:val="15"/>
              </w:rPr>
            </w:pPr>
            <w:r w:rsidRPr="00522496">
              <w:rPr>
                <w:b/>
                <w:sz w:val="15"/>
                <w:szCs w:val="15"/>
              </w:rPr>
              <w:t>Система вентиляции</w:t>
            </w:r>
          </w:p>
        </w:tc>
        <w:tc>
          <w:tcPr>
            <w:tcW w:w="8399" w:type="dxa"/>
            <w:gridSpan w:val="7"/>
            <w:tcBorders>
              <w:top w:val="single" w:sz="4" w:space="0" w:color="auto"/>
              <w:left w:val="single" w:sz="4" w:space="0" w:color="auto"/>
              <w:bottom w:val="single" w:sz="4" w:space="0" w:color="auto"/>
              <w:right w:val="single" w:sz="4" w:space="0" w:color="auto"/>
            </w:tcBorders>
            <w:hideMark/>
          </w:tcPr>
          <w:p w:rsidR="002411C3" w:rsidRPr="00522496" w:rsidRDefault="002411C3" w:rsidP="00522496">
            <w:pPr>
              <w:pStyle w:val="Default"/>
              <w:rPr>
                <w:sz w:val="15"/>
                <w:szCs w:val="15"/>
              </w:rPr>
            </w:pPr>
            <w:r w:rsidRPr="00522496">
              <w:rPr>
                <w:sz w:val="15"/>
                <w:szCs w:val="15"/>
              </w:rPr>
              <w:t xml:space="preserve">- </w:t>
            </w:r>
            <w:proofErr w:type="gramStart"/>
            <w:r w:rsidRPr="00522496">
              <w:rPr>
                <w:sz w:val="15"/>
                <w:szCs w:val="15"/>
              </w:rPr>
              <w:t>естественная</w:t>
            </w:r>
            <w:proofErr w:type="gramEnd"/>
            <w:r w:rsidRPr="00522496">
              <w:rPr>
                <w:sz w:val="15"/>
                <w:szCs w:val="15"/>
              </w:rPr>
              <w:t>, на верхних двух этажах устанавливаются вытяжные бытовые вентиляторы.</w:t>
            </w:r>
          </w:p>
        </w:tc>
      </w:tr>
      <w:tr w:rsidR="002411C3" w:rsidRPr="00522496" w:rsidTr="005634A7">
        <w:trPr>
          <w:trHeight w:val="116"/>
        </w:trPr>
        <w:tc>
          <w:tcPr>
            <w:tcW w:w="1951" w:type="dxa"/>
            <w:gridSpan w:val="2"/>
            <w:tcBorders>
              <w:top w:val="single" w:sz="4" w:space="0" w:color="auto"/>
              <w:left w:val="single" w:sz="4" w:space="0" w:color="auto"/>
              <w:bottom w:val="single" w:sz="4" w:space="0" w:color="auto"/>
              <w:right w:val="single" w:sz="4" w:space="0" w:color="auto"/>
            </w:tcBorders>
            <w:hideMark/>
          </w:tcPr>
          <w:p w:rsidR="002411C3" w:rsidRPr="00522496" w:rsidRDefault="002411C3" w:rsidP="005634A7">
            <w:pPr>
              <w:pStyle w:val="Default"/>
              <w:rPr>
                <w:b/>
                <w:sz w:val="15"/>
                <w:szCs w:val="15"/>
              </w:rPr>
            </w:pPr>
            <w:r w:rsidRPr="00522496">
              <w:rPr>
                <w:b/>
                <w:sz w:val="15"/>
                <w:szCs w:val="15"/>
              </w:rPr>
              <w:t xml:space="preserve">Система канализации </w:t>
            </w:r>
          </w:p>
        </w:tc>
        <w:tc>
          <w:tcPr>
            <w:tcW w:w="8399" w:type="dxa"/>
            <w:gridSpan w:val="7"/>
            <w:tcBorders>
              <w:top w:val="single" w:sz="4" w:space="0" w:color="auto"/>
              <w:left w:val="single" w:sz="4" w:space="0" w:color="auto"/>
              <w:bottom w:val="single" w:sz="4" w:space="0" w:color="auto"/>
              <w:right w:val="single" w:sz="4" w:space="0" w:color="auto"/>
            </w:tcBorders>
            <w:hideMark/>
          </w:tcPr>
          <w:p w:rsidR="002411C3" w:rsidRPr="00522496" w:rsidRDefault="002411C3" w:rsidP="00522496">
            <w:pPr>
              <w:pStyle w:val="Default"/>
              <w:rPr>
                <w:sz w:val="15"/>
                <w:szCs w:val="15"/>
              </w:rPr>
            </w:pPr>
            <w:r w:rsidRPr="00522496">
              <w:rPr>
                <w:sz w:val="15"/>
                <w:szCs w:val="15"/>
              </w:rPr>
              <w:t>- трубы: горизонтальная разводка и стояки – полипропиленовая труба, открытая прокладка</w:t>
            </w:r>
          </w:p>
        </w:tc>
      </w:tr>
      <w:tr w:rsidR="002411C3" w:rsidRPr="00522496" w:rsidTr="005634A7">
        <w:trPr>
          <w:trHeight w:val="116"/>
        </w:trPr>
        <w:tc>
          <w:tcPr>
            <w:tcW w:w="1951" w:type="dxa"/>
            <w:gridSpan w:val="2"/>
            <w:tcBorders>
              <w:top w:val="single" w:sz="4" w:space="0" w:color="auto"/>
              <w:left w:val="single" w:sz="4" w:space="0" w:color="auto"/>
              <w:bottom w:val="single" w:sz="4" w:space="0" w:color="auto"/>
              <w:right w:val="single" w:sz="4" w:space="0" w:color="auto"/>
            </w:tcBorders>
          </w:tcPr>
          <w:p w:rsidR="002411C3" w:rsidRPr="00522496" w:rsidRDefault="002411C3" w:rsidP="005634A7">
            <w:pPr>
              <w:autoSpaceDE w:val="0"/>
              <w:autoSpaceDN w:val="0"/>
              <w:adjustRightInd w:val="0"/>
              <w:rPr>
                <w:b/>
                <w:sz w:val="15"/>
                <w:szCs w:val="15"/>
              </w:rPr>
            </w:pPr>
            <w:r w:rsidRPr="00522496">
              <w:rPr>
                <w:b/>
                <w:sz w:val="15"/>
                <w:szCs w:val="15"/>
              </w:rPr>
              <w:t>Система водоснабжения</w:t>
            </w:r>
          </w:p>
        </w:tc>
        <w:tc>
          <w:tcPr>
            <w:tcW w:w="8399" w:type="dxa"/>
            <w:gridSpan w:val="7"/>
            <w:tcBorders>
              <w:top w:val="single" w:sz="4" w:space="0" w:color="auto"/>
              <w:left w:val="single" w:sz="4" w:space="0" w:color="auto"/>
              <w:bottom w:val="single" w:sz="4" w:space="0" w:color="auto"/>
              <w:right w:val="single" w:sz="4" w:space="0" w:color="auto"/>
            </w:tcBorders>
          </w:tcPr>
          <w:p w:rsidR="002411C3" w:rsidRPr="00522496" w:rsidRDefault="002411C3" w:rsidP="005634A7">
            <w:pPr>
              <w:shd w:val="clear" w:color="auto" w:fill="FFFFFF"/>
              <w:rPr>
                <w:sz w:val="15"/>
                <w:szCs w:val="15"/>
              </w:rPr>
            </w:pPr>
            <w:r w:rsidRPr="00522496">
              <w:rPr>
                <w:sz w:val="15"/>
                <w:szCs w:val="15"/>
              </w:rPr>
              <w:t>- стояки</w:t>
            </w:r>
            <w:r w:rsidR="00522496" w:rsidRPr="00522496">
              <w:rPr>
                <w:sz w:val="15"/>
                <w:szCs w:val="15"/>
              </w:rPr>
              <w:t xml:space="preserve"> </w:t>
            </w:r>
            <w:r w:rsidRPr="00522496">
              <w:rPr>
                <w:sz w:val="15"/>
                <w:szCs w:val="15"/>
              </w:rPr>
              <w:t>– труба армированная полипропиленовая;</w:t>
            </w:r>
          </w:p>
          <w:p w:rsidR="002411C3" w:rsidRPr="00522496" w:rsidRDefault="002411C3" w:rsidP="005634A7">
            <w:pPr>
              <w:pStyle w:val="ad"/>
              <w:rPr>
                <w:sz w:val="15"/>
                <w:szCs w:val="15"/>
              </w:rPr>
            </w:pPr>
            <w:r w:rsidRPr="00522496">
              <w:rPr>
                <w:sz w:val="15"/>
                <w:szCs w:val="15"/>
              </w:rPr>
              <w:t xml:space="preserve">- внутриквартирная скрытая разводка  </w:t>
            </w:r>
            <w:r w:rsidR="00522496" w:rsidRPr="00522496">
              <w:rPr>
                <w:sz w:val="15"/>
                <w:szCs w:val="15"/>
              </w:rPr>
              <w:t>–  труба из сшитого полиэтилена</w:t>
            </w:r>
            <w:r w:rsidRPr="00522496">
              <w:rPr>
                <w:strike/>
                <w:sz w:val="15"/>
                <w:szCs w:val="15"/>
              </w:rPr>
              <w:t>;</w:t>
            </w:r>
            <w:r w:rsidRPr="00522496">
              <w:rPr>
                <w:sz w:val="15"/>
                <w:szCs w:val="15"/>
              </w:rPr>
              <w:t xml:space="preserve"> </w:t>
            </w:r>
          </w:p>
          <w:p w:rsidR="002411C3" w:rsidRPr="00522496" w:rsidRDefault="002411C3" w:rsidP="005634A7">
            <w:pPr>
              <w:pStyle w:val="ad"/>
              <w:rPr>
                <w:sz w:val="15"/>
                <w:szCs w:val="15"/>
              </w:rPr>
            </w:pPr>
            <w:r w:rsidRPr="00522496">
              <w:rPr>
                <w:sz w:val="15"/>
                <w:szCs w:val="15"/>
              </w:rPr>
              <w:t>- внутриквартирная открытая разводка  –  труба полипропиленовая;</w:t>
            </w:r>
          </w:p>
          <w:p w:rsidR="002411C3" w:rsidRPr="00522496" w:rsidRDefault="002411C3" w:rsidP="005634A7">
            <w:pPr>
              <w:pStyle w:val="ad"/>
              <w:rPr>
                <w:sz w:val="15"/>
                <w:szCs w:val="15"/>
              </w:rPr>
            </w:pPr>
            <w:r w:rsidRPr="00522496">
              <w:rPr>
                <w:sz w:val="15"/>
                <w:szCs w:val="15"/>
              </w:rPr>
              <w:t>- приборы учета без импульсных выходов.</w:t>
            </w:r>
          </w:p>
        </w:tc>
      </w:tr>
      <w:tr w:rsidR="002411C3" w:rsidRPr="00522496" w:rsidTr="005634A7">
        <w:trPr>
          <w:trHeight w:val="192"/>
        </w:trPr>
        <w:tc>
          <w:tcPr>
            <w:tcW w:w="1951" w:type="dxa"/>
            <w:gridSpan w:val="2"/>
            <w:tcBorders>
              <w:top w:val="single" w:sz="4" w:space="0" w:color="auto"/>
              <w:left w:val="single" w:sz="4" w:space="0" w:color="auto"/>
              <w:bottom w:val="single" w:sz="4" w:space="0" w:color="auto"/>
              <w:right w:val="single" w:sz="4" w:space="0" w:color="auto"/>
            </w:tcBorders>
            <w:hideMark/>
          </w:tcPr>
          <w:p w:rsidR="002411C3" w:rsidRPr="00522496" w:rsidRDefault="002411C3" w:rsidP="005634A7">
            <w:pPr>
              <w:pStyle w:val="Default"/>
              <w:rPr>
                <w:b/>
                <w:sz w:val="15"/>
                <w:szCs w:val="15"/>
              </w:rPr>
            </w:pPr>
            <w:r w:rsidRPr="00522496">
              <w:rPr>
                <w:b/>
                <w:sz w:val="15"/>
                <w:szCs w:val="15"/>
              </w:rPr>
              <w:t xml:space="preserve">Система безопасности </w:t>
            </w:r>
          </w:p>
        </w:tc>
        <w:tc>
          <w:tcPr>
            <w:tcW w:w="8399" w:type="dxa"/>
            <w:gridSpan w:val="7"/>
            <w:tcBorders>
              <w:top w:val="single" w:sz="4" w:space="0" w:color="auto"/>
              <w:left w:val="single" w:sz="4" w:space="0" w:color="auto"/>
              <w:bottom w:val="single" w:sz="4" w:space="0" w:color="auto"/>
              <w:right w:val="single" w:sz="4" w:space="0" w:color="auto"/>
            </w:tcBorders>
            <w:hideMark/>
          </w:tcPr>
          <w:p w:rsidR="002411C3" w:rsidRPr="00522496" w:rsidRDefault="002411C3" w:rsidP="005634A7">
            <w:pPr>
              <w:autoSpaceDE w:val="0"/>
              <w:autoSpaceDN w:val="0"/>
              <w:adjustRightInd w:val="0"/>
              <w:spacing w:line="216" w:lineRule="auto"/>
              <w:rPr>
                <w:sz w:val="15"/>
                <w:szCs w:val="15"/>
              </w:rPr>
            </w:pPr>
            <w:r w:rsidRPr="00522496">
              <w:rPr>
                <w:sz w:val="15"/>
                <w:szCs w:val="15"/>
              </w:rPr>
              <w:t>- система пожарной сигнализации по действующим нормам;</w:t>
            </w:r>
          </w:p>
          <w:p w:rsidR="002411C3" w:rsidRPr="00522496" w:rsidRDefault="002411C3" w:rsidP="005634A7">
            <w:pPr>
              <w:autoSpaceDE w:val="0"/>
              <w:autoSpaceDN w:val="0"/>
              <w:adjustRightInd w:val="0"/>
              <w:spacing w:line="216" w:lineRule="auto"/>
              <w:rPr>
                <w:sz w:val="15"/>
                <w:szCs w:val="15"/>
              </w:rPr>
            </w:pPr>
            <w:r w:rsidRPr="00522496">
              <w:rPr>
                <w:sz w:val="15"/>
                <w:szCs w:val="15"/>
              </w:rPr>
              <w:t xml:space="preserve">- система </w:t>
            </w:r>
            <w:proofErr w:type="spellStart"/>
            <w:r w:rsidRPr="00522496">
              <w:rPr>
                <w:sz w:val="15"/>
                <w:szCs w:val="15"/>
              </w:rPr>
              <w:t>противодымной</w:t>
            </w:r>
            <w:proofErr w:type="spellEnd"/>
            <w:r w:rsidRPr="00522496">
              <w:rPr>
                <w:sz w:val="15"/>
                <w:szCs w:val="15"/>
              </w:rPr>
              <w:t xml:space="preserve"> вентиляции по действующим нормам;</w:t>
            </w:r>
          </w:p>
          <w:p w:rsidR="002411C3" w:rsidRPr="00522496" w:rsidRDefault="002411C3" w:rsidP="005634A7">
            <w:pPr>
              <w:pStyle w:val="Default"/>
              <w:rPr>
                <w:sz w:val="15"/>
                <w:szCs w:val="15"/>
              </w:rPr>
            </w:pPr>
            <w:r w:rsidRPr="00522496">
              <w:rPr>
                <w:sz w:val="15"/>
                <w:szCs w:val="15"/>
              </w:rPr>
              <w:t>- система пожаротушения по действующим нормам.</w:t>
            </w:r>
          </w:p>
        </w:tc>
      </w:tr>
      <w:tr w:rsidR="002411C3" w:rsidRPr="00522496" w:rsidTr="005634A7">
        <w:trPr>
          <w:trHeight w:val="192"/>
        </w:trPr>
        <w:tc>
          <w:tcPr>
            <w:tcW w:w="1951" w:type="dxa"/>
            <w:gridSpan w:val="2"/>
            <w:tcBorders>
              <w:top w:val="single" w:sz="4" w:space="0" w:color="auto"/>
              <w:left w:val="single" w:sz="4" w:space="0" w:color="auto"/>
              <w:bottom w:val="single" w:sz="4" w:space="0" w:color="auto"/>
              <w:right w:val="single" w:sz="4" w:space="0" w:color="auto"/>
            </w:tcBorders>
            <w:hideMark/>
          </w:tcPr>
          <w:p w:rsidR="002411C3" w:rsidRPr="00522496" w:rsidRDefault="002411C3" w:rsidP="005634A7">
            <w:pPr>
              <w:pStyle w:val="Default"/>
              <w:rPr>
                <w:b/>
                <w:sz w:val="15"/>
                <w:szCs w:val="15"/>
              </w:rPr>
            </w:pPr>
            <w:r w:rsidRPr="00522496">
              <w:rPr>
                <w:b/>
                <w:sz w:val="15"/>
                <w:szCs w:val="15"/>
              </w:rPr>
              <w:t xml:space="preserve">Слаботочные сети </w:t>
            </w:r>
          </w:p>
        </w:tc>
        <w:tc>
          <w:tcPr>
            <w:tcW w:w="8399" w:type="dxa"/>
            <w:gridSpan w:val="7"/>
            <w:tcBorders>
              <w:top w:val="single" w:sz="4" w:space="0" w:color="auto"/>
              <w:left w:val="single" w:sz="4" w:space="0" w:color="auto"/>
              <w:bottom w:val="single" w:sz="4" w:space="0" w:color="auto"/>
              <w:right w:val="single" w:sz="4" w:space="0" w:color="auto"/>
            </w:tcBorders>
            <w:hideMark/>
          </w:tcPr>
          <w:p w:rsidR="002411C3" w:rsidRPr="00522496" w:rsidRDefault="002411C3" w:rsidP="005634A7">
            <w:pPr>
              <w:autoSpaceDE w:val="0"/>
              <w:autoSpaceDN w:val="0"/>
              <w:adjustRightInd w:val="0"/>
              <w:spacing w:line="216" w:lineRule="auto"/>
              <w:rPr>
                <w:sz w:val="15"/>
                <w:szCs w:val="15"/>
              </w:rPr>
            </w:pPr>
            <w:r w:rsidRPr="00522496">
              <w:rPr>
                <w:sz w:val="15"/>
                <w:szCs w:val="15"/>
              </w:rPr>
              <w:t>- телефонизация, телевидение (с возможностью заведения провода в квартиру);</w:t>
            </w:r>
          </w:p>
          <w:p w:rsidR="002411C3" w:rsidRPr="00522496" w:rsidRDefault="002411C3" w:rsidP="005634A7">
            <w:pPr>
              <w:autoSpaceDE w:val="0"/>
              <w:autoSpaceDN w:val="0"/>
              <w:adjustRightInd w:val="0"/>
              <w:spacing w:line="216" w:lineRule="auto"/>
              <w:rPr>
                <w:sz w:val="15"/>
                <w:szCs w:val="15"/>
              </w:rPr>
            </w:pPr>
            <w:r w:rsidRPr="00522496">
              <w:rPr>
                <w:sz w:val="15"/>
                <w:szCs w:val="15"/>
              </w:rPr>
              <w:t>- радиофикация (с заведением провода в квартиру);</w:t>
            </w:r>
          </w:p>
          <w:p w:rsidR="002411C3" w:rsidRPr="00522496" w:rsidRDefault="002411C3" w:rsidP="00522496">
            <w:pPr>
              <w:pStyle w:val="Default"/>
              <w:rPr>
                <w:sz w:val="15"/>
                <w:szCs w:val="15"/>
              </w:rPr>
            </w:pPr>
            <w:r w:rsidRPr="00522496">
              <w:rPr>
                <w:sz w:val="15"/>
                <w:szCs w:val="15"/>
              </w:rPr>
              <w:t>- домофон, трубка отечественного производства.</w:t>
            </w:r>
          </w:p>
        </w:tc>
      </w:tr>
      <w:tr w:rsidR="002411C3" w:rsidRPr="00522496" w:rsidTr="005634A7">
        <w:trPr>
          <w:trHeight w:val="413"/>
        </w:trPr>
        <w:tc>
          <w:tcPr>
            <w:tcW w:w="1951" w:type="dxa"/>
            <w:gridSpan w:val="2"/>
            <w:tcBorders>
              <w:top w:val="single" w:sz="4" w:space="0" w:color="auto"/>
              <w:left w:val="single" w:sz="4" w:space="0" w:color="auto"/>
              <w:bottom w:val="single" w:sz="4" w:space="0" w:color="auto"/>
              <w:right w:val="single" w:sz="4" w:space="0" w:color="auto"/>
            </w:tcBorders>
            <w:hideMark/>
          </w:tcPr>
          <w:p w:rsidR="002411C3" w:rsidRPr="00522496" w:rsidRDefault="002411C3" w:rsidP="005634A7">
            <w:pPr>
              <w:pStyle w:val="Default"/>
              <w:rPr>
                <w:b/>
                <w:sz w:val="15"/>
                <w:szCs w:val="15"/>
              </w:rPr>
            </w:pPr>
            <w:r w:rsidRPr="00522496">
              <w:rPr>
                <w:b/>
                <w:sz w:val="15"/>
                <w:szCs w:val="15"/>
              </w:rPr>
              <w:t xml:space="preserve">Электрооборудование </w:t>
            </w:r>
          </w:p>
        </w:tc>
        <w:tc>
          <w:tcPr>
            <w:tcW w:w="8399" w:type="dxa"/>
            <w:gridSpan w:val="7"/>
            <w:tcBorders>
              <w:top w:val="single" w:sz="4" w:space="0" w:color="auto"/>
              <w:left w:val="single" w:sz="4" w:space="0" w:color="auto"/>
              <w:bottom w:val="single" w:sz="4" w:space="0" w:color="auto"/>
              <w:right w:val="single" w:sz="4" w:space="0" w:color="auto"/>
            </w:tcBorders>
            <w:hideMark/>
          </w:tcPr>
          <w:p w:rsidR="002411C3" w:rsidRPr="00522496" w:rsidRDefault="002411C3" w:rsidP="005634A7">
            <w:pPr>
              <w:autoSpaceDE w:val="0"/>
              <w:autoSpaceDN w:val="0"/>
              <w:adjustRightInd w:val="0"/>
              <w:rPr>
                <w:sz w:val="15"/>
                <w:szCs w:val="15"/>
              </w:rPr>
            </w:pPr>
            <w:r w:rsidRPr="00522496">
              <w:rPr>
                <w:sz w:val="15"/>
                <w:szCs w:val="15"/>
              </w:rPr>
              <w:t xml:space="preserve"> - розетки, в том числе и розетка для звонка одинаковые по всей квартире с заземлением, белого цвета</w:t>
            </w:r>
            <w:r w:rsidR="00522496" w:rsidRPr="00522496">
              <w:rPr>
                <w:sz w:val="15"/>
                <w:szCs w:val="15"/>
              </w:rPr>
              <w:t xml:space="preserve">, </w:t>
            </w:r>
            <w:r w:rsidRPr="00522496">
              <w:rPr>
                <w:sz w:val="15"/>
                <w:szCs w:val="15"/>
              </w:rPr>
              <w:t>отечественного производства;</w:t>
            </w:r>
          </w:p>
          <w:p w:rsidR="002411C3" w:rsidRPr="00522496" w:rsidRDefault="00522496" w:rsidP="005634A7">
            <w:pPr>
              <w:autoSpaceDE w:val="0"/>
              <w:autoSpaceDN w:val="0"/>
              <w:adjustRightInd w:val="0"/>
              <w:rPr>
                <w:strike/>
                <w:sz w:val="15"/>
                <w:szCs w:val="15"/>
              </w:rPr>
            </w:pPr>
            <w:r w:rsidRPr="00522496">
              <w:rPr>
                <w:sz w:val="15"/>
                <w:szCs w:val="15"/>
              </w:rPr>
              <w:t>- выключатели, белого цвета,</w:t>
            </w:r>
            <w:r w:rsidR="002411C3" w:rsidRPr="00522496">
              <w:rPr>
                <w:sz w:val="15"/>
                <w:szCs w:val="15"/>
              </w:rPr>
              <w:t xml:space="preserve"> отечественного производства;</w:t>
            </w:r>
          </w:p>
          <w:p w:rsidR="002411C3" w:rsidRPr="00522496" w:rsidRDefault="002411C3" w:rsidP="005634A7">
            <w:pPr>
              <w:autoSpaceDE w:val="0"/>
              <w:autoSpaceDN w:val="0"/>
              <w:adjustRightInd w:val="0"/>
              <w:rPr>
                <w:sz w:val="15"/>
                <w:szCs w:val="15"/>
              </w:rPr>
            </w:pPr>
            <w:r w:rsidRPr="00522496">
              <w:rPr>
                <w:sz w:val="15"/>
                <w:szCs w:val="15"/>
              </w:rPr>
              <w:t>- розетки в ванную комнату влагозащитного исполнения;</w:t>
            </w:r>
          </w:p>
          <w:p w:rsidR="002411C3" w:rsidRPr="00522496" w:rsidRDefault="002411C3" w:rsidP="005634A7">
            <w:pPr>
              <w:autoSpaceDE w:val="0"/>
              <w:autoSpaceDN w:val="0"/>
              <w:adjustRightInd w:val="0"/>
              <w:rPr>
                <w:sz w:val="15"/>
                <w:szCs w:val="15"/>
              </w:rPr>
            </w:pPr>
            <w:r w:rsidRPr="00522496">
              <w:rPr>
                <w:sz w:val="15"/>
                <w:szCs w:val="15"/>
              </w:rPr>
              <w:t>- устанавливать патроны с лампочками в коридоре;</w:t>
            </w:r>
          </w:p>
          <w:p w:rsidR="002411C3" w:rsidRPr="00522496" w:rsidRDefault="002411C3" w:rsidP="005634A7">
            <w:pPr>
              <w:pStyle w:val="Default"/>
              <w:rPr>
                <w:sz w:val="15"/>
                <w:szCs w:val="15"/>
              </w:rPr>
            </w:pPr>
            <w:r w:rsidRPr="00522496">
              <w:rPr>
                <w:sz w:val="15"/>
                <w:szCs w:val="15"/>
              </w:rPr>
              <w:t>- приборы учета с установкой в этажном щитке.</w:t>
            </w:r>
          </w:p>
        </w:tc>
      </w:tr>
      <w:tr w:rsidR="002411C3" w:rsidRPr="00522496" w:rsidTr="005634A7">
        <w:trPr>
          <w:trHeight w:val="113"/>
        </w:trPr>
        <w:tc>
          <w:tcPr>
            <w:tcW w:w="10350" w:type="dxa"/>
            <w:gridSpan w:val="9"/>
            <w:tcBorders>
              <w:top w:val="single" w:sz="4" w:space="0" w:color="auto"/>
              <w:left w:val="single" w:sz="4" w:space="0" w:color="auto"/>
              <w:bottom w:val="single" w:sz="4" w:space="0" w:color="auto"/>
              <w:right w:val="single" w:sz="4" w:space="0" w:color="auto"/>
            </w:tcBorders>
            <w:shd w:val="clear" w:color="auto" w:fill="C0C0C0"/>
            <w:tcMar>
              <w:top w:w="0" w:type="dxa"/>
              <w:left w:w="28" w:type="dxa"/>
              <w:bottom w:w="0" w:type="dxa"/>
              <w:right w:w="28" w:type="dxa"/>
            </w:tcMar>
            <w:hideMark/>
          </w:tcPr>
          <w:p w:rsidR="002411C3" w:rsidRPr="00522496" w:rsidRDefault="002411C3" w:rsidP="005634A7">
            <w:pPr>
              <w:autoSpaceDE w:val="0"/>
              <w:autoSpaceDN w:val="0"/>
              <w:adjustRightInd w:val="0"/>
              <w:rPr>
                <w:b/>
                <w:sz w:val="15"/>
                <w:szCs w:val="15"/>
              </w:rPr>
            </w:pPr>
            <w:r w:rsidRPr="00522496">
              <w:rPr>
                <w:b/>
                <w:sz w:val="15"/>
                <w:szCs w:val="15"/>
              </w:rPr>
              <w:t xml:space="preserve"> Требования к сантехнике</w:t>
            </w:r>
          </w:p>
        </w:tc>
      </w:tr>
      <w:tr w:rsidR="002411C3" w:rsidRPr="00522496" w:rsidTr="005634A7">
        <w:trPr>
          <w:trHeight w:val="113"/>
        </w:trPr>
        <w:tc>
          <w:tcPr>
            <w:tcW w:w="4822"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11C3" w:rsidRPr="00522496" w:rsidRDefault="002411C3" w:rsidP="005634A7">
            <w:pPr>
              <w:autoSpaceDE w:val="0"/>
              <w:autoSpaceDN w:val="0"/>
              <w:adjustRightInd w:val="0"/>
              <w:rPr>
                <w:sz w:val="15"/>
                <w:szCs w:val="15"/>
              </w:rPr>
            </w:pPr>
            <w:r w:rsidRPr="00522496">
              <w:rPr>
                <w:sz w:val="15"/>
                <w:szCs w:val="15"/>
              </w:rPr>
              <w:t xml:space="preserve"> Ванна стальная или поддон </w:t>
            </w:r>
          </w:p>
        </w:tc>
        <w:tc>
          <w:tcPr>
            <w:tcW w:w="5528"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11C3" w:rsidRPr="00522496" w:rsidRDefault="002411C3" w:rsidP="00522496">
            <w:pPr>
              <w:autoSpaceDE w:val="0"/>
              <w:autoSpaceDN w:val="0"/>
              <w:adjustRightInd w:val="0"/>
              <w:rPr>
                <w:sz w:val="15"/>
                <w:szCs w:val="15"/>
              </w:rPr>
            </w:pPr>
            <w:r w:rsidRPr="00522496">
              <w:rPr>
                <w:sz w:val="15"/>
                <w:szCs w:val="15"/>
              </w:rPr>
              <w:t>Унитаз и сливной бачок  отечественного производства</w:t>
            </w:r>
          </w:p>
        </w:tc>
      </w:tr>
      <w:tr w:rsidR="002411C3" w:rsidRPr="00522496" w:rsidTr="005634A7">
        <w:trPr>
          <w:trHeight w:val="113"/>
        </w:trPr>
        <w:tc>
          <w:tcPr>
            <w:tcW w:w="4822"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11C3" w:rsidRPr="00522496" w:rsidRDefault="002411C3" w:rsidP="005634A7">
            <w:pPr>
              <w:autoSpaceDE w:val="0"/>
              <w:autoSpaceDN w:val="0"/>
              <w:adjustRightInd w:val="0"/>
              <w:rPr>
                <w:sz w:val="15"/>
                <w:szCs w:val="15"/>
              </w:rPr>
            </w:pPr>
            <w:r w:rsidRPr="00522496">
              <w:rPr>
                <w:sz w:val="15"/>
                <w:szCs w:val="15"/>
              </w:rPr>
              <w:t xml:space="preserve"> Умывальник </w:t>
            </w:r>
            <w:r w:rsidR="00ED4B9B" w:rsidRPr="00522496">
              <w:rPr>
                <w:sz w:val="15"/>
                <w:szCs w:val="15"/>
              </w:rPr>
              <w:t xml:space="preserve">отечественного </w:t>
            </w:r>
            <w:r w:rsidRPr="00522496">
              <w:rPr>
                <w:sz w:val="15"/>
                <w:szCs w:val="15"/>
              </w:rPr>
              <w:t>производства</w:t>
            </w:r>
          </w:p>
        </w:tc>
        <w:tc>
          <w:tcPr>
            <w:tcW w:w="5528"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11C3" w:rsidRPr="00522496" w:rsidRDefault="002411C3" w:rsidP="005634A7">
            <w:pPr>
              <w:autoSpaceDE w:val="0"/>
              <w:autoSpaceDN w:val="0"/>
              <w:adjustRightInd w:val="0"/>
              <w:rPr>
                <w:sz w:val="15"/>
                <w:szCs w:val="15"/>
              </w:rPr>
            </w:pPr>
            <w:proofErr w:type="spellStart"/>
            <w:r w:rsidRPr="00522496">
              <w:rPr>
                <w:sz w:val="15"/>
                <w:szCs w:val="15"/>
              </w:rPr>
              <w:t>Полотенцесушитель</w:t>
            </w:r>
            <w:proofErr w:type="spellEnd"/>
            <w:r w:rsidRPr="00522496">
              <w:rPr>
                <w:sz w:val="15"/>
                <w:szCs w:val="15"/>
              </w:rPr>
              <w:t xml:space="preserve"> хромированный, </w:t>
            </w:r>
            <w:proofErr w:type="gramStart"/>
            <w:r w:rsidRPr="00522496">
              <w:rPr>
                <w:sz w:val="15"/>
                <w:szCs w:val="15"/>
              </w:rPr>
              <w:t>П</w:t>
            </w:r>
            <w:proofErr w:type="gramEnd"/>
            <w:r w:rsidRPr="00522496">
              <w:rPr>
                <w:sz w:val="15"/>
                <w:szCs w:val="15"/>
              </w:rPr>
              <w:t xml:space="preserve"> – образный </w:t>
            </w:r>
          </w:p>
        </w:tc>
      </w:tr>
      <w:tr w:rsidR="002411C3" w:rsidRPr="00522496" w:rsidTr="005634A7">
        <w:trPr>
          <w:trHeight w:val="113"/>
        </w:trPr>
        <w:tc>
          <w:tcPr>
            <w:tcW w:w="4822"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11C3" w:rsidRPr="00522496" w:rsidRDefault="002411C3" w:rsidP="005634A7">
            <w:pPr>
              <w:autoSpaceDE w:val="0"/>
              <w:autoSpaceDN w:val="0"/>
              <w:adjustRightInd w:val="0"/>
              <w:rPr>
                <w:sz w:val="15"/>
                <w:szCs w:val="15"/>
              </w:rPr>
            </w:pPr>
            <w:r w:rsidRPr="00522496">
              <w:rPr>
                <w:sz w:val="15"/>
                <w:szCs w:val="15"/>
              </w:rPr>
              <w:t xml:space="preserve"> Смеситель в ванну отечественного производства</w:t>
            </w:r>
          </w:p>
        </w:tc>
        <w:tc>
          <w:tcPr>
            <w:tcW w:w="5528"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2411C3" w:rsidRPr="00522496" w:rsidRDefault="002411C3" w:rsidP="005634A7">
            <w:pPr>
              <w:autoSpaceDE w:val="0"/>
              <w:autoSpaceDN w:val="0"/>
              <w:adjustRightInd w:val="0"/>
              <w:rPr>
                <w:sz w:val="15"/>
                <w:szCs w:val="15"/>
              </w:rPr>
            </w:pPr>
            <w:r w:rsidRPr="00522496">
              <w:rPr>
                <w:sz w:val="15"/>
                <w:szCs w:val="15"/>
              </w:rPr>
              <w:t>Мойка на кухне не устанавливается</w:t>
            </w:r>
          </w:p>
        </w:tc>
      </w:tr>
      <w:tr w:rsidR="002411C3" w:rsidRPr="00522496" w:rsidTr="005634A7">
        <w:tc>
          <w:tcPr>
            <w:tcW w:w="10350" w:type="dxa"/>
            <w:gridSpan w:val="9"/>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2411C3" w:rsidRPr="00522496" w:rsidRDefault="002411C3" w:rsidP="005634A7">
            <w:pPr>
              <w:jc w:val="both"/>
              <w:rPr>
                <w:b/>
                <w:sz w:val="15"/>
                <w:szCs w:val="15"/>
              </w:rPr>
            </w:pPr>
            <w:r w:rsidRPr="00522496">
              <w:rPr>
                <w:b/>
                <w:sz w:val="15"/>
                <w:szCs w:val="15"/>
              </w:rPr>
              <w:t>Отделка мест общего пользования</w:t>
            </w:r>
          </w:p>
        </w:tc>
      </w:tr>
      <w:tr w:rsidR="002411C3" w:rsidRPr="00522496" w:rsidTr="005634A7">
        <w:tc>
          <w:tcPr>
            <w:tcW w:w="1136" w:type="dxa"/>
            <w:tcBorders>
              <w:top w:val="single" w:sz="4" w:space="0" w:color="000000"/>
              <w:left w:val="single" w:sz="4" w:space="0" w:color="000000"/>
              <w:bottom w:val="single" w:sz="4" w:space="0" w:color="000000"/>
              <w:right w:val="nil"/>
            </w:tcBorders>
            <w:hideMark/>
          </w:tcPr>
          <w:p w:rsidR="002411C3" w:rsidRPr="00522496" w:rsidRDefault="002411C3" w:rsidP="005634A7">
            <w:pPr>
              <w:jc w:val="both"/>
              <w:rPr>
                <w:b/>
                <w:sz w:val="15"/>
                <w:szCs w:val="15"/>
                <w:lang w:eastAsia="en-US"/>
              </w:rPr>
            </w:pPr>
            <w:r w:rsidRPr="00522496">
              <w:rPr>
                <w:b/>
                <w:sz w:val="15"/>
                <w:szCs w:val="15"/>
                <w:lang w:eastAsia="en-US"/>
              </w:rPr>
              <w:t xml:space="preserve">Стены </w:t>
            </w:r>
          </w:p>
        </w:tc>
        <w:tc>
          <w:tcPr>
            <w:tcW w:w="3686" w:type="dxa"/>
            <w:gridSpan w:val="4"/>
            <w:tcBorders>
              <w:top w:val="single" w:sz="4" w:space="0" w:color="000000"/>
              <w:left w:val="single" w:sz="4" w:space="0" w:color="000000"/>
              <w:bottom w:val="single" w:sz="4" w:space="0" w:color="000000"/>
              <w:right w:val="single" w:sz="4" w:space="0" w:color="000000"/>
            </w:tcBorders>
            <w:hideMark/>
          </w:tcPr>
          <w:p w:rsidR="002411C3" w:rsidRPr="00522496" w:rsidRDefault="002411C3" w:rsidP="005634A7">
            <w:pPr>
              <w:ind w:left="-2216" w:firstLine="2216"/>
              <w:jc w:val="both"/>
              <w:rPr>
                <w:sz w:val="15"/>
                <w:szCs w:val="15"/>
                <w:lang w:eastAsia="en-US"/>
              </w:rPr>
            </w:pPr>
            <w:r w:rsidRPr="00522496">
              <w:rPr>
                <w:sz w:val="15"/>
                <w:szCs w:val="15"/>
                <w:lang w:eastAsia="en-US"/>
              </w:rPr>
              <w:t xml:space="preserve">Декоративная штукатурка </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2411C3" w:rsidRPr="00522496" w:rsidRDefault="002411C3" w:rsidP="005634A7">
            <w:pPr>
              <w:jc w:val="both"/>
              <w:rPr>
                <w:b/>
                <w:sz w:val="15"/>
                <w:szCs w:val="15"/>
                <w:lang w:eastAsia="en-US"/>
              </w:rPr>
            </w:pPr>
            <w:r w:rsidRPr="00522496">
              <w:rPr>
                <w:b/>
                <w:sz w:val="15"/>
                <w:szCs w:val="15"/>
                <w:lang w:eastAsia="en-US"/>
              </w:rPr>
              <w:t xml:space="preserve">Потолок </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2411C3" w:rsidRPr="00522496" w:rsidRDefault="002411C3" w:rsidP="005634A7">
            <w:pPr>
              <w:jc w:val="both"/>
              <w:rPr>
                <w:sz w:val="15"/>
                <w:szCs w:val="15"/>
                <w:lang w:eastAsia="en-US"/>
              </w:rPr>
            </w:pPr>
            <w:r w:rsidRPr="00522496">
              <w:rPr>
                <w:sz w:val="15"/>
                <w:szCs w:val="15"/>
                <w:lang w:eastAsia="en-US"/>
              </w:rPr>
              <w:t xml:space="preserve">По проекту </w:t>
            </w:r>
          </w:p>
        </w:tc>
      </w:tr>
      <w:tr w:rsidR="002411C3" w:rsidRPr="00522496" w:rsidTr="005634A7">
        <w:tc>
          <w:tcPr>
            <w:tcW w:w="1136" w:type="dxa"/>
            <w:tcBorders>
              <w:top w:val="single" w:sz="4" w:space="0" w:color="000000"/>
              <w:left w:val="single" w:sz="4" w:space="0" w:color="000000"/>
              <w:bottom w:val="single" w:sz="4" w:space="0" w:color="000000"/>
              <w:right w:val="nil"/>
            </w:tcBorders>
            <w:hideMark/>
          </w:tcPr>
          <w:p w:rsidR="002411C3" w:rsidRPr="00522496" w:rsidRDefault="002411C3" w:rsidP="005634A7">
            <w:pPr>
              <w:jc w:val="both"/>
              <w:rPr>
                <w:b/>
                <w:sz w:val="15"/>
                <w:szCs w:val="15"/>
                <w:lang w:eastAsia="en-US"/>
              </w:rPr>
            </w:pPr>
            <w:r w:rsidRPr="00522496">
              <w:rPr>
                <w:b/>
                <w:sz w:val="15"/>
                <w:szCs w:val="15"/>
                <w:lang w:eastAsia="en-US"/>
              </w:rPr>
              <w:t>Полы</w:t>
            </w:r>
          </w:p>
        </w:tc>
        <w:tc>
          <w:tcPr>
            <w:tcW w:w="3686" w:type="dxa"/>
            <w:gridSpan w:val="4"/>
            <w:tcBorders>
              <w:top w:val="single" w:sz="4" w:space="0" w:color="000000"/>
              <w:left w:val="single" w:sz="4" w:space="0" w:color="000000"/>
              <w:bottom w:val="single" w:sz="4" w:space="0" w:color="000000"/>
              <w:right w:val="single" w:sz="4" w:space="0" w:color="000000"/>
            </w:tcBorders>
            <w:hideMark/>
          </w:tcPr>
          <w:p w:rsidR="002411C3" w:rsidRPr="00522496" w:rsidRDefault="002411C3" w:rsidP="005634A7">
            <w:pPr>
              <w:jc w:val="both"/>
              <w:rPr>
                <w:sz w:val="15"/>
                <w:szCs w:val="15"/>
                <w:lang w:eastAsia="en-US"/>
              </w:rPr>
            </w:pPr>
            <w:proofErr w:type="spellStart"/>
            <w:r w:rsidRPr="00522496">
              <w:rPr>
                <w:sz w:val="15"/>
                <w:szCs w:val="15"/>
                <w:lang w:eastAsia="en-US"/>
              </w:rPr>
              <w:t>Керамогранит</w:t>
            </w:r>
            <w:proofErr w:type="spellEnd"/>
            <w:r w:rsidRPr="00522496">
              <w:rPr>
                <w:sz w:val="15"/>
                <w:szCs w:val="15"/>
                <w:lang w:eastAsia="en-US"/>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2411C3" w:rsidRPr="00522496" w:rsidRDefault="002411C3" w:rsidP="005634A7">
            <w:pPr>
              <w:jc w:val="both"/>
              <w:rPr>
                <w:b/>
                <w:sz w:val="15"/>
                <w:szCs w:val="15"/>
                <w:lang w:eastAsia="en-US"/>
              </w:rPr>
            </w:pPr>
            <w:r w:rsidRPr="00522496">
              <w:rPr>
                <w:b/>
                <w:sz w:val="15"/>
                <w:szCs w:val="15"/>
              </w:rPr>
              <w:t>Лифт грузопассажирский</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2411C3" w:rsidRPr="00522496" w:rsidRDefault="002411C3" w:rsidP="005634A7">
            <w:pPr>
              <w:jc w:val="both"/>
              <w:rPr>
                <w:sz w:val="15"/>
                <w:szCs w:val="15"/>
                <w:lang w:eastAsia="en-US"/>
              </w:rPr>
            </w:pPr>
            <w:r w:rsidRPr="00522496">
              <w:rPr>
                <w:sz w:val="15"/>
                <w:szCs w:val="15"/>
              </w:rPr>
              <w:t>По проекту</w:t>
            </w:r>
          </w:p>
        </w:tc>
      </w:tr>
    </w:tbl>
    <w:p w:rsidR="00522496" w:rsidRPr="00522496" w:rsidRDefault="00522496" w:rsidP="002411C3">
      <w:pPr>
        <w:jc w:val="both"/>
        <w:rPr>
          <w:b/>
          <w:sz w:val="15"/>
          <w:szCs w:val="15"/>
        </w:rPr>
      </w:pPr>
    </w:p>
    <w:p w:rsidR="002411C3" w:rsidRPr="00522496" w:rsidRDefault="002411C3" w:rsidP="002411C3">
      <w:pPr>
        <w:jc w:val="both"/>
        <w:rPr>
          <w:sz w:val="15"/>
          <w:szCs w:val="15"/>
        </w:rPr>
      </w:pPr>
      <w:r w:rsidRPr="00522496">
        <w:rPr>
          <w:b/>
          <w:sz w:val="15"/>
          <w:szCs w:val="15"/>
        </w:rPr>
        <w:t>В ОБЪЕМ ФИНАНСИРОВАНИЯ НЕ ВХОДЯТ:</w:t>
      </w:r>
      <w:r w:rsidRPr="00522496">
        <w:rPr>
          <w:sz w:val="15"/>
          <w:szCs w:val="15"/>
        </w:rPr>
        <w:t xml:space="preserve">  работы и оборудование, не указанные в настоящем Приложении.</w:t>
      </w:r>
    </w:p>
    <w:p w:rsidR="002411C3" w:rsidRPr="00522496" w:rsidRDefault="002411C3" w:rsidP="002411C3">
      <w:pPr>
        <w:jc w:val="both"/>
        <w:rPr>
          <w:b/>
          <w:sz w:val="15"/>
          <w:szCs w:val="15"/>
        </w:rPr>
      </w:pPr>
      <w:r w:rsidRPr="00522496">
        <w:rPr>
          <w:b/>
          <w:sz w:val="15"/>
          <w:szCs w:val="15"/>
        </w:rPr>
        <w:t>ОСОБЫЕ УСЛОВИЯ:</w:t>
      </w:r>
      <w:r w:rsidRPr="00522496">
        <w:rPr>
          <w:sz w:val="15"/>
          <w:szCs w:val="15"/>
        </w:rPr>
        <w:t xml:space="preserve">  Застройщик оставляет за собой право, без уведомления Дольщика, производить замену материалов и оборудования, взамен указанных в Проекте, на аналогичные, характеристики которых не противоречат действующим нормам  и не ухудшают потребительских свойств.</w:t>
      </w:r>
    </w:p>
    <w:tbl>
      <w:tblPr>
        <w:tblW w:w="10455" w:type="dxa"/>
        <w:tblInd w:w="-34" w:type="dxa"/>
        <w:tblLook w:val="01E0" w:firstRow="1" w:lastRow="1" w:firstColumn="1" w:lastColumn="1" w:noHBand="0" w:noVBand="0"/>
      </w:tblPr>
      <w:tblGrid>
        <w:gridCol w:w="10233"/>
        <w:gridCol w:w="222"/>
      </w:tblGrid>
      <w:tr w:rsidR="00A63F0C" w:rsidRPr="003A1463" w:rsidTr="003A1463">
        <w:tc>
          <w:tcPr>
            <w:tcW w:w="10233" w:type="dxa"/>
            <w:vAlign w:val="center"/>
          </w:tcPr>
          <w:p w:rsidR="00522496" w:rsidRPr="00522496" w:rsidRDefault="00522496"/>
          <w:tbl>
            <w:tblPr>
              <w:tblW w:w="9497" w:type="dxa"/>
              <w:tblInd w:w="250" w:type="dxa"/>
              <w:tblLook w:val="01E0" w:firstRow="1" w:lastRow="1" w:firstColumn="1" w:lastColumn="1" w:noHBand="0" w:noVBand="0"/>
            </w:tblPr>
            <w:tblGrid>
              <w:gridCol w:w="4179"/>
              <w:gridCol w:w="5318"/>
            </w:tblGrid>
            <w:tr w:rsidR="00A63F0C" w:rsidRPr="00522496" w:rsidTr="00ED4B9B">
              <w:trPr>
                <w:trHeight w:val="212"/>
              </w:trPr>
              <w:tc>
                <w:tcPr>
                  <w:tcW w:w="4179" w:type="dxa"/>
                  <w:vAlign w:val="center"/>
                </w:tcPr>
                <w:p w:rsidR="00A63F0C" w:rsidRPr="00522496" w:rsidRDefault="00A63F0C" w:rsidP="00A56A12">
                  <w:pPr>
                    <w:rPr>
                      <w:b/>
                      <w:sz w:val="16"/>
                      <w:szCs w:val="16"/>
                    </w:rPr>
                  </w:pPr>
                  <w:r w:rsidRPr="00522496">
                    <w:rPr>
                      <w:b/>
                      <w:sz w:val="16"/>
                      <w:szCs w:val="16"/>
                    </w:rPr>
                    <w:t>Застройщик</w:t>
                  </w:r>
                  <w:r w:rsidR="002411C3" w:rsidRPr="00522496">
                    <w:rPr>
                      <w:b/>
                      <w:sz w:val="16"/>
                      <w:szCs w:val="16"/>
                      <w:lang w:eastAsia="en-US"/>
                    </w:rPr>
                    <w:t xml:space="preserve"> ООО «</w:t>
                  </w:r>
                  <w:proofErr w:type="spellStart"/>
                  <w:r w:rsidR="002411C3" w:rsidRPr="00522496">
                    <w:rPr>
                      <w:b/>
                      <w:sz w:val="16"/>
                      <w:szCs w:val="16"/>
                      <w:lang w:eastAsia="en-US"/>
                    </w:rPr>
                    <w:t>Постовского</w:t>
                  </w:r>
                  <w:proofErr w:type="spellEnd"/>
                  <w:r w:rsidR="002411C3" w:rsidRPr="00522496">
                    <w:rPr>
                      <w:b/>
                      <w:sz w:val="16"/>
                      <w:szCs w:val="16"/>
                      <w:lang w:eastAsia="en-US"/>
                    </w:rPr>
                    <w:t>, 15»</w:t>
                  </w:r>
                </w:p>
              </w:tc>
              <w:tc>
                <w:tcPr>
                  <w:tcW w:w="5318" w:type="dxa"/>
                  <w:vAlign w:val="center"/>
                </w:tcPr>
                <w:p w:rsidR="00A63F0C" w:rsidRPr="00522496" w:rsidRDefault="00A63F0C" w:rsidP="00A56A12">
                  <w:pPr>
                    <w:rPr>
                      <w:b/>
                      <w:sz w:val="16"/>
                      <w:szCs w:val="16"/>
                    </w:rPr>
                  </w:pPr>
                  <w:r w:rsidRPr="00522496">
                    <w:rPr>
                      <w:b/>
                      <w:sz w:val="16"/>
                      <w:szCs w:val="16"/>
                    </w:rPr>
                    <w:t>Дольщик</w:t>
                  </w:r>
                </w:p>
              </w:tc>
            </w:tr>
            <w:tr w:rsidR="00A63F0C" w:rsidRPr="003A1463" w:rsidTr="00ED4B9B">
              <w:trPr>
                <w:trHeight w:val="83"/>
              </w:trPr>
              <w:tc>
                <w:tcPr>
                  <w:tcW w:w="4179" w:type="dxa"/>
                  <w:vAlign w:val="center"/>
                </w:tcPr>
                <w:p w:rsidR="00A63F0C" w:rsidRPr="00522496" w:rsidRDefault="00A63F0C" w:rsidP="00A56A12">
                  <w:pPr>
                    <w:jc w:val="both"/>
                    <w:rPr>
                      <w:sz w:val="16"/>
                      <w:szCs w:val="16"/>
                    </w:rPr>
                  </w:pPr>
                  <w:r w:rsidRPr="00522496">
                    <w:rPr>
                      <w:sz w:val="16"/>
                      <w:szCs w:val="16"/>
                    </w:rPr>
                    <w:t xml:space="preserve">Генеральный директор    </w:t>
                  </w:r>
                </w:p>
                <w:p w:rsidR="00A63F0C" w:rsidRPr="00522496" w:rsidRDefault="00A63F0C" w:rsidP="00F9554B">
                  <w:pPr>
                    <w:jc w:val="both"/>
                    <w:rPr>
                      <w:sz w:val="16"/>
                      <w:szCs w:val="16"/>
                    </w:rPr>
                  </w:pPr>
                  <w:r w:rsidRPr="00522496">
                    <w:rPr>
                      <w:sz w:val="16"/>
                      <w:szCs w:val="16"/>
                    </w:rPr>
                    <w:t>Мартюшев К.А._____________________</w:t>
                  </w:r>
                </w:p>
              </w:tc>
              <w:tc>
                <w:tcPr>
                  <w:tcW w:w="5318" w:type="dxa"/>
                  <w:vAlign w:val="center"/>
                </w:tcPr>
                <w:p w:rsidR="00A63F0C" w:rsidRDefault="002411C3" w:rsidP="00817CF3">
                  <w:pPr>
                    <w:rPr>
                      <w:sz w:val="16"/>
                      <w:szCs w:val="16"/>
                    </w:rPr>
                  </w:pPr>
                  <w:r w:rsidRPr="00522496">
                    <w:rPr>
                      <w:b/>
                      <w:noProof/>
                      <w:sz w:val="16"/>
                      <w:szCs w:val="16"/>
                    </w:rPr>
                    <w:t>ФИО</w:t>
                  </w:r>
                  <w:r w:rsidRPr="00522496">
                    <w:rPr>
                      <w:sz w:val="16"/>
                      <w:szCs w:val="16"/>
                    </w:rPr>
                    <w:t xml:space="preserve"> </w:t>
                  </w:r>
                  <w:r w:rsidR="00A63F0C" w:rsidRPr="00522496">
                    <w:rPr>
                      <w:sz w:val="16"/>
                      <w:szCs w:val="16"/>
                    </w:rPr>
                    <w:t>________________________________</w:t>
                  </w:r>
                  <w:r w:rsidR="00ED4B9B" w:rsidRPr="00522496">
                    <w:rPr>
                      <w:sz w:val="16"/>
                      <w:szCs w:val="16"/>
                    </w:rPr>
                    <w:t xml:space="preserve"> </w:t>
                  </w:r>
                  <w:r w:rsidRPr="00522496">
                    <w:rPr>
                      <w:sz w:val="16"/>
                      <w:szCs w:val="16"/>
                    </w:rPr>
                    <w:t xml:space="preserve"> /_________</w:t>
                  </w:r>
                  <w:r w:rsidR="00ED4B9B" w:rsidRPr="00522496">
                    <w:rPr>
                      <w:sz w:val="16"/>
                      <w:szCs w:val="16"/>
                    </w:rPr>
                    <w:t>_____</w:t>
                  </w:r>
                  <w:r w:rsidRPr="00522496">
                    <w:rPr>
                      <w:sz w:val="16"/>
                      <w:szCs w:val="16"/>
                    </w:rPr>
                    <w:t>________</w:t>
                  </w:r>
                  <w:bookmarkStart w:id="0" w:name="_GoBack"/>
                  <w:bookmarkEnd w:id="0"/>
                </w:p>
                <w:p w:rsidR="002411C3" w:rsidRPr="003A1463" w:rsidRDefault="002411C3" w:rsidP="00817CF3">
                  <w:pPr>
                    <w:rPr>
                      <w:sz w:val="16"/>
                      <w:szCs w:val="16"/>
                    </w:rPr>
                  </w:pPr>
                </w:p>
              </w:tc>
            </w:tr>
          </w:tbl>
          <w:p w:rsidR="00A63F0C" w:rsidRPr="003A1463" w:rsidRDefault="00A63F0C" w:rsidP="00A56A12">
            <w:pPr>
              <w:rPr>
                <w:b/>
                <w:sz w:val="16"/>
                <w:szCs w:val="16"/>
              </w:rPr>
            </w:pPr>
          </w:p>
        </w:tc>
        <w:tc>
          <w:tcPr>
            <w:tcW w:w="222" w:type="dxa"/>
            <w:vAlign w:val="center"/>
          </w:tcPr>
          <w:p w:rsidR="00A63F0C" w:rsidRPr="003A1463" w:rsidRDefault="00A63F0C" w:rsidP="00A56A12">
            <w:pPr>
              <w:rPr>
                <w:b/>
                <w:sz w:val="16"/>
                <w:szCs w:val="16"/>
              </w:rPr>
            </w:pPr>
          </w:p>
        </w:tc>
      </w:tr>
    </w:tbl>
    <w:p w:rsidR="00A63F0C" w:rsidRDefault="00A63F0C" w:rsidP="0062693E">
      <w:pPr>
        <w:rPr>
          <w:i/>
          <w:sz w:val="21"/>
          <w:szCs w:val="21"/>
        </w:rPr>
        <w:sectPr w:rsidR="00A63F0C" w:rsidSect="00ED4B9B">
          <w:footerReference w:type="default" r:id="rId11"/>
          <w:pgSz w:w="11906" w:h="16838"/>
          <w:pgMar w:top="567" w:right="567" w:bottom="567" w:left="1134" w:header="709" w:footer="336" w:gutter="0"/>
          <w:pgNumType w:start="1"/>
          <w:cols w:space="708"/>
          <w:docGrid w:linePitch="360"/>
        </w:sectPr>
      </w:pPr>
    </w:p>
    <w:p w:rsidR="00A63F0C" w:rsidRDefault="00A63F0C" w:rsidP="0062693E">
      <w:pPr>
        <w:rPr>
          <w:i/>
          <w:sz w:val="21"/>
          <w:szCs w:val="21"/>
        </w:rPr>
      </w:pPr>
    </w:p>
    <w:sectPr w:rsidR="00A63F0C" w:rsidSect="00A63F0C">
      <w:footerReference w:type="default" r:id="rId12"/>
      <w:type w:val="continuous"/>
      <w:pgSz w:w="11906" w:h="16838"/>
      <w:pgMar w:top="567" w:right="567" w:bottom="284" w:left="1134" w:header="709" w:footer="3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5BE" w:rsidRDefault="005975BE" w:rsidP="00C1777F">
      <w:r>
        <w:separator/>
      </w:r>
    </w:p>
  </w:endnote>
  <w:endnote w:type="continuationSeparator" w:id="0">
    <w:p w:rsidR="005975BE" w:rsidRDefault="005975BE" w:rsidP="00C1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F0C" w:rsidRPr="00D221EC" w:rsidRDefault="00A63F0C">
    <w:pPr>
      <w:pStyle w:val="af4"/>
      <w:jc w:val="right"/>
      <w:rPr>
        <w:sz w:val="18"/>
        <w:szCs w:val="18"/>
      </w:rPr>
    </w:pPr>
    <w:r w:rsidRPr="00D221EC">
      <w:rPr>
        <w:sz w:val="18"/>
        <w:szCs w:val="18"/>
      </w:rPr>
      <w:t xml:space="preserve">Стр. </w:t>
    </w:r>
    <w:r w:rsidRPr="00D221EC">
      <w:rPr>
        <w:sz w:val="18"/>
        <w:szCs w:val="18"/>
      </w:rPr>
      <w:fldChar w:fldCharType="begin"/>
    </w:r>
    <w:r w:rsidRPr="00D221EC">
      <w:rPr>
        <w:sz w:val="18"/>
        <w:szCs w:val="18"/>
      </w:rPr>
      <w:instrText>PAGE   \* MERGEFORMAT</w:instrText>
    </w:r>
    <w:r w:rsidRPr="00D221EC">
      <w:rPr>
        <w:sz w:val="18"/>
        <w:szCs w:val="18"/>
      </w:rPr>
      <w:fldChar w:fldCharType="separate"/>
    </w:r>
    <w:r w:rsidR="00522496">
      <w:rPr>
        <w:noProof/>
        <w:sz w:val="18"/>
        <w:szCs w:val="18"/>
      </w:rPr>
      <w:t>10</w:t>
    </w:r>
    <w:r w:rsidRPr="00D221EC">
      <w:rPr>
        <w:sz w:val="18"/>
        <w:szCs w:val="18"/>
      </w:rPr>
      <w:fldChar w:fldCharType="end"/>
    </w:r>
  </w:p>
  <w:p w:rsidR="00A63F0C" w:rsidRDefault="00A63F0C">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3E" w:rsidRPr="00D221EC" w:rsidRDefault="0062693E">
    <w:pPr>
      <w:pStyle w:val="af4"/>
      <w:jc w:val="right"/>
      <w:rPr>
        <w:sz w:val="18"/>
        <w:szCs w:val="18"/>
      </w:rPr>
    </w:pPr>
    <w:r w:rsidRPr="00D221EC">
      <w:rPr>
        <w:sz w:val="18"/>
        <w:szCs w:val="18"/>
      </w:rPr>
      <w:t xml:space="preserve">Стр. </w:t>
    </w:r>
    <w:r w:rsidR="00164A16" w:rsidRPr="00D221EC">
      <w:rPr>
        <w:sz w:val="18"/>
        <w:szCs w:val="18"/>
      </w:rPr>
      <w:fldChar w:fldCharType="begin"/>
    </w:r>
    <w:r w:rsidRPr="00D221EC">
      <w:rPr>
        <w:sz w:val="18"/>
        <w:szCs w:val="18"/>
      </w:rPr>
      <w:instrText>PAGE   \* MERGEFORMAT</w:instrText>
    </w:r>
    <w:r w:rsidR="00164A16" w:rsidRPr="00D221EC">
      <w:rPr>
        <w:sz w:val="18"/>
        <w:szCs w:val="18"/>
      </w:rPr>
      <w:fldChar w:fldCharType="separate"/>
    </w:r>
    <w:r w:rsidR="002411C3">
      <w:rPr>
        <w:noProof/>
        <w:sz w:val="18"/>
        <w:szCs w:val="18"/>
      </w:rPr>
      <w:t>11</w:t>
    </w:r>
    <w:r w:rsidR="00164A16" w:rsidRPr="00D221EC">
      <w:rPr>
        <w:sz w:val="18"/>
        <w:szCs w:val="18"/>
      </w:rPr>
      <w:fldChar w:fldCharType="end"/>
    </w:r>
  </w:p>
  <w:p w:rsidR="0062693E" w:rsidRDefault="0062693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5BE" w:rsidRDefault="005975BE" w:rsidP="00C1777F">
      <w:r>
        <w:separator/>
      </w:r>
    </w:p>
  </w:footnote>
  <w:footnote w:type="continuationSeparator" w:id="0">
    <w:p w:rsidR="005975BE" w:rsidRDefault="005975BE" w:rsidP="00C177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0F2D"/>
    <w:multiLevelType w:val="multilevel"/>
    <w:tmpl w:val="A75AA78C"/>
    <w:lvl w:ilvl="0">
      <w:start w:val="3"/>
      <w:numFmt w:val="decimal"/>
      <w:lvlText w:val="%1."/>
      <w:lvlJc w:val="left"/>
      <w:pPr>
        <w:ind w:left="360" w:hanging="360"/>
      </w:pPr>
      <w:rPr>
        <w:rFonts w:hint="default"/>
        <w:b/>
      </w:rPr>
    </w:lvl>
    <w:lvl w:ilvl="1">
      <w:start w:val="3"/>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1">
    <w:nsid w:val="21A623C9"/>
    <w:multiLevelType w:val="multilevel"/>
    <w:tmpl w:val="A516EB3C"/>
    <w:lvl w:ilvl="0">
      <w:start w:val="1"/>
      <w:numFmt w:val="decimal"/>
      <w:lvlText w:val="%1."/>
      <w:lvlJc w:val="left"/>
      <w:pPr>
        <w:ind w:left="720" w:hanging="360"/>
      </w:pPr>
      <w:rPr>
        <w:rFonts w:cs="Times New Roman" w:hint="default"/>
        <w:b/>
      </w:rPr>
    </w:lvl>
    <w:lvl w:ilvl="1">
      <w:start w:val="2"/>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
    <w:nsid w:val="2C340C55"/>
    <w:multiLevelType w:val="multilevel"/>
    <w:tmpl w:val="9904C630"/>
    <w:lvl w:ilvl="0">
      <w:start w:val="10"/>
      <w:numFmt w:val="decimal"/>
      <w:lvlText w:val="%1."/>
      <w:lvlJc w:val="left"/>
      <w:pPr>
        <w:ind w:left="360" w:hanging="360"/>
      </w:pPr>
      <w:rPr>
        <w:rFonts w:hint="default"/>
        <w:b/>
        <w:u w:val="none"/>
      </w:rPr>
    </w:lvl>
    <w:lvl w:ilvl="1">
      <w:start w:val="3"/>
      <w:numFmt w:val="decimal"/>
      <w:lvlText w:val="%1.%2."/>
      <w:lvlJc w:val="left"/>
      <w:pPr>
        <w:ind w:left="927" w:hanging="360"/>
      </w:pPr>
      <w:rPr>
        <w:rFonts w:hint="default"/>
        <w:u w:val="single"/>
      </w:rPr>
    </w:lvl>
    <w:lvl w:ilvl="2">
      <w:start w:val="1"/>
      <w:numFmt w:val="decimal"/>
      <w:lvlText w:val="%1.%2.%3."/>
      <w:lvlJc w:val="left"/>
      <w:pPr>
        <w:ind w:left="1854" w:hanging="720"/>
      </w:pPr>
      <w:rPr>
        <w:rFonts w:hint="default"/>
        <w:u w:val="singl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5976" w:hanging="1440"/>
      </w:pPr>
      <w:rPr>
        <w:rFonts w:hint="default"/>
        <w:u w:val="single"/>
      </w:rPr>
    </w:lvl>
  </w:abstractNum>
  <w:abstractNum w:abstractNumId="3">
    <w:nsid w:val="4F163B33"/>
    <w:multiLevelType w:val="hybridMultilevel"/>
    <w:tmpl w:val="A580B4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70347EA"/>
    <w:multiLevelType w:val="hybridMultilevel"/>
    <w:tmpl w:val="83223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EC73F3"/>
    <w:multiLevelType w:val="hybridMultilevel"/>
    <w:tmpl w:val="DA34C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828"/>
    <w:rsid w:val="0000329D"/>
    <w:rsid w:val="00004DA5"/>
    <w:rsid w:val="00014934"/>
    <w:rsid w:val="000223BD"/>
    <w:rsid w:val="000249A5"/>
    <w:rsid w:val="00027044"/>
    <w:rsid w:val="0003691F"/>
    <w:rsid w:val="000423B7"/>
    <w:rsid w:val="0006095D"/>
    <w:rsid w:val="000635EA"/>
    <w:rsid w:val="00064F0C"/>
    <w:rsid w:val="0007320E"/>
    <w:rsid w:val="000735C7"/>
    <w:rsid w:val="00074670"/>
    <w:rsid w:val="000752B2"/>
    <w:rsid w:val="00076423"/>
    <w:rsid w:val="00077B6E"/>
    <w:rsid w:val="00084920"/>
    <w:rsid w:val="00084D0F"/>
    <w:rsid w:val="00087ABE"/>
    <w:rsid w:val="000901D7"/>
    <w:rsid w:val="000936D2"/>
    <w:rsid w:val="00093D69"/>
    <w:rsid w:val="000944C0"/>
    <w:rsid w:val="0009793B"/>
    <w:rsid w:val="000A0E8C"/>
    <w:rsid w:val="000A12CA"/>
    <w:rsid w:val="000A5137"/>
    <w:rsid w:val="000B155B"/>
    <w:rsid w:val="000B1D76"/>
    <w:rsid w:val="000B5493"/>
    <w:rsid w:val="000C0348"/>
    <w:rsid w:val="000C0EA5"/>
    <w:rsid w:val="000C1A66"/>
    <w:rsid w:val="000C422F"/>
    <w:rsid w:val="000D2168"/>
    <w:rsid w:val="000D296D"/>
    <w:rsid w:val="000D470D"/>
    <w:rsid w:val="000D6FDC"/>
    <w:rsid w:val="000D7B63"/>
    <w:rsid w:val="000E4DE9"/>
    <w:rsid w:val="000F3D46"/>
    <w:rsid w:val="00101126"/>
    <w:rsid w:val="00101261"/>
    <w:rsid w:val="00101647"/>
    <w:rsid w:val="00101B29"/>
    <w:rsid w:val="00106924"/>
    <w:rsid w:val="00110181"/>
    <w:rsid w:val="00114EFE"/>
    <w:rsid w:val="00132E71"/>
    <w:rsid w:val="001358CE"/>
    <w:rsid w:val="00137363"/>
    <w:rsid w:val="001428CB"/>
    <w:rsid w:val="00155575"/>
    <w:rsid w:val="00156D8E"/>
    <w:rsid w:val="00160583"/>
    <w:rsid w:val="00164A16"/>
    <w:rsid w:val="00165446"/>
    <w:rsid w:val="00171AFF"/>
    <w:rsid w:val="001748BF"/>
    <w:rsid w:val="0017494D"/>
    <w:rsid w:val="00184D2F"/>
    <w:rsid w:val="001855C1"/>
    <w:rsid w:val="001864C1"/>
    <w:rsid w:val="001A19EC"/>
    <w:rsid w:val="001A56B3"/>
    <w:rsid w:val="001A77B7"/>
    <w:rsid w:val="001B3F1F"/>
    <w:rsid w:val="001D5DA1"/>
    <w:rsid w:val="001E16BD"/>
    <w:rsid w:val="001E6540"/>
    <w:rsid w:val="001F1AC5"/>
    <w:rsid w:val="001F1E62"/>
    <w:rsid w:val="00201C1E"/>
    <w:rsid w:val="002033C2"/>
    <w:rsid w:val="002205A8"/>
    <w:rsid w:val="002228D7"/>
    <w:rsid w:val="002232F3"/>
    <w:rsid w:val="002301C9"/>
    <w:rsid w:val="00231203"/>
    <w:rsid w:val="00240009"/>
    <w:rsid w:val="002411C3"/>
    <w:rsid w:val="00244F15"/>
    <w:rsid w:val="00245D08"/>
    <w:rsid w:val="00252419"/>
    <w:rsid w:val="00253B5F"/>
    <w:rsid w:val="00261A7D"/>
    <w:rsid w:val="00263653"/>
    <w:rsid w:val="00271C6E"/>
    <w:rsid w:val="00273ECC"/>
    <w:rsid w:val="0027498C"/>
    <w:rsid w:val="002807D1"/>
    <w:rsid w:val="00282CD1"/>
    <w:rsid w:val="002864BB"/>
    <w:rsid w:val="00287EA8"/>
    <w:rsid w:val="00287F92"/>
    <w:rsid w:val="002903F8"/>
    <w:rsid w:val="00290431"/>
    <w:rsid w:val="00290791"/>
    <w:rsid w:val="00296A17"/>
    <w:rsid w:val="002A4498"/>
    <w:rsid w:val="002A51C4"/>
    <w:rsid w:val="002A5D83"/>
    <w:rsid w:val="002B0AD0"/>
    <w:rsid w:val="002B3665"/>
    <w:rsid w:val="002B6B22"/>
    <w:rsid w:val="002C34C4"/>
    <w:rsid w:val="002C5164"/>
    <w:rsid w:val="002D1018"/>
    <w:rsid w:val="002D779B"/>
    <w:rsid w:val="002E1B0C"/>
    <w:rsid w:val="002E5DAE"/>
    <w:rsid w:val="002F7D41"/>
    <w:rsid w:val="0030267B"/>
    <w:rsid w:val="00303C91"/>
    <w:rsid w:val="0031177B"/>
    <w:rsid w:val="003127D5"/>
    <w:rsid w:val="00312B17"/>
    <w:rsid w:val="00313511"/>
    <w:rsid w:val="003262E3"/>
    <w:rsid w:val="00326361"/>
    <w:rsid w:val="00340BF7"/>
    <w:rsid w:val="0034635B"/>
    <w:rsid w:val="00347013"/>
    <w:rsid w:val="003471D9"/>
    <w:rsid w:val="003569E1"/>
    <w:rsid w:val="0036026C"/>
    <w:rsid w:val="00360F90"/>
    <w:rsid w:val="003627C0"/>
    <w:rsid w:val="00364DA8"/>
    <w:rsid w:val="00372A87"/>
    <w:rsid w:val="003756B8"/>
    <w:rsid w:val="00377B83"/>
    <w:rsid w:val="003834A0"/>
    <w:rsid w:val="00383F8B"/>
    <w:rsid w:val="00386428"/>
    <w:rsid w:val="003936FC"/>
    <w:rsid w:val="00395B88"/>
    <w:rsid w:val="003A1463"/>
    <w:rsid w:val="003A37FD"/>
    <w:rsid w:val="003A70C8"/>
    <w:rsid w:val="003B4D20"/>
    <w:rsid w:val="003C4154"/>
    <w:rsid w:val="003C4EEF"/>
    <w:rsid w:val="003D666D"/>
    <w:rsid w:val="003D6875"/>
    <w:rsid w:val="003E0377"/>
    <w:rsid w:val="003F15D7"/>
    <w:rsid w:val="003F4903"/>
    <w:rsid w:val="003F5721"/>
    <w:rsid w:val="00406013"/>
    <w:rsid w:val="004174A6"/>
    <w:rsid w:val="004223B2"/>
    <w:rsid w:val="00424C59"/>
    <w:rsid w:val="004254D1"/>
    <w:rsid w:val="0042581B"/>
    <w:rsid w:val="004258D3"/>
    <w:rsid w:val="00431201"/>
    <w:rsid w:val="00431C47"/>
    <w:rsid w:val="004354F7"/>
    <w:rsid w:val="0043618E"/>
    <w:rsid w:val="00440C1C"/>
    <w:rsid w:val="00442ABB"/>
    <w:rsid w:val="00443863"/>
    <w:rsid w:val="00443BE7"/>
    <w:rsid w:val="004447A9"/>
    <w:rsid w:val="00444CEA"/>
    <w:rsid w:val="00444D4E"/>
    <w:rsid w:val="00450A0A"/>
    <w:rsid w:val="00452E9F"/>
    <w:rsid w:val="004547B8"/>
    <w:rsid w:val="00472CB3"/>
    <w:rsid w:val="004750F0"/>
    <w:rsid w:val="0048388B"/>
    <w:rsid w:val="00484467"/>
    <w:rsid w:val="00484616"/>
    <w:rsid w:val="00484721"/>
    <w:rsid w:val="0049068F"/>
    <w:rsid w:val="00490B38"/>
    <w:rsid w:val="004961B4"/>
    <w:rsid w:val="00497157"/>
    <w:rsid w:val="004A685F"/>
    <w:rsid w:val="004B3143"/>
    <w:rsid w:val="004B3603"/>
    <w:rsid w:val="004B3779"/>
    <w:rsid w:val="004B3A2F"/>
    <w:rsid w:val="004B405D"/>
    <w:rsid w:val="004C10B2"/>
    <w:rsid w:val="004C2B6B"/>
    <w:rsid w:val="004D480A"/>
    <w:rsid w:val="004D7130"/>
    <w:rsid w:val="004E1357"/>
    <w:rsid w:val="004E2783"/>
    <w:rsid w:val="004E43D0"/>
    <w:rsid w:val="004E7FBE"/>
    <w:rsid w:val="004F2710"/>
    <w:rsid w:val="004F27B2"/>
    <w:rsid w:val="004F477B"/>
    <w:rsid w:val="004F59E3"/>
    <w:rsid w:val="004F7222"/>
    <w:rsid w:val="00500899"/>
    <w:rsid w:val="00500BE3"/>
    <w:rsid w:val="00504D39"/>
    <w:rsid w:val="00507CBC"/>
    <w:rsid w:val="00521038"/>
    <w:rsid w:val="00522496"/>
    <w:rsid w:val="00523635"/>
    <w:rsid w:val="005243AD"/>
    <w:rsid w:val="00525842"/>
    <w:rsid w:val="00536D48"/>
    <w:rsid w:val="00541303"/>
    <w:rsid w:val="00541478"/>
    <w:rsid w:val="0055462B"/>
    <w:rsid w:val="00555363"/>
    <w:rsid w:val="00556D47"/>
    <w:rsid w:val="00560E80"/>
    <w:rsid w:val="005634E1"/>
    <w:rsid w:val="00563828"/>
    <w:rsid w:val="00571417"/>
    <w:rsid w:val="00577CB2"/>
    <w:rsid w:val="005815F0"/>
    <w:rsid w:val="00582119"/>
    <w:rsid w:val="00583C23"/>
    <w:rsid w:val="0059000D"/>
    <w:rsid w:val="00592B56"/>
    <w:rsid w:val="005930AF"/>
    <w:rsid w:val="00595B65"/>
    <w:rsid w:val="005975BE"/>
    <w:rsid w:val="005A5852"/>
    <w:rsid w:val="005A589F"/>
    <w:rsid w:val="005A64F0"/>
    <w:rsid w:val="005B0FEE"/>
    <w:rsid w:val="005B6BE3"/>
    <w:rsid w:val="005B6F52"/>
    <w:rsid w:val="005D68D7"/>
    <w:rsid w:val="005D6CB5"/>
    <w:rsid w:val="005E6C58"/>
    <w:rsid w:val="005F7391"/>
    <w:rsid w:val="00602B91"/>
    <w:rsid w:val="006047BC"/>
    <w:rsid w:val="00605965"/>
    <w:rsid w:val="00606033"/>
    <w:rsid w:val="00611FF6"/>
    <w:rsid w:val="0062693E"/>
    <w:rsid w:val="006312A5"/>
    <w:rsid w:val="006339E8"/>
    <w:rsid w:val="0064016B"/>
    <w:rsid w:val="00646AFE"/>
    <w:rsid w:val="00647E18"/>
    <w:rsid w:val="00652F97"/>
    <w:rsid w:val="00654AEE"/>
    <w:rsid w:val="00660376"/>
    <w:rsid w:val="00661554"/>
    <w:rsid w:val="0066510E"/>
    <w:rsid w:val="00680506"/>
    <w:rsid w:val="00680730"/>
    <w:rsid w:val="00682423"/>
    <w:rsid w:val="006978C4"/>
    <w:rsid w:val="006A1879"/>
    <w:rsid w:val="006A72C6"/>
    <w:rsid w:val="006B4772"/>
    <w:rsid w:val="006B4B91"/>
    <w:rsid w:val="006B7543"/>
    <w:rsid w:val="006C0BEA"/>
    <w:rsid w:val="006C5DA5"/>
    <w:rsid w:val="006D14EE"/>
    <w:rsid w:val="006E6A8B"/>
    <w:rsid w:val="006F00B2"/>
    <w:rsid w:val="006F08A5"/>
    <w:rsid w:val="006F12F6"/>
    <w:rsid w:val="006F3779"/>
    <w:rsid w:val="006F7D04"/>
    <w:rsid w:val="00704F49"/>
    <w:rsid w:val="007055FA"/>
    <w:rsid w:val="00707636"/>
    <w:rsid w:val="00732DD8"/>
    <w:rsid w:val="007340D7"/>
    <w:rsid w:val="00735933"/>
    <w:rsid w:val="00743660"/>
    <w:rsid w:val="00751F8A"/>
    <w:rsid w:val="00755323"/>
    <w:rsid w:val="00757F85"/>
    <w:rsid w:val="007606BE"/>
    <w:rsid w:val="00762CE7"/>
    <w:rsid w:val="0076530F"/>
    <w:rsid w:val="00766BCC"/>
    <w:rsid w:val="00767851"/>
    <w:rsid w:val="0077179B"/>
    <w:rsid w:val="00773641"/>
    <w:rsid w:val="00774D9E"/>
    <w:rsid w:val="00786FB0"/>
    <w:rsid w:val="0079002C"/>
    <w:rsid w:val="00790921"/>
    <w:rsid w:val="00794F9A"/>
    <w:rsid w:val="007A294E"/>
    <w:rsid w:val="007A3820"/>
    <w:rsid w:val="007A71D6"/>
    <w:rsid w:val="007C019A"/>
    <w:rsid w:val="007C4208"/>
    <w:rsid w:val="007C7A34"/>
    <w:rsid w:val="007D7E37"/>
    <w:rsid w:val="007E0415"/>
    <w:rsid w:val="007E3E4A"/>
    <w:rsid w:val="007E5090"/>
    <w:rsid w:val="007F47AE"/>
    <w:rsid w:val="007F5708"/>
    <w:rsid w:val="00815999"/>
    <w:rsid w:val="00815BF9"/>
    <w:rsid w:val="00817CF3"/>
    <w:rsid w:val="008235E4"/>
    <w:rsid w:val="00823A88"/>
    <w:rsid w:val="00837687"/>
    <w:rsid w:val="00842CEE"/>
    <w:rsid w:val="008438D1"/>
    <w:rsid w:val="008452FF"/>
    <w:rsid w:val="008466CE"/>
    <w:rsid w:val="008504E3"/>
    <w:rsid w:val="00850D5C"/>
    <w:rsid w:val="008542F6"/>
    <w:rsid w:val="008547C0"/>
    <w:rsid w:val="008566FA"/>
    <w:rsid w:val="00863681"/>
    <w:rsid w:val="00863B46"/>
    <w:rsid w:val="008746C8"/>
    <w:rsid w:val="00876757"/>
    <w:rsid w:val="00877C0B"/>
    <w:rsid w:val="00881C38"/>
    <w:rsid w:val="00881CE1"/>
    <w:rsid w:val="008829D7"/>
    <w:rsid w:val="0088447E"/>
    <w:rsid w:val="008933AA"/>
    <w:rsid w:val="008A51E2"/>
    <w:rsid w:val="008B64C4"/>
    <w:rsid w:val="008C6E06"/>
    <w:rsid w:val="008D1908"/>
    <w:rsid w:val="008D351D"/>
    <w:rsid w:val="008D48A2"/>
    <w:rsid w:val="008D5837"/>
    <w:rsid w:val="008E176A"/>
    <w:rsid w:val="008E3507"/>
    <w:rsid w:val="008E41BD"/>
    <w:rsid w:val="008F1703"/>
    <w:rsid w:val="008F2FE1"/>
    <w:rsid w:val="008F4CB4"/>
    <w:rsid w:val="008F4E50"/>
    <w:rsid w:val="0090273C"/>
    <w:rsid w:val="009038A2"/>
    <w:rsid w:val="00905EB3"/>
    <w:rsid w:val="0091280B"/>
    <w:rsid w:val="009128A4"/>
    <w:rsid w:val="00922345"/>
    <w:rsid w:val="00925950"/>
    <w:rsid w:val="00926066"/>
    <w:rsid w:val="00927058"/>
    <w:rsid w:val="0094032C"/>
    <w:rsid w:val="0094597B"/>
    <w:rsid w:val="00956E9B"/>
    <w:rsid w:val="00961F1D"/>
    <w:rsid w:val="00964D55"/>
    <w:rsid w:val="00967927"/>
    <w:rsid w:val="009723C3"/>
    <w:rsid w:val="00975D6F"/>
    <w:rsid w:val="00976D89"/>
    <w:rsid w:val="00981246"/>
    <w:rsid w:val="00985D33"/>
    <w:rsid w:val="00986352"/>
    <w:rsid w:val="009A0B2B"/>
    <w:rsid w:val="009A0DF7"/>
    <w:rsid w:val="009A0E5B"/>
    <w:rsid w:val="009A36A3"/>
    <w:rsid w:val="009A7167"/>
    <w:rsid w:val="009A7295"/>
    <w:rsid w:val="009B18F1"/>
    <w:rsid w:val="009B50EC"/>
    <w:rsid w:val="009B72D7"/>
    <w:rsid w:val="009B7532"/>
    <w:rsid w:val="009C5B0A"/>
    <w:rsid w:val="009D712A"/>
    <w:rsid w:val="009E6A11"/>
    <w:rsid w:val="009E70C9"/>
    <w:rsid w:val="009F05F9"/>
    <w:rsid w:val="009F0D61"/>
    <w:rsid w:val="009F3A10"/>
    <w:rsid w:val="00A001B8"/>
    <w:rsid w:val="00A06FC8"/>
    <w:rsid w:val="00A11B09"/>
    <w:rsid w:val="00A11F81"/>
    <w:rsid w:val="00A1246A"/>
    <w:rsid w:val="00A14022"/>
    <w:rsid w:val="00A14D52"/>
    <w:rsid w:val="00A14FE8"/>
    <w:rsid w:val="00A15A31"/>
    <w:rsid w:val="00A16975"/>
    <w:rsid w:val="00A2217A"/>
    <w:rsid w:val="00A2239F"/>
    <w:rsid w:val="00A22F8A"/>
    <w:rsid w:val="00A264BF"/>
    <w:rsid w:val="00A35E8B"/>
    <w:rsid w:val="00A4048E"/>
    <w:rsid w:val="00A435AB"/>
    <w:rsid w:val="00A56937"/>
    <w:rsid w:val="00A56A12"/>
    <w:rsid w:val="00A61434"/>
    <w:rsid w:val="00A631DA"/>
    <w:rsid w:val="00A63F0C"/>
    <w:rsid w:val="00A640F7"/>
    <w:rsid w:val="00A662F6"/>
    <w:rsid w:val="00A719EB"/>
    <w:rsid w:val="00A72FBB"/>
    <w:rsid w:val="00A75A28"/>
    <w:rsid w:val="00A7779D"/>
    <w:rsid w:val="00A81CB5"/>
    <w:rsid w:val="00A83EE6"/>
    <w:rsid w:val="00A842A5"/>
    <w:rsid w:val="00A84DF4"/>
    <w:rsid w:val="00A87950"/>
    <w:rsid w:val="00A937B3"/>
    <w:rsid w:val="00A955B7"/>
    <w:rsid w:val="00A96A55"/>
    <w:rsid w:val="00AA27BB"/>
    <w:rsid w:val="00AB28A7"/>
    <w:rsid w:val="00AB49F3"/>
    <w:rsid w:val="00AB67A2"/>
    <w:rsid w:val="00AC6105"/>
    <w:rsid w:val="00AC64CC"/>
    <w:rsid w:val="00AC7D7A"/>
    <w:rsid w:val="00AE02BE"/>
    <w:rsid w:val="00AE651D"/>
    <w:rsid w:val="00AF70B2"/>
    <w:rsid w:val="00AF7624"/>
    <w:rsid w:val="00B01E93"/>
    <w:rsid w:val="00B01F36"/>
    <w:rsid w:val="00B02F97"/>
    <w:rsid w:val="00B03C2B"/>
    <w:rsid w:val="00B053C8"/>
    <w:rsid w:val="00B054DA"/>
    <w:rsid w:val="00B071FB"/>
    <w:rsid w:val="00B1301D"/>
    <w:rsid w:val="00B166A2"/>
    <w:rsid w:val="00B17B07"/>
    <w:rsid w:val="00B247C8"/>
    <w:rsid w:val="00B256DB"/>
    <w:rsid w:val="00B25C28"/>
    <w:rsid w:val="00B31482"/>
    <w:rsid w:val="00B33E47"/>
    <w:rsid w:val="00B34109"/>
    <w:rsid w:val="00B42BBC"/>
    <w:rsid w:val="00B5006D"/>
    <w:rsid w:val="00B53A39"/>
    <w:rsid w:val="00B61C27"/>
    <w:rsid w:val="00B620B4"/>
    <w:rsid w:val="00B6281C"/>
    <w:rsid w:val="00B63AF4"/>
    <w:rsid w:val="00B673FB"/>
    <w:rsid w:val="00B71B67"/>
    <w:rsid w:val="00B770DE"/>
    <w:rsid w:val="00B820E5"/>
    <w:rsid w:val="00B8258F"/>
    <w:rsid w:val="00B836FC"/>
    <w:rsid w:val="00B84C11"/>
    <w:rsid w:val="00B92081"/>
    <w:rsid w:val="00B96E17"/>
    <w:rsid w:val="00BA0DA8"/>
    <w:rsid w:val="00BA3590"/>
    <w:rsid w:val="00BA559B"/>
    <w:rsid w:val="00BA6D25"/>
    <w:rsid w:val="00BA7A5F"/>
    <w:rsid w:val="00BB03EA"/>
    <w:rsid w:val="00BB410B"/>
    <w:rsid w:val="00BB64C5"/>
    <w:rsid w:val="00BB7F8D"/>
    <w:rsid w:val="00BD3E5C"/>
    <w:rsid w:val="00BD5AED"/>
    <w:rsid w:val="00BD5EE5"/>
    <w:rsid w:val="00BE0075"/>
    <w:rsid w:val="00BF465E"/>
    <w:rsid w:val="00BF6080"/>
    <w:rsid w:val="00C0254A"/>
    <w:rsid w:val="00C1777F"/>
    <w:rsid w:val="00C2298A"/>
    <w:rsid w:val="00C23F1A"/>
    <w:rsid w:val="00C2400C"/>
    <w:rsid w:val="00C24103"/>
    <w:rsid w:val="00C24E19"/>
    <w:rsid w:val="00C328E3"/>
    <w:rsid w:val="00C36ACC"/>
    <w:rsid w:val="00C54A47"/>
    <w:rsid w:val="00C57282"/>
    <w:rsid w:val="00C57DDA"/>
    <w:rsid w:val="00C60D45"/>
    <w:rsid w:val="00C61F3F"/>
    <w:rsid w:val="00C643D4"/>
    <w:rsid w:val="00C66AEF"/>
    <w:rsid w:val="00C76433"/>
    <w:rsid w:val="00C76749"/>
    <w:rsid w:val="00C82176"/>
    <w:rsid w:val="00C82604"/>
    <w:rsid w:val="00C83F00"/>
    <w:rsid w:val="00CB1AD3"/>
    <w:rsid w:val="00CB55BF"/>
    <w:rsid w:val="00CB7145"/>
    <w:rsid w:val="00CC5052"/>
    <w:rsid w:val="00CC5A82"/>
    <w:rsid w:val="00CC689E"/>
    <w:rsid w:val="00CD28AD"/>
    <w:rsid w:val="00CD686A"/>
    <w:rsid w:val="00CE7303"/>
    <w:rsid w:val="00CE78C7"/>
    <w:rsid w:val="00CF1D98"/>
    <w:rsid w:val="00CF2D97"/>
    <w:rsid w:val="00CF3A2B"/>
    <w:rsid w:val="00CF3C01"/>
    <w:rsid w:val="00CF53EC"/>
    <w:rsid w:val="00CF6609"/>
    <w:rsid w:val="00D02FE2"/>
    <w:rsid w:val="00D100B9"/>
    <w:rsid w:val="00D10DD4"/>
    <w:rsid w:val="00D17FD7"/>
    <w:rsid w:val="00D221EC"/>
    <w:rsid w:val="00D25F34"/>
    <w:rsid w:val="00D2717F"/>
    <w:rsid w:val="00D31094"/>
    <w:rsid w:val="00D32034"/>
    <w:rsid w:val="00D36A4E"/>
    <w:rsid w:val="00D37502"/>
    <w:rsid w:val="00D42748"/>
    <w:rsid w:val="00D46362"/>
    <w:rsid w:val="00D502E7"/>
    <w:rsid w:val="00D50F3B"/>
    <w:rsid w:val="00D52018"/>
    <w:rsid w:val="00D5229D"/>
    <w:rsid w:val="00D567DF"/>
    <w:rsid w:val="00D570C1"/>
    <w:rsid w:val="00D57D04"/>
    <w:rsid w:val="00D57E18"/>
    <w:rsid w:val="00D60D5E"/>
    <w:rsid w:val="00D60F1B"/>
    <w:rsid w:val="00D678F8"/>
    <w:rsid w:val="00D72DFA"/>
    <w:rsid w:val="00D80057"/>
    <w:rsid w:val="00D83581"/>
    <w:rsid w:val="00D83721"/>
    <w:rsid w:val="00D84FC2"/>
    <w:rsid w:val="00D92A7F"/>
    <w:rsid w:val="00D92F88"/>
    <w:rsid w:val="00D95670"/>
    <w:rsid w:val="00DA0494"/>
    <w:rsid w:val="00DA31F6"/>
    <w:rsid w:val="00DA456B"/>
    <w:rsid w:val="00DA6A9A"/>
    <w:rsid w:val="00DA7562"/>
    <w:rsid w:val="00DB036F"/>
    <w:rsid w:val="00DB1A18"/>
    <w:rsid w:val="00DB38E3"/>
    <w:rsid w:val="00DB50CE"/>
    <w:rsid w:val="00DC1912"/>
    <w:rsid w:val="00DC3805"/>
    <w:rsid w:val="00DC5ED8"/>
    <w:rsid w:val="00DD058A"/>
    <w:rsid w:val="00DD0C7A"/>
    <w:rsid w:val="00DD346E"/>
    <w:rsid w:val="00DD3693"/>
    <w:rsid w:val="00DD58FC"/>
    <w:rsid w:val="00DD6CE0"/>
    <w:rsid w:val="00DE0C6F"/>
    <w:rsid w:val="00DE2D8E"/>
    <w:rsid w:val="00DE3127"/>
    <w:rsid w:val="00DE39B5"/>
    <w:rsid w:val="00DE6B57"/>
    <w:rsid w:val="00DE6FB3"/>
    <w:rsid w:val="00DE7C6B"/>
    <w:rsid w:val="00DF01BC"/>
    <w:rsid w:val="00DF3CD2"/>
    <w:rsid w:val="00DF7995"/>
    <w:rsid w:val="00E07B6B"/>
    <w:rsid w:val="00E07C61"/>
    <w:rsid w:val="00E11968"/>
    <w:rsid w:val="00E14A07"/>
    <w:rsid w:val="00E17362"/>
    <w:rsid w:val="00E3270B"/>
    <w:rsid w:val="00E32838"/>
    <w:rsid w:val="00E35970"/>
    <w:rsid w:val="00E43B8A"/>
    <w:rsid w:val="00E449A7"/>
    <w:rsid w:val="00E5353D"/>
    <w:rsid w:val="00E60CB3"/>
    <w:rsid w:val="00E64085"/>
    <w:rsid w:val="00E67FC6"/>
    <w:rsid w:val="00E77759"/>
    <w:rsid w:val="00E841C4"/>
    <w:rsid w:val="00E855DF"/>
    <w:rsid w:val="00E91594"/>
    <w:rsid w:val="00E96C72"/>
    <w:rsid w:val="00EA0219"/>
    <w:rsid w:val="00EA6C9A"/>
    <w:rsid w:val="00EB3685"/>
    <w:rsid w:val="00EB7AAA"/>
    <w:rsid w:val="00EC1AED"/>
    <w:rsid w:val="00EC77BF"/>
    <w:rsid w:val="00ED4B9B"/>
    <w:rsid w:val="00ED57D8"/>
    <w:rsid w:val="00ED63A4"/>
    <w:rsid w:val="00EE266A"/>
    <w:rsid w:val="00EE758C"/>
    <w:rsid w:val="00EF0023"/>
    <w:rsid w:val="00EF0FF7"/>
    <w:rsid w:val="00EF64DB"/>
    <w:rsid w:val="00EF7C2A"/>
    <w:rsid w:val="00F07A61"/>
    <w:rsid w:val="00F13FFD"/>
    <w:rsid w:val="00F173A2"/>
    <w:rsid w:val="00F2043F"/>
    <w:rsid w:val="00F27FD0"/>
    <w:rsid w:val="00F30371"/>
    <w:rsid w:val="00F3766F"/>
    <w:rsid w:val="00F443BF"/>
    <w:rsid w:val="00F51C38"/>
    <w:rsid w:val="00F56F67"/>
    <w:rsid w:val="00F633D6"/>
    <w:rsid w:val="00F64555"/>
    <w:rsid w:val="00F64C82"/>
    <w:rsid w:val="00F65FC0"/>
    <w:rsid w:val="00F6758B"/>
    <w:rsid w:val="00F7017F"/>
    <w:rsid w:val="00F859E2"/>
    <w:rsid w:val="00F87578"/>
    <w:rsid w:val="00F91421"/>
    <w:rsid w:val="00F93C38"/>
    <w:rsid w:val="00F9554B"/>
    <w:rsid w:val="00FA1A79"/>
    <w:rsid w:val="00FA1C6A"/>
    <w:rsid w:val="00FB405C"/>
    <w:rsid w:val="00FB5083"/>
    <w:rsid w:val="00FC1013"/>
    <w:rsid w:val="00FC1584"/>
    <w:rsid w:val="00FC1AD3"/>
    <w:rsid w:val="00FC431A"/>
    <w:rsid w:val="00FC5941"/>
    <w:rsid w:val="00FC5F54"/>
    <w:rsid w:val="00FD0071"/>
    <w:rsid w:val="00FD6A01"/>
    <w:rsid w:val="00FE2B31"/>
    <w:rsid w:val="00FE3C64"/>
    <w:rsid w:val="00FE5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05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D1018"/>
    <w:pPr>
      <w:ind w:left="720"/>
      <w:contextualSpacing/>
    </w:pPr>
  </w:style>
  <w:style w:type="paragraph" w:customStyle="1" w:styleId="ConsPlusNormal">
    <w:name w:val="ConsPlusNormal"/>
    <w:rsid w:val="00D100B9"/>
    <w:pPr>
      <w:widowControl w:val="0"/>
      <w:autoSpaceDE w:val="0"/>
      <w:autoSpaceDN w:val="0"/>
      <w:adjustRightInd w:val="0"/>
    </w:pPr>
    <w:rPr>
      <w:rFonts w:ascii="Arial" w:eastAsia="Times New Roman" w:hAnsi="Arial" w:cs="Arial"/>
    </w:rPr>
  </w:style>
  <w:style w:type="paragraph" w:styleId="a4">
    <w:name w:val="footnote text"/>
    <w:basedOn w:val="a"/>
    <w:link w:val="a5"/>
    <w:uiPriority w:val="99"/>
    <w:semiHidden/>
    <w:rsid w:val="00C1777F"/>
    <w:rPr>
      <w:rFonts w:eastAsia="Calibri"/>
      <w:sz w:val="20"/>
      <w:szCs w:val="20"/>
    </w:rPr>
  </w:style>
  <w:style w:type="character" w:customStyle="1" w:styleId="a5">
    <w:name w:val="Текст сноски Знак"/>
    <w:link w:val="a4"/>
    <w:uiPriority w:val="99"/>
    <w:semiHidden/>
    <w:locked/>
    <w:rsid w:val="00C1777F"/>
    <w:rPr>
      <w:rFonts w:ascii="Times New Roman" w:eastAsia="Times New Roman" w:hAnsi="Times New Roman" w:cs="Times New Roman"/>
      <w:sz w:val="20"/>
      <w:szCs w:val="20"/>
      <w:lang w:eastAsia="ru-RU"/>
    </w:rPr>
  </w:style>
  <w:style w:type="character" w:styleId="a6">
    <w:name w:val="footnote reference"/>
    <w:uiPriority w:val="99"/>
    <w:semiHidden/>
    <w:rsid w:val="00C1777F"/>
    <w:rPr>
      <w:rFonts w:cs="Times New Roman"/>
      <w:vertAlign w:val="superscript"/>
    </w:rPr>
  </w:style>
  <w:style w:type="character" w:customStyle="1" w:styleId="FontStyle12">
    <w:name w:val="Font Style12"/>
    <w:uiPriority w:val="99"/>
    <w:rsid w:val="006312A5"/>
    <w:rPr>
      <w:rFonts w:ascii="Times New Roman" w:hAnsi="Times New Roman"/>
      <w:sz w:val="26"/>
    </w:rPr>
  </w:style>
  <w:style w:type="paragraph" w:customStyle="1" w:styleId="Style2">
    <w:name w:val="Style2"/>
    <w:basedOn w:val="a"/>
    <w:uiPriority w:val="99"/>
    <w:rsid w:val="00E77759"/>
    <w:pPr>
      <w:widowControl w:val="0"/>
      <w:autoSpaceDE w:val="0"/>
      <w:autoSpaceDN w:val="0"/>
      <w:adjustRightInd w:val="0"/>
      <w:spacing w:line="324" w:lineRule="exact"/>
      <w:jc w:val="center"/>
    </w:pPr>
  </w:style>
  <w:style w:type="paragraph" w:styleId="a7">
    <w:name w:val="Normal (Web)"/>
    <w:basedOn w:val="a"/>
    <w:uiPriority w:val="99"/>
    <w:rsid w:val="00E855DF"/>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ascii="Arial Unicode MS" w:eastAsia="Calibri" w:hAnsi="Arial Unicode MS" w:cs="Arial Unicode MS"/>
      <w:color w:val="000000"/>
      <w:u w:color="000000"/>
    </w:rPr>
  </w:style>
  <w:style w:type="character" w:customStyle="1" w:styleId="2">
    <w:name w:val="Основной текст (2)"/>
    <w:rsid w:val="003F5721"/>
    <w:rPr>
      <w:rFonts w:ascii="Sylfaen" w:hAnsi="Sylfaen"/>
      <w:spacing w:val="10"/>
      <w:sz w:val="26"/>
      <w:szCs w:val="26"/>
      <w:u w:val="single"/>
      <w:lang w:bidi="ar-SA"/>
    </w:rPr>
  </w:style>
  <w:style w:type="character" w:styleId="a8">
    <w:name w:val="Hyperlink"/>
    <w:uiPriority w:val="99"/>
    <w:unhideWhenUsed/>
    <w:rsid w:val="003F5721"/>
    <w:rPr>
      <w:color w:val="0000FF"/>
      <w:u w:val="single"/>
    </w:rPr>
  </w:style>
  <w:style w:type="paragraph" w:styleId="a9">
    <w:name w:val="Balloon Text"/>
    <w:basedOn w:val="a"/>
    <w:link w:val="aa"/>
    <w:uiPriority w:val="99"/>
    <w:semiHidden/>
    <w:unhideWhenUsed/>
    <w:rsid w:val="00F2043F"/>
    <w:rPr>
      <w:rFonts w:ascii="Tahoma" w:hAnsi="Tahoma" w:cs="Tahoma"/>
      <w:sz w:val="16"/>
      <w:szCs w:val="16"/>
    </w:rPr>
  </w:style>
  <w:style w:type="character" w:customStyle="1" w:styleId="aa">
    <w:name w:val="Текст выноски Знак"/>
    <w:link w:val="a9"/>
    <w:uiPriority w:val="99"/>
    <w:semiHidden/>
    <w:rsid w:val="00F2043F"/>
    <w:rPr>
      <w:rFonts w:ascii="Tahoma" w:eastAsia="Times New Roman" w:hAnsi="Tahoma" w:cs="Tahoma"/>
      <w:sz w:val="16"/>
      <w:szCs w:val="16"/>
    </w:rPr>
  </w:style>
  <w:style w:type="character" w:styleId="ab">
    <w:name w:val="FollowedHyperlink"/>
    <w:uiPriority w:val="99"/>
    <w:semiHidden/>
    <w:unhideWhenUsed/>
    <w:rsid w:val="00CF3A2B"/>
    <w:rPr>
      <w:color w:val="800080"/>
      <w:u w:val="single"/>
    </w:rPr>
  </w:style>
  <w:style w:type="paragraph" w:customStyle="1" w:styleId="ConsPlusNonformat">
    <w:name w:val="ConsPlusNonformat"/>
    <w:uiPriority w:val="99"/>
    <w:rsid w:val="0031177B"/>
    <w:pPr>
      <w:autoSpaceDE w:val="0"/>
      <w:autoSpaceDN w:val="0"/>
      <w:adjustRightInd w:val="0"/>
    </w:pPr>
    <w:rPr>
      <w:rFonts w:ascii="Courier New" w:hAnsi="Courier New" w:cs="Courier New"/>
    </w:rPr>
  </w:style>
  <w:style w:type="character" w:styleId="ac">
    <w:name w:val="annotation reference"/>
    <w:uiPriority w:val="99"/>
    <w:semiHidden/>
    <w:unhideWhenUsed/>
    <w:rsid w:val="00077B6E"/>
    <w:rPr>
      <w:sz w:val="16"/>
      <w:szCs w:val="16"/>
    </w:rPr>
  </w:style>
  <w:style w:type="paragraph" w:styleId="ad">
    <w:name w:val="annotation text"/>
    <w:basedOn w:val="a"/>
    <w:link w:val="ae"/>
    <w:unhideWhenUsed/>
    <w:rsid w:val="00077B6E"/>
    <w:rPr>
      <w:sz w:val="20"/>
      <w:szCs w:val="20"/>
    </w:rPr>
  </w:style>
  <w:style w:type="character" w:customStyle="1" w:styleId="ae">
    <w:name w:val="Текст примечания Знак"/>
    <w:link w:val="ad"/>
    <w:rsid w:val="00077B6E"/>
    <w:rPr>
      <w:rFonts w:ascii="Times New Roman" w:eastAsia="Times New Roman" w:hAnsi="Times New Roman"/>
    </w:rPr>
  </w:style>
  <w:style w:type="paragraph" w:styleId="af">
    <w:name w:val="annotation subject"/>
    <w:basedOn w:val="ad"/>
    <w:next w:val="ad"/>
    <w:link w:val="af0"/>
    <w:uiPriority w:val="99"/>
    <w:semiHidden/>
    <w:unhideWhenUsed/>
    <w:rsid w:val="00077B6E"/>
    <w:rPr>
      <w:b/>
      <w:bCs/>
    </w:rPr>
  </w:style>
  <w:style w:type="character" w:customStyle="1" w:styleId="af0">
    <w:name w:val="Тема примечания Знак"/>
    <w:link w:val="af"/>
    <w:uiPriority w:val="99"/>
    <w:semiHidden/>
    <w:rsid w:val="00077B6E"/>
    <w:rPr>
      <w:rFonts w:ascii="Times New Roman" w:eastAsia="Times New Roman" w:hAnsi="Times New Roman"/>
      <w:b/>
      <w:bCs/>
    </w:rPr>
  </w:style>
  <w:style w:type="table" w:styleId="af1">
    <w:name w:val="Table Grid"/>
    <w:basedOn w:val="a1"/>
    <w:locked/>
    <w:rsid w:val="00424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D221EC"/>
    <w:pPr>
      <w:tabs>
        <w:tab w:val="center" w:pos="4677"/>
        <w:tab w:val="right" w:pos="9355"/>
      </w:tabs>
    </w:pPr>
  </w:style>
  <w:style w:type="character" w:customStyle="1" w:styleId="af3">
    <w:name w:val="Верхний колонтитул Знак"/>
    <w:link w:val="af2"/>
    <w:uiPriority w:val="99"/>
    <w:rsid w:val="00D221EC"/>
    <w:rPr>
      <w:rFonts w:ascii="Times New Roman" w:eastAsia="Times New Roman" w:hAnsi="Times New Roman"/>
      <w:sz w:val="24"/>
      <w:szCs w:val="24"/>
    </w:rPr>
  </w:style>
  <w:style w:type="paragraph" w:styleId="af4">
    <w:name w:val="footer"/>
    <w:basedOn w:val="a"/>
    <w:link w:val="af5"/>
    <w:uiPriority w:val="99"/>
    <w:unhideWhenUsed/>
    <w:rsid w:val="00D221EC"/>
    <w:pPr>
      <w:tabs>
        <w:tab w:val="center" w:pos="4677"/>
        <w:tab w:val="right" w:pos="9355"/>
      </w:tabs>
    </w:pPr>
  </w:style>
  <w:style w:type="character" w:customStyle="1" w:styleId="af5">
    <w:name w:val="Нижний колонтитул Знак"/>
    <w:link w:val="af4"/>
    <w:uiPriority w:val="99"/>
    <w:rsid w:val="00D221EC"/>
    <w:rPr>
      <w:rFonts w:ascii="Times New Roman" w:eastAsia="Times New Roman" w:hAnsi="Times New Roman"/>
      <w:sz w:val="24"/>
      <w:szCs w:val="24"/>
    </w:rPr>
  </w:style>
  <w:style w:type="paragraph" w:customStyle="1" w:styleId="Default">
    <w:name w:val="Default"/>
    <w:rsid w:val="00541478"/>
    <w:pPr>
      <w:autoSpaceDE w:val="0"/>
      <w:autoSpaceDN w:val="0"/>
      <w:adjustRightInd w:val="0"/>
    </w:pPr>
    <w:rPr>
      <w:rFonts w:ascii="Times New Roman" w:hAnsi="Times New Roman"/>
      <w:color w:val="000000"/>
      <w:sz w:val="24"/>
      <w:szCs w:val="24"/>
    </w:rPr>
  </w:style>
  <w:style w:type="paragraph" w:styleId="af6">
    <w:name w:val="Body Text"/>
    <w:basedOn w:val="a"/>
    <w:link w:val="af7"/>
    <w:rsid w:val="007C7A34"/>
    <w:pPr>
      <w:spacing w:after="120"/>
      <w:jc w:val="both"/>
    </w:pPr>
    <w:rPr>
      <w:szCs w:val="20"/>
    </w:rPr>
  </w:style>
  <w:style w:type="character" w:customStyle="1" w:styleId="af7">
    <w:name w:val="Основной текст Знак"/>
    <w:basedOn w:val="a0"/>
    <w:link w:val="af6"/>
    <w:rsid w:val="007C7A34"/>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05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D1018"/>
    <w:pPr>
      <w:ind w:left="720"/>
      <w:contextualSpacing/>
    </w:pPr>
  </w:style>
  <w:style w:type="paragraph" w:customStyle="1" w:styleId="ConsPlusNormal">
    <w:name w:val="ConsPlusNormal"/>
    <w:rsid w:val="00D100B9"/>
    <w:pPr>
      <w:widowControl w:val="0"/>
      <w:autoSpaceDE w:val="0"/>
      <w:autoSpaceDN w:val="0"/>
      <w:adjustRightInd w:val="0"/>
    </w:pPr>
    <w:rPr>
      <w:rFonts w:ascii="Arial" w:eastAsia="Times New Roman" w:hAnsi="Arial" w:cs="Arial"/>
    </w:rPr>
  </w:style>
  <w:style w:type="paragraph" w:styleId="a4">
    <w:name w:val="footnote text"/>
    <w:basedOn w:val="a"/>
    <w:link w:val="a5"/>
    <w:uiPriority w:val="99"/>
    <w:semiHidden/>
    <w:rsid w:val="00C1777F"/>
    <w:rPr>
      <w:rFonts w:eastAsia="Calibri"/>
      <w:sz w:val="20"/>
      <w:szCs w:val="20"/>
    </w:rPr>
  </w:style>
  <w:style w:type="character" w:customStyle="1" w:styleId="a5">
    <w:name w:val="Текст сноски Знак"/>
    <w:link w:val="a4"/>
    <w:uiPriority w:val="99"/>
    <w:semiHidden/>
    <w:locked/>
    <w:rsid w:val="00C1777F"/>
    <w:rPr>
      <w:rFonts w:ascii="Times New Roman" w:eastAsia="Times New Roman" w:hAnsi="Times New Roman" w:cs="Times New Roman"/>
      <w:sz w:val="20"/>
      <w:szCs w:val="20"/>
      <w:lang w:eastAsia="ru-RU"/>
    </w:rPr>
  </w:style>
  <w:style w:type="character" w:styleId="a6">
    <w:name w:val="footnote reference"/>
    <w:uiPriority w:val="99"/>
    <w:semiHidden/>
    <w:rsid w:val="00C1777F"/>
    <w:rPr>
      <w:rFonts w:cs="Times New Roman"/>
      <w:vertAlign w:val="superscript"/>
    </w:rPr>
  </w:style>
  <w:style w:type="character" w:customStyle="1" w:styleId="FontStyle12">
    <w:name w:val="Font Style12"/>
    <w:uiPriority w:val="99"/>
    <w:rsid w:val="006312A5"/>
    <w:rPr>
      <w:rFonts w:ascii="Times New Roman" w:hAnsi="Times New Roman"/>
      <w:sz w:val="26"/>
    </w:rPr>
  </w:style>
  <w:style w:type="paragraph" w:customStyle="1" w:styleId="Style2">
    <w:name w:val="Style2"/>
    <w:basedOn w:val="a"/>
    <w:uiPriority w:val="99"/>
    <w:rsid w:val="00E77759"/>
    <w:pPr>
      <w:widowControl w:val="0"/>
      <w:autoSpaceDE w:val="0"/>
      <w:autoSpaceDN w:val="0"/>
      <w:adjustRightInd w:val="0"/>
      <w:spacing w:line="324" w:lineRule="exact"/>
      <w:jc w:val="center"/>
    </w:pPr>
  </w:style>
  <w:style w:type="paragraph" w:styleId="a7">
    <w:name w:val="Normal (Web)"/>
    <w:basedOn w:val="a"/>
    <w:uiPriority w:val="99"/>
    <w:rsid w:val="00E855DF"/>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ascii="Arial Unicode MS" w:eastAsia="Calibri" w:hAnsi="Arial Unicode MS" w:cs="Arial Unicode MS"/>
      <w:color w:val="000000"/>
      <w:u w:color="000000"/>
    </w:rPr>
  </w:style>
  <w:style w:type="character" w:customStyle="1" w:styleId="2">
    <w:name w:val="Основной текст (2)"/>
    <w:rsid w:val="003F5721"/>
    <w:rPr>
      <w:rFonts w:ascii="Sylfaen" w:hAnsi="Sylfaen"/>
      <w:spacing w:val="10"/>
      <w:sz w:val="26"/>
      <w:szCs w:val="26"/>
      <w:u w:val="single"/>
      <w:lang w:bidi="ar-SA"/>
    </w:rPr>
  </w:style>
  <w:style w:type="character" w:styleId="a8">
    <w:name w:val="Hyperlink"/>
    <w:uiPriority w:val="99"/>
    <w:unhideWhenUsed/>
    <w:rsid w:val="003F5721"/>
    <w:rPr>
      <w:color w:val="0000FF"/>
      <w:u w:val="single"/>
    </w:rPr>
  </w:style>
  <w:style w:type="paragraph" w:styleId="a9">
    <w:name w:val="Balloon Text"/>
    <w:basedOn w:val="a"/>
    <w:link w:val="aa"/>
    <w:uiPriority w:val="99"/>
    <w:semiHidden/>
    <w:unhideWhenUsed/>
    <w:rsid w:val="00F2043F"/>
    <w:rPr>
      <w:rFonts w:ascii="Tahoma" w:hAnsi="Tahoma" w:cs="Tahoma"/>
      <w:sz w:val="16"/>
      <w:szCs w:val="16"/>
    </w:rPr>
  </w:style>
  <w:style w:type="character" w:customStyle="1" w:styleId="aa">
    <w:name w:val="Текст выноски Знак"/>
    <w:link w:val="a9"/>
    <w:uiPriority w:val="99"/>
    <w:semiHidden/>
    <w:rsid w:val="00F2043F"/>
    <w:rPr>
      <w:rFonts w:ascii="Tahoma" w:eastAsia="Times New Roman" w:hAnsi="Tahoma" w:cs="Tahoma"/>
      <w:sz w:val="16"/>
      <w:szCs w:val="16"/>
    </w:rPr>
  </w:style>
  <w:style w:type="character" w:styleId="ab">
    <w:name w:val="FollowedHyperlink"/>
    <w:uiPriority w:val="99"/>
    <w:semiHidden/>
    <w:unhideWhenUsed/>
    <w:rsid w:val="00CF3A2B"/>
    <w:rPr>
      <w:color w:val="800080"/>
      <w:u w:val="single"/>
    </w:rPr>
  </w:style>
  <w:style w:type="paragraph" w:customStyle="1" w:styleId="ConsPlusNonformat">
    <w:name w:val="ConsPlusNonformat"/>
    <w:uiPriority w:val="99"/>
    <w:rsid w:val="0031177B"/>
    <w:pPr>
      <w:autoSpaceDE w:val="0"/>
      <w:autoSpaceDN w:val="0"/>
      <w:adjustRightInd w:val="0"/>
    </w:pPr>
    <w:rPr>
      <w:rFonts w:ascii="Courier New" w:hAnsi="Courier New" w:cs="Courier New"/>
    </w:rPr>
  </w:style>
  <w:style w:type="character" w:styleId="ac">
    <w:name w:val="annotation reference"/>
    <w:uiPriority w:val="99"/>
    <w:semiHidden/>
    <w:unhideWhenUsed/>
    <w:rsid w:val="00077B6E"/>
    <w:rPr>
      <w:sz w:val="16"/>
      <w:szCs w:val="16"/>
    </w:rPr>
  </w:style>
  <w:style w:type="paragraph" w:styleId="ad">
    <w:name w:val="annotation text"/>
    <w:basedOn w:val="a"/>
    <w:link w:val="ae"/>
    <w:unhideWhenUsed/>
    <w:rsid w:val="00077B6E"/>
    <w:rPr>
      <w:sz w:val="20"/>
      <w:szCs w:val="20"/>
    </w:rPr>
  </w:style>
  <w:style w:type="character" w:customStyle="1" w:styleId="ae">
    <w:name w:val="Текст примечания Знак"/>
    <w:link w:val="ad"/>
    <w:rsid w:val="00077B6E"/>
    <w:rPr>
      <w:rFonts w:ascii="Times New Roman" w:eastAsia="Times New Roman" w:hAnsi="Times New Roman"/>
    </w:rPr>
  </w:style>
  <w:style w:type="paragraph" w:styleId="af">
    <w:name w:val="annotation subject"/>
    <w:basedOn w:val="ad"/>
    <w:next w:val="ad"/>
    <w:link w:val="af0"/>
    <w:uiPriority w:val="99"/>
    <w:semiHidden/>
    <w:unhideWhenUsed/>
    <w:rsid w:val="00077B6E"/>
    <w:rPr>
      <w:b/>
      <w:bCs/>
    </w:rPr>
  </w:style>
  <w:style w:type="character" w:customStyle="1" w:styleId="af0">
    <w:name w:val="Тема примечания Знак"/>
    <w:link w:val="af"/>
    <w:uiPriority w:val="99"/>
    <w:semiHidden/>
    <w:rsid w:val="00077B6E"/>
    <w:rPr>
      <w:rFonts w:ascii="Times New Roman" w:eastAsia="Times New Roman" w:hAnsi="Times New Roman"/>
      <w:b/>
      <w:bCs/>
    </w:rPr>
  </w:style>
  <w:style w:type="table" w:styleId="af1">
    <w:name w:val="Table Grid"/>
    <w:basedOn w:val="a1"/>
    <w:locked/>
    <w:rsid w:val="00424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D221EC"/>
    <w:pPr>
      <w:tabs>
        <w:tab w:val="center" w:pos="4677"/>
        <w:tab w:val="right" w:pos="9355"/>
      </w:tabs>
    </w:pPr>
  </w:style>
  <w:style w:type="character" w:customStyle="1" w:styleId="af3">
    <w:name w:val="Верхний колонтитул Знак"/>
    <w:link w:val="af2"/>
    <w:uiPriority w:val="99"/>
    <w:rsid w:val="00D221EC"/>
    <w:rPr>
      <w:rFonts w:ascii="Times New Roman" w:eastAsia="Times New Roman" w:hAnsi="Times New Roman"/>
      <w:sz w:val="24"/>
      <w:szCs w:val="24"/>
    </w:rPr>
  </w:style>
  <w:style w:type="paragraph" w:styleId="af4">
    <w:name w:val="footer"/>
    <w:basedOn w:val="a"/>
    <w:link w:val="af5"/>
    <w:uiPriority w:val="99"/>
    <w:unhideWhenUsed/>
    <w:rsid w:val="00D221EC"/>
    <w:pPr>
      <w:tabs>
        <w:tab w:val="center" w:pos="4677"/>
        <w:tab w:val="right" w:pos="9355"/>
      </w:tabs>
    </w:pPr>
  </w:style>
  <w:style w:type="character" w:customStyle="1" w:styleId="af5">
    <w:name w:val="Нижний колонтитул Знак"/>
    <w:link w:val="af4"/>
    <w:uiPriority w:val="99"/>
    <w:rsid w:val="00D221EC"/>
    <w:rPr>
      <w:rFonts w:ascii="Times New Roman" w:eastAsia="Times New Roman" w:hAnsi="Times New Roman"/>
      <w:sz w:val="24"/>
      <w:szCs w:val="24"/>
    </w:rPr>
  </w:style>
  <w:style w:type="paragraph" w:customStyle="1" w:styleId="Default">
    <w:name w:val="Default"/>
    <w:rsid w:val="00541478"/>
    <w:pPr>
      <w:autoSpaceDE w:val="0"/>
      <w:autoSpaceDN w:val="0"/>
      <w:adjustRightInd w:val="0"/>
    </w:pPr>
    <w:rPr>
      <w:rFonts w:ascii="Times New Roman" w:hAnsi="Times New Roman"/>
      <w:color w:val="000000"/>
      <w:sz w:val="24"/>
      <w:szCs w:val="24"/>
    </w:rPr>
  </w:style>
  <w:style w:type="paragraph" w:styleId="af6">
    <w:name w:val="Body Text"/>
    <w:basedOn w:val="a"/>
    <w:link w:val="af7"/>
    <w:rsid w:val="007C7A34"/>
    <w:pPr>
      <w:spacing w:after="120"/>
      <w:jc w:val="both"/>
    </w:pPr>
    <w:rPr>
      <w:szCs w:val="20"/>
    </w:rPr>
  </w:style>
  <w:style w:type="character" w:customStyle="1" w:styleId="af7">
    <w:name w:val="Основной текст Знак"/>
    <w:basedOn w:val="a0"/>
    <w:link w:val="af6"/>
    <w:rsid w:val="007C7A34"/>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2686">
      <w:bodyDiv w:val="1"/>
      <w:marLeft w:val="0"/>
      <w:marRight w:val="0"/>
      <w:marTop w:val="0"/>
      <w:marBottom w:val="0"/>
      <w:divBdr>
        <w:top w:val="none" w:sz="0" w:space="0" w:color="auto"/>
        <w:left w:val="none" w:sz="0" w:space="0" w:color="auto"/>
        <w:bottom w:val="none" w:sz="0" w:space="0" w:color="auto"/>
        <w:right w:val="none" w:sz="0" w:space="0" w:color="auto"/>
      </w:divBdr>
    </w:div>
    <w:div w:id="391002081">
      <w:bodyDiv w:val="1"/>
      <w:marLeft w:val="0"/>
      <w:marRight w:val="0"/>
      <w:marTop w:val="0"/>
      <w:marBottom w:val="0"/>
      <w:divBdr>
        <w:top w:val="none" w:sz="0" w:space="0" w:color="auto"/>
        <w:left w:val="none" w:sz="0" w:space="0" w:color="auto"/>
        <w:bottom w:val="none" w:sz="0" w:space="0" w:color="auto"/>
        <w:right w:val="none" w:sz="0" w:space="0" w:color="auto"/>
      </w:divBdr>
    </w:div>
    <w:div w:id="429471160">
      <w:bodyDiv w:val="1"/>
      <w:marLeft w:val="0"/>
      <w:marRight w:val="0"/>
      <w:marTop w:val="0"/>
      <w:marBottom w:val="0"/>
      <w:divBdr>
        <w:top w:val="none" w:sz="0" w:space="0" w:color="auto"/>
        <w:left w:val="none" w:sz="0" w:space="0" w:color="auto"/>
        <w:bottom w:val="none" w:sz="0" w:space="0" w:color="auto"/>
        <w:right w:val="none" w:sz="0" w:space="0" w:color="auto"/>
      </w:divBdr>
    </w:div>
    <w:div w:id="576286087">
      <w:bodyDiv w:val="1"/>
      <w:marLeft w:val="0"/>
      <w:marRight w:val="0"/>
      <w:marTop w:val="0"/>
      <w:marBottom w:val="0"/>
      <w:divBdr>
        <w:top w:val="none" w:sz="0" w:space="0" w:color="auto"/>
        <w:left w:val="none" w:sz="0" w:space="0" w:color="auto"/>
        <w:bottom w:val="none" w:sz="0" w:space="0" w:color="auto"/>
        <w:right w:val="none" w:sz="0" w:space="0" w:color="auto"/>
      </w:divBdr>
    </w:div>
    <w:div w:id="890071580">
      <w:bodyDiv w:val="1"/>
      <w:marLeft w:val="0"/>
      <w:marRight w:val="0"/>
      <w:marTop w:val="0"/>
      <w:marBottom w:val="0"/>
      <w:divBdr>
        <w:top w:val="none" w:sz="0" w:space="0" w:color="auto"/>
        <w:left w:val="none" w:sz="0" w:space="0" w:color="auto"/>
        <w:bottom w:val="none" w:sz="0" w:space="0" w:color="auto"/>
        <w:right w:val="none" w:sz="0" w:space="0" w:color="auto"/>
      </w:divBdr>
    </w:div>
    <w:div w:id="1252203541">
      <w:bodyDiv w:val="1"/>
      <w:marLeft w:val="0"/>
      <w:marRight w:val="0"/>
      <w:marTop w:val="0"/>
      <w:marBottom w:val="0"/>
      <w:divBdr>
        <w:top w:val="none" w:sz="0" w:space="0" w:color="auto"/>
        <w:left w:val="none" w:sz="0" w:space="0" w:color="auto"/>
        <w:bottom w:val="none" w:sz="0" w:space="0" w:color="auto"/>
        <w:right w:val="none" w:sz="0" w:space="0" w:color="auto"/>
      </w:divBdr>
    </w:div>
    <w:div w:id="1319726622">
      <w:bodyDiv w:val="1"/>
      <w:marLeft w:val="0"/>
      <w:marRight w:val="0"/>
      <w:marTop w:val="0"/>
      <w:marBottom w:val="0"/>
      <w:divBdr>
        <w:top w:val="none" w:sz="0" w:space="0" w:color="auto"/>
        <w:left w:val="none" w:sz="0" w:space="0" w:color="auto"/>
        <w:bottom w:val="none" w:sz="0" w:space="0" w:color="auto"/>
        <w:right w:val="none" w:sz="0" w:space="0" w:color="auto"/>
      </w:divBdr>
    </w:div>
    <w:div w:id="1336759233">
      <w:bodyDiv w:val="1"/>
      <w:marLeft w:val="0"/>
      <w:marRight w:val="0"/>
      <w:marTop w:val="0"/>
      <w:marBottom w:val="0"/>
      <w:divBdr>
        <w:top w:val="none" w:sz="0" w:space="0" w:color="auto"/>
        <w:left w:val="none" w:sz="0" w:space="0" w:color="auto"/>
        <w:bottom w:val="none" w:sz="0" w:space="0" w:color="auto"/>
        <w:right w:val="none" w:sz="0" w:space="0" w:color="auto"/>
      </w:divBdr>
    </w:div>
    <w:div w:id="1375737318">
      <w:bodyDiv w:val="1"/>
      <w:marLeft w:val="0"/>
      <w:marRight w:val="0"/>
      <w:marTop w:val="0"/>
      <w:marBottom w:val="0"/>
      <w:divBdr>
        <w:top w:val="none" w:sz="0" w:space="0" w:color="auto"/>
        <w:left w:val="none" w:sz="0" w:space="0" w:color="auto"/>
        <w:bottom w:val="none" w:sz="0" w:space="0" w:color="auto"/>
        <w:right w:val="none" w:sz="0" w:space="0" w:color="auto"/>
      </w:divBdr>
    </w:div>
    <w:div w:id="1609772107">
      <w:bodyDiv w:val="1"/>
      <w:marLeft w:val="0"/>
      <w:marRight w:val="0"/>
      <w:marTop w:val="0"/>
      <w:marBottom w:val="0"/>
      <w:divBdr>
        <w:top w:val="none" w:sz="0" w:space="0" w:color="auto"/>
        <w:left w:val="none" w:sz="0" w:space="0" w:color="auto"/>
        <w:bottom w:val="none" w:sz="0" w:space="0" w:color="auto"/>
        <w:right w:val="none" w:sz="0" w:space="0" w:color="auto"/>
      </w:divBdr>
    </w:div>
    <w:div w:id="1644578878">
      <w:bodyDiv w:val="1"/>
      <w:marLeft w:val="0"/>
      <w:marRight w:val="0"/>
      <w:marTop w:val="0"/>
      <w:marBottom w:val="0"/>
      <w:divBdr>
        <w:top w:val="none" w:sz="0" w:space="0" w:color="auto"/>
        <w:left w:val="none" w:sz="0" w:space="0" w:color="auto"/>
        <w:bottom w:val="none" w:sz="0" w:space="0" w:color="auto"/>
        <w:right w:val="none" w:sz="0" w:space="0" w:color="auto"/>
      </w:divBdr>
    </w:div>
    <w:div w:id="173500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EB26E-B31A-4096-A631-1DD6B18B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6410</Words>
  <Characters>36540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 ____</vt:lpstr>
    </vt:vector>
  </TitlesOfParts>
  <Company>SPecialiST RePack</Company>
  <LinksUpToDate>false</LinksUpToDate>
  <CharactersWithSpaces>42865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 ____</dc:title>
  <dc:creator>Таня</dc:creator>
  <cp:lastModifiedBy>RePack by Diakov</cp:lastModifiedBy>
  <cp:revision>3</cp:revision>
  <cp:lastPrinted>2018-05-28T09:00:00Z</cp:lastPrinted>
  <dcterms:created xsi:type="dcterms:W3CDTF">2018-05-28T12:00:00Z</dcterms:created>
  <dcterms:modified xsi:type="dcterms:W3CDTF">2018-05-28T12:04:00Z</dcterms:modified>
</cp:coreProperties>
</file>